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7527A" w14:textId="5C16113C" w:rsidR="00CE1DE0" w:rsidRPr="003A0627" w:rsidRDefault="00CE1DE0" w:rsidP="003A0627">
      <w:pPr>
        <w:pStyle w:val="AnnexHeader"/>
      </w:pPr>
      <w:bookmarkStart w:id="0" w:name="_Toc149222923"/>
      <w:r w:rsidRPr="003A0627">
        <w:t xml:space="preserve">Annex </w:t>
      </w:r>
      <w:r w:rsidR="00D77835">
        <w:t>16</w:t>
      </w:r>
      <w:r w:rsidRPr="003A0627">
        <w:t xml:space="preserve">. Item </w:t>
      </w:r>
      <w:r w:rsidR="00D77835">
        <w:t>6.7</w:t>
      </w:r>
      <w:r w:rsidRPr="003A0627">
        <w:t xml:space="preserve">. – </w:t>
      </w:r>
      <w:r w:rsidR="003A0627" w:rsidRPr="003A0627">
        <w:t>Articles 10.</w:t>
      </w:r>
      <w:r w:rsidR="00FE2376">
        <w:t>4.12</w:t>
      </w:r>
      <w:r w:rsidR="003A0627" w:rsidRPr="003A0627">
        <w:t xml:space="preserve">. of </w:t>
      </w:r>
      <w:r w:rsidRPr="003A0627">
        <w:t>Chapter 10.</w:t>
      </w:r>
      <w:r w:rsidR="00FE2376">
        <w:t>4</w:t>
      </w:r>
      <w:r w:rsidRPr="003A0627">
        <w:t xml:space="preserve">. ‘Infection </w:t>
      </w:r>
      <w:bookmarkEnd w:id="0"/>
      <w:r w:rsidR="00772A6A" w:rsidRPr="00772A6A">
        <w:t>with infectious salmon anaemia virus</w:t>
      </w:r>
      <w:r w:rsidRPr="003A0627">
        <w:t>’</w:t>
      </w:r>
    </w:p>
    <w:p w14:paraId="68E2DDA5" w14:textId="5452C058" w:rsidR="001F53A8" w:rsidRPr="001F53A8" w:rsidRDefault="001F53A8" w:rsidP="001F53A8">
      <w:pPr>
        <w:spacing w:after="240" w:line="240" w:lineRule="auto"/>
        <w:jc w:val="center"/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</w:pPr>
      <w:r w:rsidRPr="001F53A8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CHAPTER 10.</w:t>
      </w:r>
      <w:r w:rsidR="00451FB9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4</w:t>
      </w:r>
      <w:r w:rsidRPr="001F53A8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.</w:t>
      </w:r>
    </w:p>
    <w:p w14:paraId="49FF2762" w14:textId="42DBCB2C" w:rsidR="001F53A8" w:rsidRPr="001F53A8" w:rsidRDefault="00772A6A" w:rsidP="001F53A8">
      <w:pPr>
        <w:spacing w:after="480" w:line="240" w:lineRule="auto"/>
        <w:jc w:val="center"/>
        <w:rPr>
          <w:rFonts w:ascii="Arial" w:eastAsia="Times New Roman" w:hAnsi="Arial" w:cs="Arial"/>
          <w:b/>
          <w:bCs/>
          <w:caps/>
          <w:color w:val="27282A"/>
          <w:spacing w:val="28"/>
          <w:kern w:val="0"/>
          <w:sz w:val="28"/>
          <w:szCs w:val="28"/>
          <w:lang w:val="en-US" w:eastAsia="fr-FR"/>
          <w14:ligatures w14:val="none"/>
        </w:rPr>
      </w:pPr>
      <w:r w:rsidRPr="00772A6A">
        <w:rPr>
          <w:rFonts w:ascii="Arial" w:eastAsia="Times New Roman" w:hAnsi="Arial" w:cs="Arial"/>
          <w:b/>
          <w:bCs/>
          <w:caps/>
          <w:color w:val="27282A"/>
          <w:spacing w:val="28"/>
          <w:kern w:val="0"/>
          <w:sz w:val="28"/>
          <w:szCs w:val="28"/>
          <w:lang w:val="en-US" w:eastAsia="fr-FR"/>
          <w14:ligatures w14:val="none"/>
        </w:rPr>
        <w:t>Infection with infectious salmon anaemia virus</w:t>
      </w:r>
    </w:p>
    <w:p w14:paraId="29D17208" w14:textId="715AEC36" w:rsidR="00772A6A" w:rsidRPr="00772A6A" w:rsidRDefault="00772A6A" w:rsidP="00772A6A">
      <w:pPr>
        <w:spacing w:after="24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FB0BAE">
        <w:rPr>
          <w:rFonts w:ascii="Arial" w:hAnsi="Arial" w:cs="Arial"/>
          <w:sz w:val="20"/>
          <w:szCs w:val="20"/>
          <w:lang w:val="en-US"/>
        </w:rPr>
        <w:t>[…]</w:t>
      </w:r>
    </w:p>
    <w:p w14:paraId="029D36D2" w14:textId="78572A45" w:rsidR="001F53A8" w:rsidRPr="003A0627" w:rsidRDefault="001F53A8" w:rsidP="001F53A8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3A0627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Article 10.</w:t>
      </w:r>
      <w:r w:rsidR="00772A6A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4</w:t>
      </w:r>
      <w:r w:rsidRPr="003A0627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.</w:t>
      </w:r>
      <w:r w:rsidR="00772A6A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12</w:t>
      </w:r>
      <w:r w:rsidRPr="003A0627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.</w:t>
      </w:r>
    </w:p>
    <w:p w14:paraId="7243E619" w14:textId="5E03CFAF" w:rsidR="001F53A8" w:rsidRPr="00A91E76" w:rsidRDefault="009267D5" w:rsidP="001F53A8">
      <w:pPr>
        <w:spacing w:after="240" w:line="240" w:lineRule="auto"/>
        <w:jc w:val="both"/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9267D5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Maintenance of free status for infection with HPR-deleted ISAV</w:t>
      </w:r>
    </w:p>
    <w:p w14:paraId="23F6F1FF" w14:textId="7628F194" w:rsidR="009267D5" w:rsidRPr="009267D5" w:rsidRDefault="009267D5" w:rsidP="009267D5">
      <w:pPr>
        <w:spacing w:after="240" w:line="240" w:lineRule="auto"/>
        <w:jc w:val="both"/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9267D5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In this article, all statements refer to a country, </w:t>
      </w:r>
      <w:r w:rsidRPr="009267D5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lang w:val="en-US" w:eastAsia="fr-FR"/>
          <w14:ligatures w14:val="none"/>
        </w:rPr>
        <w:t>zone</w:t>
      </w:r>
      <w:r w:rsidRPr="009267D5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or </w:t>
      </w:r>
      <w:r w:rsidRPr="009267D5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lang w:val="en-US" w:eastAsia="fr-FR"/>
          <w14:ligatures w14:val="none"/>
        </w:rPr>
        <w:t>compartment</w:t>
      </w:r>
      <w:r w:rsidRPr="009267D5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free from infection with HPR-deleted ISAV, but not necessarily free from infection with HPR0 ISAV.</w:t>
      </w:r>
    </w:p>
    <w:p w14:paraId="43973DC9" w14:textId="3F8828D2" w:rsidR="009267D5" w:rsidRDefault="009267D5" w:rsidP="009267D5">
      <w:pPr>
        <w:spacing w:after="240" w:line="240" w:lineRule="auto"/>
        <w:jc w:val="both"/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9267D5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A country, zone or compartment that is declared free from infection with </w:t>
      </w:r>
      <w:r w:rsidR="003E7C7D" w:rsidRPr="003E7C7D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>HPR-deleted</w:t>
      </w:r>
      <w:r w:rsidRPr="003E7C7D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HPR0</w:t>
      </w:r>
      <w:r w:rsidRPr="009267D5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ISAV following the provisions of Articles 10.4.6., 10.4.8. and 10.4.10. (as relevant) may maintain its status as free from infection with </w:t>
      </w:r>
      <w:r w:rsidR="003E7C7D" w:rsidRPr="003E7C7D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>HPR-deleted</w:t>
      </w:r>
      <w:r w:rsidR="003E7C7D" w:rsidRPr="003E7C7D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HPR0</w:t>
      </w:r>
      <w:r w:rsidRPr="009267D5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ISAV provided that the requirements described in Article 1.4.15. are continuously maintained.</w:t>
      </w:r>
    </w:p>
    <w:p w14:paraId="7ECD9288" w14:textId="771F9DEB" w:rsidR="00D01DEF" w:rsidRPr="00FB0BAE" w:rsidRDefault="001F53A8" w:rsidP="001F53A8">
      <w:pPr>
        <w:spacing w:after="24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FB0BAE">
        <w:rPr>
          <w:rFonts w:ascii="Arial" w:hAnsi="Arial" w:cs="Arial"/>
          <w:sz w:val="20"/>
          <w:szCs w:val="20"/>
          <w:lang w:val="en-US"/>
        </w:rPr>
        <w:t>[…]</w:t>
      </w:r>
    </w:p>
    <w:p w14:paraId="27E19AB0" w14:textId="302F4BFF" w:rsidR="001F53A8" w:rsidRPr="00FB0BAE" w:rsidRDefault="00FB0BAE" w:rsidP="00FB0BAE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FB0BAE">
        <w:rPr>
          <w:rFonts w:ascii="Arial" w:eastAsia="Calibri" w:hAnsi="Arial" w:cs="Arial"/>
          <w:sz w:val="20"/>
          <w:szCs w:val="20"/>
          <w:lang w:val="en-GB"/>
        </w:rPr>
        <w:t>____________</w:t>
      </w:r>
    </w:p>
    <w:sectPr w:rsidR="001F53A8" w:rsidRPr="00FB0BAE" w:rsidSect="00123BAE">
      <w:headerReference w:type="default" r:id="rId9"/>
      <w:footerReference w:type="default" r:id="rId10"/>
      <w:pgSz w:w="11906" w:h="16838"/>
      <w:pgMar w:top="1699" w:right="1138" w:bottom="1699" w:left="1138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56A81" w14:textId="77777777" w:rsidR="003E239F" w:rsidRDefault="003E239F" w:rsidP="00123BAE">
      <w:pPr>
        <w:spacing w:after="0" w:line="240" w:lineRule="auto"/>
      </w:pPr>
      <w:r>
        <w:separator/>
      </w:r>
    </w:p>
  </w:endnote>
  <w:endnote w:type="continuationSeparator" w:id="0">
    <w:p w14:paraId="53988B3E" w14:textId="77777777" w:rsidR="003E239F" w:rsidRDefault="003E239F" w:rsidP="00123BAE">
      <w:pPr>
        <w:spacing w:after="0" w:line="240" w:lineRule="auto"/>
      </w:pPr>
      <w:r>
        <w:continuationSeparator/>
      </w:r>
    </w:p>
  </w:endnote>
  <w:endnote w:type="continuationNotice" w:id="1">
    <w:p w14:paraId="354BD125" w14:textId="77777777" w:rsidR="003E239F" w:rsidRDefault="003E23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39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700EBE" w:rsidRPr="00700EBE" w14:paraId="73F5ECDF" w14:textId="77777777" w:rsidTr="000443FD">
      <w:trPr>
        <w:jc w:val="center"/>
      </w:trPr>
      <w:tc>
        <w:tcPr>
          <w:tcW w:w="288" w:type="dxa"/>
        </w:tcPr>
        <w:p w14:paraId="049AD33A" w14:textId="77777777" w:rsidR="00700EBE" w:rsidRPr="00700EBE" w:rsidRDefault="00700EBE" w:rsidP="00700EBE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 w:cs="Arial"/>
              <w:sz w:val="18"/>
              <w:szCs w:val="18"/>
              <w:lang w:val="en-GB"/>
            </w:rPr>
          </w:pPr>
        </w:p>
      </w:tc>
      <w:tc>
        <w:tcPr>
          <w:tcW w:w="9897" w:type="dxa"/>
        </w:tcPr>
        <w:p w14:paraId="42A61A28" w14:textId="77777777" w:rsidR="00700EBE" w:rsidRPr="00700EBE" w:rsidRDefault="00700EBE" w:rsidP="00700EBE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/>
              <w:sz w:val="18"/>
              <w:lang w:val="en-GB"/>
            </w:rPr>
          </w:pPr>
          <w:r w:rsidRPr="00700EBE">
            <w:rPr>
              <w:rFonts w:ascii="Arial" w:hAnsi="Arial" w:cs="Arial"/>
              <w:sz w:val="18"/>
              <w:szCs w:val="18"/>
              <w:lang w:val="en-GB"/>
            </w:rPr>
            <w:t xml:space="preserve">Report of the Meeting of the </w:t>
          </w:r>
          <w:r w:rsidRPr="00700EBE">
            <w:rPr>
              <w:rFonts w:ascii="Arial" w:hAnsi="Arial"/>
              <w:sz w:val="18"/>
              <w:lang w:val="en-US"/>
            </w:rPr>
            <w:t xml:space="preserve">WOAH </w:t>
          </w:r>
          <w:r w:rsidRPr="00700EBE">
            <w:rPr>
              <w:rFonts w:ascii="Arial" w:hAnsi="Arial" w:cs="Arial"/>
              <w:sz w:val="18"/>
              <w:szCs w:val="18"/>
              <w:lang w:val="en-US"/>
            </w:rPr>
            <w:t>Aquatic Animal Health Standards Commission</w:t>
          </w:r>
          <w:r w:rsidRPr="00700EBE">
            <w:rPr>
              <w:rFonts w:ascii="Arial" w:hAnsi="Arial" w:cs="Arial"/>
              <w:sz w:val="18"/>
              <w:szCs w:val="18"/>
              <w:lang w:val="en-GB"/>
            </w:rPr>
            <w:t xml:space="preserve"> / </w:t>
          </w:r>
          <w:r w:rsidRPr="00700EBE">
            <w:rPr>
              <w:rFonts w:ascii="Arial" w:hAnsi="Arial" w:cs="Arial"/>
              <w:sz w:val="18"/>
              <w:szCs w:val="18"/>
              <w:lang w:val="en-US"/>
            </w:rPr>
            <w:t>September 2024</w:t>
          </w:r>
        </w:p>
      </w:tc>
      <w:tc>
        <w:tcPr>
          <w:tcW w:w="217" w:type="dxa"/>
        </w:tcPr>
        <w:p w14:paraId="7946524F" w14:textId="77777777" w:rsidR="00700EBE" w:rsidRPr="00700EBE" w:rsidRDefault="00700EBE" w:rsidP="00700EBE">
          <w:pPr>
            <w:tabs>
              <w:tab w:val="right" w:pos="9072"/>
            </w:tabs>
            <w:spacing w:before="360"/>
            <w:jc w:val="right"/>
            <w:rPr>
              <w:rFonts w:ascii="Arial" w:hAnsi="Arial"/>
              <w:sz w:val="18"/>
              <w:lang w:val="en-GB"/>
            </w:rPr>
          </w:pPr>
          <w:r w:rsidRPr="00700EBE">
            <w:rPr>
              <w:rFonts w:ascii="Arial" w:hAnsi="Arial" w:cs="Arial"/>
              <w:sz w:val="18"/>
              <w:szCs w:val="18"/>
              <w:lang w:val="en-GB"/>
            </w:rPr>
            <w:fldChar w:fldCharType="begin"/>
          </w:r>
          <w:r w:rsidRPr="00700EBE">
            <w:rPr>
              <w:rFonts w:ascii="Arial" w:hAnsi="Arial" w:cs="Arial"/>
              <w:sz w:val="18"/>
              <w:szCs w:val="18"/>
              <w:lang w:val="en-GB"/>
            </w:rPr>
            <w:instrText>PAGE   \* MERGEFORMAT</w:instrText>
          </w:r>
          <w:r w:rsidRPr="00700EBE">
            <w:rPr>
              <w:rFonts w:ascii="Arial" w:hAnsi="Arial" w:cs="Arial"/>
              <w:sz w:val="18"/>
              <w:szCs w:val="18"/>
              <w:lang w:val="en-GB"/>
            </w:rPr>
            <w:fldChar w:fldCharType="separate"/>
          </w:r>
          <w:r w:rsidRPr="00700EBE">
            <w:rPr>
              <w:rFonts w:ascii="Arial" w:hAnsi="Arial" w:cs="Arial"/>
              <w:sz w:val="18"/>
              <w:szCs w:val="18"/>
              <w:lang w:val="en-GB"/>
            </w:rPr>
            <w:t>1</w:t>
          </w:r>
          <w:r w:rsidRPr="00700EBE">
            <w:rPr>
              <w:rFonts w:ascii="Arial" w:hAnsi="Arial" w:cs="Arial"/>
              <w:sz w:val="18"/>
              <w:szCs w:val="18"/>
              <w:lang w:val="en-GB"/>
            </w:rPr>
            <w:fldChar w:fldCharType="end"/>
          </w:r>
        </w:p>
      </w:tc>
      <w:tc>
        <w:tcPr>
          <w:tcW w:w="288" w:type="dxa"/>
        </w:tcPr>
        <w:p w14:paraId="19D0A27A" w14:textId="77777777" w:rsidR="00700EBE" w:rsidRPr="00700EBE" w:rsidRDefault="00700EBE" w:rsidP="00700EBE">
          <w:pPr>
            <w:tabs>
              <w:tab w:val="right" w:pos="9072"/>
            </w:tabs>
            <w:spacing w:before="360"/>
            <w:jc w:val="right"/>
            <w:rPr>
              <w:rFonts w:ascii="Arial" w:hAnsi="Arial" w:cs="Arial"/>
              <w:sz w:val="18"/>
              <w:szCs w:val="18"/>
              <w:lang w:val="en-GB"/>
            </w:rPr>
          </w:pPr>
        </w:p>
      </w:tc>
    </w:tr>
  </w:tbl>
  <w:p w14:paraId="0A133CD7" w14:textId="77777777" w:rsidR="00700EBE" w:rsidRPr="00700EBE" w:rsidRDefault="00700EBE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C8448" w14:textId="77777777" w:rsidR="003E239F" w:rsidRDefault="003E239F" w:rsidP="00123BAE">
      <w:pPr>
        <w:spacing w:after="0" w:line="240" w:lineRule="auto"/>
      </w:pPr>
      <w:r>
        <w:separator/>
      </w:r>
    </w:p>
  </w:footnote>
  <w:footnote w:type="continuationSeparator" w:id="0">
    <w:p w14:paraId="51202EF2" w14:textId="77777777" w:rsidR="003E239F" w:rsidRDefault="003E239F" w:rsidP="00123BAE">
      <w:pPr>
        <w:spacing w:after="0" w:line="240" w:lineRule="auto"/>
      </w:pPr>
      <w:r>
        <w:continuationSeparator/>
      </w:r>
    </w:p>
  </w:footnote>
  <w:footnote w:type="continuationNotice" w:id="1">
    <w:p w14:paraId="104F3956" w14:textId="77777777" w:rsidR="003E239F" w:rsidRDefault="003E23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40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123BAE" w:rsidRPr="00123BAE" w14:paraId="3D94FCC4" w14:textId="77777777" w:rsidTr="000443FD">
      <w:trPr>
        <w:trHeight w:val="58"/>
        <w:jc w:val="center"/>
      </w:trPr>
      <w:tc>
        <w:tcPr>
          <w:tcW w:w="10774" w:type="dxa"/>
        </w:tcPr>
        <w:p w14:paraId="1BEBBBEC" w14:textId="77777777" w:rsidR="00123BAE" w:rsidRPr="00123BAE" w:rsidRDefault="00123BAE" w:rsidP="00123BAE">
          <w:pPr>
            <w:tabs>
              <w:tab w:val="left" w:pos="8151"/>
            </w:tabs>
            <w:spacing w:after="240"/>
            <w:rPr>
              <w:rFonts w:ascii="Arial" w:hAnsi="Arial" w:cs="Arial"/>
              <w:lang w:val="en-GB"/>
            </w:rPr>
          </w:pPr>
          <w:r w:rsidRPr="00123BAE">
            <w:rPr>
              <w:rFonts w:ascii="Arial" w:hAnsi="Arial" w:cs="Arial"/>
              <w:lang w:val="en-GB"/>
            </w:rPr>
            <w:tab/>
          </w:r>
        </w:p>
      </w:tc>
    </w:tr>
  </w:tbl>
  <w:p w14:paraId="166548BC" w14:textId="77777777" w:rsidR="00123BAE" w:rsidRPr="00123BAE" w:rsidRDefault="00123BAE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A8"/>
    <w:rsid w:val="0002300E"/>
    <w:rsid w:val="00040189"/>
    <w:rsid w:val="0004240D"/>
    <w:rsid w:val="000917A8"/>
    <w:rsid w:val="000C7F91"/>
    <w:rsid w:val="00123BAE"/>
    <w:rsid w:val="00135F4A"/>
    <w:rsid w:val="0015264F"/>
    <w:rsid w:val="001876BE"/>
    <w:rsid w:val="00193169"/>
    <w:rsid w:val="001F53A8"/>
    <w:rsid w:val="00206764"/>
    <w:rsid w:val="002114E6"/>
    <w:rsid w:val="002212FB"/>
    <w:rsid w:val="00256E21"/>
    <w:rsid w:val="003631D7"/>
    <w:rsid w:val="00381E94"/>
    <w:rsid w:val="003A0627"/>
    <w:rsid w:val="003D69B9"/>
    <w:rsid w:val="003E239F"/>
    <w:rsid w:val="003E7C7D"/>
    <w:rsid w:val="00421356"/>
    <w:rsid w:val="00451FB9"/>
    <w:rsid w:val="00473429"/>
    <w:rsid w:val="004F3579"/>
    <w:rsid w:val="0059765C"/>
    <w:rsid w:val="005A4852"/>
    <w:rsid w:val="00600277"/>
    <w:rsid w:val="00677A56"/>
    <w:rsid w:val="00687266"/>
    <w:rsid w:val="00696021"/>
    <w:rsid w:val="006B65D1"/>
    <w:rsid w:val="006E4B26"/>
    <w:rsid w:val="006F1683"/>
    <w:rsid w:val="00700EBE"/>
    <w:rsid w:val="00732BFA"/>
    <w:rsid w:val="00763402"/>
    <w:rsid w:val="00772A6A"/>
    <w:rsid w:val="00787365"/>
    <w:rsid w:val="007F5ED6"/>
    <w:rsid w:val="00813361"/>
    <w:rsid w:val="00857A3C"/>
    <w:rsid w:val="008F12AC"/>
    <w:rsid w:val="008F73E1"/>
    <w:rsid w:val="009267D5"/>
    <w:rsid w:val="009A65EE"/>
    <w:rsid w:val="009B2BA6"/>
    <w:rsid w:val="009B4595"/>
    <w:rsid w:val="009C7CFA"/>
    <w:rsid w:val="00A13467"/>
    <w:rsid w:val="00A76AA4"/>
    <w:rsid w:val="00A91E76"/>
    <w:rsid w:val="00AF3082"/>
    <w:rsid w:val="00AF6F02"/>
    <w:rsid w:val="00B63378"/>
    <w:rsid w:val="00B7615D"/>
    <w:rsid w:val="00C14AE0"/>
    <w:rsid w:val="00C83DE8"/>
    <w:rsid w:val="00CE1DE0"/>
    <w:rsid w:val="00CE414A"/>
    <w:rsid w:val="00D01DEF"/>
    <w:rsid w:val="00D16834"/>
    <w:rsid w:val="00D77835"/>
    <w:rsid w:val="00DE33C4"/>
    <w:rsid w:val="00E07F88"/>
    <w:rsid w:val="00E1693A"/>
    <w:rsid w:val="00E74968"/>
    <w:rsid w:val="00E80EEA"/>
    <w:rsid w:val="00F20DDE"/>
    <w:rsid w:val="00F604B8"/>
    <w:rsid w:val="00F705B4"/>
    <w:rsid w:val="00FB0BAE"/>
    <w:rsid w:val="00FD1044"/>
    <w:rsid w:val="00FE2376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39642"/>
  <w15:chartTrackingRefBased/>
  <w15:docId w15:val="{52856076-ACD1-4011-AFAB-FEEC240B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3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53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3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4852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Header">
    <w:name w:val="Annex Header"/>
    <w:basedOn w:val="Normal"/>
    <w:qFormat/>
    <w:rsid w:val="003A0627"/>
    <w:pPr>
      <w:keepNext/>
      <w:keepLines/>
      <w:spacing w:before="240" w:after="480" w:line="240" w:lineRule="auto"/>
      <w:jc w:val="center"/>
      <w:outlineLvl w:val="0"/>
    </w:pPr>
    <w:rPr>
      <w:rFonts w:ascii="Arial" w:eastAsia="Yu Gothic Light" w:hAnsi="Arial" w:cs="Arial"/>
      <w:b/>
      <w:bCs/>
      <w:iCs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87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26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3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BAE"/>
  </w:style>
  <w:style w:type="paragraph" w:styleId="Footer">
    <w:name w:val="footer"/>
    <w:basedOn w:val="Normal"/>
    <w:link w:val="FooterChar"/>
    <w:uiPriority w:val="99"/>
    <w:unhideWhenUsed/>
    <w:rsid w:val="00123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BAE"/>
  </w:style>
  <w:style w:type="table" w:customStyle="1" w:styleId="TableGrid40">
    <w:name w:val="Table Grid40"/>
    <w:basedOn w:val="TableNormal"/>
    <w:next w:val="TableGrid"/>
    <w:uiPriority w:val="59"/>
    <w:rsid w:val="00123BAE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00EBE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C00B56390D47931F6CDB7F7B1336" ma:contentTypeVersion="13" ma:contentTypeDescription="Crée un document." ma:contentTypeScope="" ma:versionID="0accf5f3dbc60b74479ddfc62669f6d0">
  <xsd:schema xmlns:xsd="http://www.w3.org/2001/XMLSchema" xmlns:xs="http://www.w3.org/2001/XMLSchema" xmlns:p="http://schemas.microsoft.com/office/2006/metadata/properties" xmlns:ns2="35464ca5-5ac9-44ca-a2c5-f63974a9d1a0" xmlns:ns3="605092c5-56bb-4ca7-9d78-1e52ec73f2b1" targetNamespace="http://schemas.microsoft.com/office/2006/metadata/properties" ma:root="true" ma:fieldsID="c64f62940d7d659e1796b0d3a75bab2a" ns2:_="" ns3:_="">
    <xsd:import namespace="35464ca5-5ac9-44ca-a2c5-f63974a9d1a0"/>
    <xsd:import namespace="605092c5-56bb-4ca7-9d78-1e52ec73f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64ca5-5ac9-44ca-a2c5-f63974a9d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us" ma:index="10" nillable="true" ma:displayName="Contenu" ma:format="Dropdown" ma:indexed="true" ma:internalName="Conten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92c5-56bb-4ca7-9d78-1e52ec73f2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c90d3-670c-4fba-83ca-1de7a5305fde}" ma:internalName="TaxCatchAll" ma:showField="CatchAllData" ma:web="605092c5-56bb-4ca7-9d78-1e52ec73f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092c5-56bb-4ca7-9d78-1e52ec73f2b1" xsi:nil="true"/>
    <lcf76f155ced4ddcb4097134ff3c332f xmlns="35464ca5-5ac9-44ca-a2c5-f63974a9d1a0">
      <Terms xmlns="http://schemas.microsoft.com/office/infopath/2007/PartnerControls"/>
    </lcf76f155ced4ddcb4097134ff3c332f>
    <Contenus xmlns="35464ca5-5ac9-44ca-a2c5-f63974a9d1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0983C-2CD7-4B28-8993-018E6E268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64ca5-5ac9-44ca-a2c5-f63974a9d1a0"/>
    <ds:schemaRef ds:uri="605092c5-56bb-4ca7-9d78-1e52ec73f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C78A1-F9BE-4169-B634-32E2A2D11F62}">
  <ds:schemaRefs>
    <ds:schemaRef ds:uri="605092c5-56bb-4ca7-9d78-1e52ec73f2b1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35464ca5-5ac9-44ca-a2c5-f63974a9d1a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9C8776-4B11-432B-837F-3C31829E2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16</dc:title>
  <dc:subject/>
  <dc:creator>Anne Guillon</dc:creator>
  <cp:keywords/>
  <dc:description/>
  <cp:lastModifiedBy>Egrie, Paul - MRP-APHIS</cp:lastModifiedBy>
  <cp:revision>2</cp:revision>
  <dcterms:created xsi:type="dcterms:W3CDTF">2024-11-05T19:12:00Z</dcterms:created>
  <dcterms:modified xsi:type="dcterms:W3CDTF">2024-11-05T19:12:00Z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0x0101003CFEC00B56390D47931F6CDB7F7B1336</vt:lpwstr>
  </property>
  <property fmtid="{D5CDD505-2E9C-101B-9397-08002B2CF9AE}" pid="3" name="MediaServiceImageTags">
    <vt:lpwstr/>
  </property>
</Properties>
</file>