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689E" w14:textId="76B1A359" w:rsidR="000A29DE" w:rsidRPr="00033591" w:rsidRDefault="000A29DE" w:rsidP="000A29DE">
      <w:pPr>
        <w:pStyle w:val="AnnexHeader"/>
        <w:rPr>
          <w:lang w:val="en-GB"/>
        </w:rPr>
      </w:pPr>
      <w:bookmarkStart w:id="0" w:name="_Toc149222916"/>
      <w:r w:rsidRPr="00033591">
        <w:rPr>
          <w:lang w:val="en-GB"/>
        </w:rPr>
        <w:t xml:space="preserve">Annex </w:t>
      </w:r>
      <w:r>
        <w:rPr>
          <w:lang w:val="en-GB"/>
        </w:rPr>
        <w:t>16</w:t>
      </w:r>
      <w:r w:rsidRPr="00033591">
        <w:rPr>
          <w:lang w:val="en-GB"/>
        </w:rPr>
        <w:t xml:space="preserve">. Item </w:t>
      </w:r>
      <w:r>
        <w:rPr>
          <w:lang w:val="en-GB"/>
        </w:rPr>
        <w:t>6.8</w:t>
      </w:r>
      <w:r w:rsidRPr="00EF7BB4">
        <w:rPr>
          <w:lang w:val="en-GB"/>
        </w:rPr>
        <w:t>.</w:t>
      </w:r>
      <w:r w:rsidRPr="00033591">
        <w:rPr>
          <w:lang w:val="en-GB"/>
        </w:rPr>
        <w:t xml:space="preserve"> –</w:t>
      </w:r>
      <w:r w:rsidRPr="00EF7BB4">
        <w:rPr>
          <w:lang w:val="en-GB"/>
        </w:rPr>
        <w:t xml:space="preserve"> Draft new </w:t>
      </w:r>
      <w:r w:rsidRPr="00273064">
        <w:rPr>
          <w:lang w:val="en-GB"/>
        </w:rPr>
        <w:t>Chapter 5.X. Movement of ornamental aquatic animals</w:t>
      </w:r>
      <w:bookmarkEnd w:id="0"/>
    </w:p>
    <w:p w14:paraId="087635C4" w14:textId="77777777" w:rsidR="000A29DE" w:rsidRDefault="000A29DE" w:rsidP="000A29DE">
      <w:pPr>
        <w:pStyle w:val="WOAHChapterNumber"/>
      </w:pPr>
      <w:r w:rsidRPr="00CD00E5">
        <w:t xml:space="preserve">SECTION </w:t>
      </w:r>
      <w:r>
        <w:t>5</w:t>
      </w:r>
    </w:p>
    <w:p w14:paraId="39F954CE" w14:textId="77777777" w:rsidR="000A29DE" w:rsidRDefault="000A29DE" w:rsidP="000A29DE">
      <w:pPr>
        <w:pStyle w:val="WOAHChapterTitle"/>
      </w:pPr>
      <w:r w:rsidRPr="006C75BF">
        <w:t>TRADE MEASURES, IMPORTATION/EXPORTATION PROCEDURES AND HEALTH CERTIFICATION</w:t>
      </w:r>
    </w:p>
    <w:p w14:paraId="2D373572" w14:textId="77777777" w:rsidR="000A29DE" w:rsidRPr="00CD6FC1" w:rsidRDefault="000A29DE" w:rsidP="000A29DE">
      <w:pPr>
        <w:pStyle w:val="WOAHChapterNumber"/>
      </w:pPr>
      <w:r w:rsidRPr="00CD6FC1">
        <w:t xml:space="preserve">CHAPTER </w:t>
      </w:r>
      <w:r>
        <w:t>5.X.</w:t>
      </w:r>
    </w:p>
    <w:p w14:paraId="3A0A270A" w14:textId="77777777" w:rsidR="000A29DE" w:rsidRPr="002D2C41" w:rsidRDefault="000A29DE" w:rsidP="000A29DE">
      <w:pPr>
        <w:pStyle w:val="WOAHChapterTitle"/>
        <w:rPr>
          <w:lang w:val="en-GB"/>
        </w:rPr>
      </w:pPr>
      <w:r w:rsidRPr="003F65F7">
        <w:rPr>
          <w:lang w:val="en-GB"/>
        </w:rPr>
        <w:t>MOVEMENT OF ORNAMENTAL AQUATIC ANIMALS</w:t>
      </w:r>
    </w:p>
    <w:p w14:paraId="32886F31" w14:textId="77777777" w:rsidR="000A29DE" w:rsidRPr="002D2C41" w:rsidRDefault="000A29DE" w:rsidP="000A29DE">
      <w:pPr>
        <w:pStyle w:val="WOAHArticleNumber"/>
        <w:rPr>
          <w:lang w:val="en-GB"/>
        </w:rPr>
      </w:pPr>
      <w:r w:rsidRPr="002D2C41">
        <w:rPr>
          <w:lang w:val="en-GB"/>
        </w:rPr>
        <w:t xml:space="preserve">Article </w:t>
      </w:r>
      <w:r>
        <w:rPr>
          <w:lang w:val="en-GB"/>
        </w:rPr>
        <w:t>5.X</w:t>
      </w:r>
      <w:r w:rsidRPr="002D2C41">
        <w:rPr>
          <w:lang w:val="en-GB"/>
        </w:rPr>
        <w:t>.1.</w:t>
      </w:r>
    </w:p>
    <w:p w14:paraId="371E8C5C" w14:textId="77777777" w:rsidR="000A29DE" w:rsidRPr="002D2C41" w:rsidRDefault="000A29DE" w:rsidP="000A29DE">
      <w:pPr>
        <w:pStyle w:val="WOAHArticletitle"/>
        <w:rPr>
          <w:lang w:val="en-GB"/>
        </w:rPr>
      </w:pPr>
      <w:r w:rsidRPr="00D32728">
        <w:rPr>
          <w:lang w:val="en-GB"/>
        </w:rPr>
        <w:t>Introduction</w:t>
      </w:r>
    </w:p>
    <w:p w14:paraId="29FB6BEE" w14:textId="77777777" w:rsidR="000A29DE" w:rsidRPr="004A03D7" w:rsidRDefault="000A29DE" w:rsidP="000A29DE">
      <w:pPr>
        <w:pStyle w:val="WOAHArticleText"/>
        <w:rPr>
          <w:lang w:val="en-GB" w:bidi="en-US"/>
        </w:rPr>
      </w:pPr>
      <w:r>
        <w:rPr>
          <w:lang w:val="en-GB" w:bidi="en-US"/>
        </w:rPr>
        <w:t>T</w:t>
      </w:r>
      <w:r w:rsidRPr="004A03D7">
        <w:rPr>
          <w:lang w:val="en-GB" w:bidi="en-US"/>
        </w:rPr>
        <w:t xml:space="preserve">his chapter </w:t>
      </w:r>
      <w:r>
        <w:rPr>
          <w:lang w:val="en-GB" w:bidi="en-US"/>
        </w:rPr>
        <w:t>provides recommendations to</w:t>
      </w:r>
      <w:r w:rsidRPr="004A03D7">
        <w:rPr>
          <w:lang w:val="en-GB" w:bidi="en-US"/>
        </w:rPr>
        <w:t xml:space="preserve"> address </w:t>
      </w:r>
      <w:r>
        <w:rPr>
          <w:lang w:val="en-GB" w:bidi="en-US"/>
        </w:rPr>
        <w:t xml:space="preserve">the </w:t>
      </w:r>
      <w:r w:rsidRPr="00041D2C">
        <w:rPr>
          <w:rStyle w:val="WOAHItaliccharacter"/>
        </w:rPr>
        <w:t>risk</w:t>
      </w:r>
      <w:r>
        <w:rPr>
          <w:lang w:val="en-GB" w:bidi="en-US"/>
        </w:rPr>
        <w:t xml:space="preserve"> of </w:t>
      </w:r>
      <w:r w:rsidRPr="00041D2C">
        <w:rPr>
          <w:rStyle w:val="WOAHItaliccharacter"/>
        </w:rPr>
        <w:t>disease</w:t>
      </w:r>
      <w:r w:rsidRPr="004A03D7">
        <w:rPr>
          <w:lang w:val="en-GB" w:bidi="en-US"/>
        </w:rPr>
        <w:t xml:space="preserve"> transmission via the movement of </w:t>
      </w:r>
      <w:r w:rsidRPr="00041D2C">
        <w:rPr>
          <w:rStyle w:val="WOAHItaliccharacter"/>
        </w:rPr>
        <w:t>ornamental aquatic animals</w:t>
      </w:r>
      <w:r w:rsidRPr="004A03D7">
        <w:rPr>
          <w:lang w:val="en-GB" w:bidi="en-US"/>
        </w:rPr>
        <w:t xml:space="preserve"> to prevent entry into a country, </w:t>
      </w:r>
      <w:r w:rsidRPr="00041D2C">
        <w:rPr>
          <w:rStyle w:val="WOAHItaliccharacter"/>
        </w:rPr>
        <w:t>zone</w:t>
      </w:r>
      <w:r w:rsidRPr="004A03D7">
        <w:rPr>
          <w:lang w:val="en-GB" w:bidi="en-US"/>
        </w:rPr>
        <w:t xml:space="preserve"> or </w:t>
      </w:r>
      <w:r w:rsidRPr="00041D2C">
        <w:rPr>
          <w:rStyle w:val="WOAHItaliccharacter"/>
        </w:rPr>
        <w:t>compartment</w:t>
      </w:r>
      <w:r w:rsidRPr="004A03D7">
        <w:rPr>
          <w:lang w:val="en-GB" w:bidi="en-US"/>
        </w:rPr>
        <w:t xml:space="preserve"> that is free from the </w:t>
      </w:r>
      <w:r w:rsidRPr="00041D2C">
        <w:rPr>
          <w:rStyle w:val="WOAHItaliccharacter"/>
        </w:rPr>
        <w:t>pathogenic agents</w:t>
      </w:r>
      <w:r w:rsidRPr="004A03D7">
        <w:rPr>
          <w:lang w:val="en-GB" w:bidi="en-US"/>
        </w:rPr>
        <w:t xml:space="preserve"> of concern.</w:t>
      </w:r>
    </w:p>
    <w:p w14:paraId="2D686061" w14:textId="77777777" w:rsidR="000A29DE" w:rsidRPr="004A03D7" w:rsidRDefault="000A29DE" w:rsidP="000A29DE">
      <w:pPr>
        <w:pStyle w:val="WOAHArticleText"/>
        <w:rPr>
          <w:lang w:val="en-GB" w:bidi="en-US"/>
        </w:rPr>
      </w:pPr>
      <w:r w:rsidRPr="004A03D7">
        <w:rPr>
          <w:i/>
          <w:iCs/>
          <w:lang w:val="en-GB" w:bidi="en-US"/>
        </w:rPr>
        <w:t>Ornamental aquatic animals</w:t>
      </w:r>
      <w:r w:rsidRPr="004A03D7">
        <w:rPr>
          <w:lang w:val="en-GB" w:bidi="en-US"/>
        </w:rPr>
        <w:t xml:space="preserve"> may originate from the wild or from </w:t>
      </w:r>
      <w:r w:rsidRPr="004A03D7">
        <w:rPr>
          <w:i/>
          <w:iCs/>
          <w:lang w:val="en-GB" w:bidi="en-US"/>
        </w:rPr>
        <w:t>aquaculture establishments</w:t>
      </w:r>
      <w:r w:rsidRPr="004A03D7">
        <w:rPr>
          <w:lang w:val="en-GB" w:bidi="en-US"/>
        </w:rPr>
        <w:t xml:space="preserve">. </w:t>
      </w:r>
      <w:r>
        <w:rPr>
          <w:lang w:val="en-GB" w:bidi="en-US"/>
        </w:rPr>
        <w:t xml:space="preserve">Once they have entered the supply chain they may be epidemiologically separated from farmed or wild populations but </w:t>
      </w:r>
      <w:r w:rsidRPr="004A03D7">
        <w:rPr>
          <w:lang w:val="en-GB" w:bidi="en-US"/>
        </w:rPr>
        <w:t xml:space="preserve">can be diverted to </w:t>
      </w:r>
      <w:proofErr w:type="gramStart"/>
      <w:r w:rsidRPr="004A03D7">
        <w:rPr>
          <w:lang w:val="en-GB" w:bidi="en-US"/>
        </w:rPr>
        <w:t>other</w:t>
      </w:r>
      <w:proofErr w:type="gramEnd"/>
      <w:r w:rsidRPr="004A03D7">
        <w:rPr>
          <w:lang w:val="en-GB" w:bidi="en-US"/>
        </w:rPr>
        <w:t xml:space="preserve"> end uses</w:t>
      </w:r>
      <w:r>
        <w:rPr>
          <w:lang w:val="en-GB" w:bidi="en-US"/>
        </w:rPr>
        <w:t xml:space="preserve"> for which they were not intended. This</w:t>
      </w:r>
      <w:r w:rsidRPr="004A03D7">
        <w:rPr>
          <w:lang w:val="en-GB" w:bidi="en-US"/>
        </w:rPr>
        <w:t xml:space="preserve"> may provide a pathway for </w:t>
      </w:r>
      <w:r w:rsidRPr="004A03D7">
        <w:rPr>
          <w:i/>
          <w:iCs/>
          <w:lang w:val="en-GB" w:bidi="en-US"/>
        </w:rPr>
        <w:t>disease</w:t>
      </w:r>
      <w:r w:rsidRPr="004A03D7">
        <w:rPr>
          <w:lang w:val="en-GB" w:bidi="en-US"/>
        </w:rPr>
        <w:t xml:space="preserve"> transmission</w:t>
      </w:r>
      <w:r>
        <w:rPr>
          <w:lang w:val="en-GB" w:bidi="en-US"/>
        </w:rPr>
        <w:t xml:space="preserve"> and place other populations of </w:t>
      </w:r>
      <w:r w:rsidRPr="00676039">
        <w:rPr>
          <w:i/>
          <w:iCs/>
          <w:lang w:val="en-GB" w:bidi="en-US"/>
        </w:rPr>
        <w:t>susceptible</w:t>
      </w:r>
      <w:r>
        <w:rPr>
          <w:lang w:val="en-GB" w:bidi="en-US"/>
        </w:rPr>
        <w:t xml:space="preserve"> </w:t>
      </w:r>
      <w:r w:rsidRPr="004D0F69">
        <w:rPr>
          <w:i/>
          <w:iCs/>
          <w:lang w:val="en-GB" w:bidi="en-US"/>
        </w:rPr>
        <w:t>species</w:t>
      </w:r>
      <w:r>
        <w:rPr>
          <w:lang w:val="en-GB" w:bidi="en-US"/>
        </w:rPr>
        <w:t xml:space="preserve"> at </w:t>
      </w:r>
      <w:r w:rsidRPr="00676039">
        <w:rPr>
          <w:i/>
          <w:iCs/>
          <w:lang w:val="en-GB" w:bidi="en-US"/>
        </w:rPr>
        <w:t>risk</w:t>
      </w:r>
      <w:r w:rsidRPr="004A03D7">
        <w:rPr>
          <w:lang w:val="en-GB" w:bidi="en-US"/>
        </w:rPr>
        <w:t xml:space="preserve">. </w:t>
      </w:r>
    </w:p>
    <w:p w14:paraId="184637B1" w14:textId="77777777" w:rsidR="000A29DE" w:rsidRDefault="000A29DE" w:rsidP="000A29DE">
      <w:pPr>
        <w:pStyle w:val="WOAHArticleText"/>
        <w:rPr>
          <w:lang w:val="en-GB" w:bidi="en-US"/>
        </w:rPr>
      </w:pPr>
      <w:r w:rsidRPr="004A03D7">
        <w:rPr>
          <w:lang w:val="en-GB" w:bidi="en-US"/>
        </w:rPr>
        <w:t xml:space="preserve">International movement of </w:t>
      </w:r>
      <w:r w:rsidRPr="004A03D7">
        <w:rPr>
          <w:i/>
          <w:iCs/>
          <w:lang w:val="en-GB" w:bidi="en-US"/>
        </w:rPr>
        <w:t>ornamental aquatic animals</w:t>
      </w:r>
      <w:r w:rsidRPr="004A03D7">
        <w:rPr>
          <w:lang w:val="en-GB" w:bidi="en-US"/>
        </w:rPr>
        <w:t xml:space="preserve"> is characterised by </w:t>
      </w:r>
      <w:r>
        <w:rPr>
          <w:lang w:val="en-GB" w:bidi="en-US"/>
        </w:rPr>
        <w:t>translocation</w:t>
      </w:r>
      <w:r w:rsidRPr="004A03D7">
        <w:rPr>
          <w:lang w:val="en-GB" w:bidi="en-US"/>
        </w:rPr>
        <w:t xml:space="preserve"> of </w:t>
      </w:r>
      <w:r>
        <w:rPr>
          <w:lang w:val="en-GB" w:bidi="en-US"/>
        </w:rPr>
        <w:t xml:space="preserve">numerous </w:t>
      </w:r>
      <w:r w:rsidRPr="004A03D7">
        <w:rPr>
          <w:lang w:val="en-GB" w:bidi="en-US"/>
        </w:rPr>
        <w:t xml:space="preserve">individual animals </w:t>
      </w:r>
      <w:r>
        <w:rPr>
          <w:lang w:val="en-GB" w:bidi="en-US"/>
        </w:rPr>
        <w:t>comprised of</w:t>
      </w:r>
      <w:r w:rsidRPr="004A03D7">
        <w:rPr>
          <w:lang w:val="en-GB" w:bidi="en-US"/>
        </w:rPr>
        <w:t xml:space="preserve"> </w:t>
      </w:r>
      <w:r>
        <w:rPr>
          <w:lang w:val="en-GB" w:bidi="en-US"/>
        </w:rPr>
        <w:t>many</w:t>
      </w:r>
      <w:r w:rsidRPr="004A03D7">
        <w:rPr>
          <w:lang w:val="en-GB" w:bidi="en-US"/>
        </w:rPr>
        <w:t xml:space="preserve"> species of fish, crustaceans, </w:t>
      </w:r>
      <w:proofErr w:type="gramStart"/>
      <w:r w:rsidRPr="004A03D7">
        <w:rPr>
          <w:lang w:val="en-GB" w:bidi="en-US"/>
        </w:rPr>
        <w:t>molluscs</w:t>
      </w:r>
      <w:proofErr w:type="gramEnd"/>
      <w:r w:rsidRPr="004A03D7">
        <w:rPr>
          <w:lang w:val="en-GB" w:bidi="en-US"/>
        </w:rPr>
        <w:t xml:space="preserve"> and amphibians </w:t>
      </w:r>
      <w:r w:rsidRPr="002C5FBC">
        <w:t>originating</w:t>
      </w:r>
      <w:r w:rsidRPr="004A03D7">
        <w:rPr>
          <w:lang w:val="en-GB" w:bidi="en-US"/>
        </w:rPr>
        <w:t xml:space="preserve"> from diverse environments. Supply chains may involve the aggregation of animals from multiple sources </w:t>
      </w:r>
      <w:r>
        <w:rPr>
          <w:lang w:val="en-GB" w:bidi="en-US"/>
        </w:rPr>
        <w:t xml:space="preserve">and their dissemination through retail trade as pets, </w:t>
      </w:r>
      <w:r w:rsidRPr="004A03D7">
        <w:rPr>
          <w:lang w:val="en-GB" w:bidi="en-US"/>
        </w:rPr>
        <w:t>provid</w:t>
      </w:r>
      <w:r>
        <w:rPr>
          <w:lang w:val="en-GB" w:bidi="en-US"/>
        </w:rPr>
        <w:t>ing</w:t>
      </w:r>
      <w:r w:rsidRPr="004A03D7">
        <w:rPr>
          <w:lang w:val="en-GB" w:bidi="en-US"/>
        </w:rPr>
        <w:t xml:space="preserve"> opportunities for </w:t>
      </w:r>
      <w:r w:rsidRPr="004A03D7">
        <w:rPr>
          <w:i/>
          <w:iCs/>
          <w:lang w:val="en-GB" w:bidi="en-US"/>
        </w:rPr>
        <w:t>disease</w:t>
      </w:r>
      <w:r w:rsidRPr="004A03D7">
        <w:rPr>
          <w:lang w:val="en-GB" w:bidi="en-US"/>
        </w:rPr>
        <w:t xml:space="preserve"> transmission. These characteristics of the movement of </w:t>
      </w:r>
      <w:r w:rsidRPr="004A03D7">
        <w:rPr>
          <w:i/>
          <w:iCs/>
          <w:lang w:val="en-GB" w:bidi="en-US"/>
        </w:rPr>
        <w:t>ornamental aquatic animals</w:t>
      </w:r>
      <w:r w:rsidRPr="004A03D7">
        <w:rPr>
          <w:lang w:val="en-GB" w:bidi="en-US"/>
        </w:rPr>
        <w:t xml:space="preserve"> may present challenges for managing </w:t>
      </w:r>
      <w:r w:rsidRPr="004A03D7">
        <w:rPr>
          <w:i/>
          <w:iCs/>
          <w:lang w:val="en-GB" w:bidi="en-US"/>
        </w:rPr>
        <w:t>aquatic animal</w:t>
      </w:r>
      <w:r w:rsidRPr="004A03D7">
        <w:rPr>
          <w:lang w:val="en-GB" w:bidi="en-US"/>
        </w:rPr>
        <w:t xml:space="preserve"> </w:t>
      </w:r>
      <w:r w:rsidRPr="004A03D7">
        <w:rPr>
          <w:i/>
          <w:iCs/>
          <w:lang w:val="en-GB" w:bidi="en-US"/>
        </w:rPr>
        <w:t>disease</w:t>
      </w:r>
      <w:r w:rsidRPr="004A03D7">
        <w:rPr>
          <w:lang w:val="en-GB" w:bidi="en-US"/>
        </w:rPr>
        <w:t xml:space="preserve"> </w:t>
      </w:r>
      <w:r w:rsidRPr="004A03D7">
        <w:rPr>
          <w:i/>
          <w:iCs/>
          <w:lang w:val="en-GB" w:bidi="en-US"/>
        </w:rPr>
        <w:t>risks</w:t>
      </w:r>
      <w:r w:rsidRPr="004A03D7">
        <w:rPr>
          <w:lang w:val="en-GB" w:bidi="en-US"/>
        </w:rPr>
        <w:t>.</w:t>
      </w:r>
    </w:p>
    <w:p w14:paraId="58D33B98" w14:textId="77777777" w:rsidR="000A29DE" w:rsidRPr="004A03D7" w:rsidRDefault="000A29DE" w:rsidP="000A29DE">
      <w:pPr>
        <w:pStyle w:val="WOAHArticleNumber"/>
        <w:rPr>
          <w:rFonts w:eastAsia="Arial"/>
          <w:lang w:val="en-GB" w:bidi="en-US"/>
        </w:rPr>
      </w:pPr>
      <w:r w:rsidRPr="004A03D7">
        <w:rPr>
          <w:rFonts w:eastAsia="Arial"/>
          <w:lang w:val="en-GB" w:bidi="en-US"/>
        </w:rPr>
        <w:t>Article 5.X.2.</w:t>
      </w:r>
    </w:p>
    <w:p w14:paraId="3AA21C32" w14:textId="77777777" w:rsidR="000A29DE" w:rsidRPr="00C91ACB" w:rsidRDefault="000A29DE" w:rsidP="000A29DE">
      <w:pPr>
        <w:pStyle w:val="WOAHArticletitle"/>
        <w:rPr>
          <w:rFonts w:ascii="Söhne" w:hAnsi="Söhne"/>
          <w:lang w:val="en-GB" w:bidi="en-US"/>
        </w:rPr>
      </w:pPr>
      <w:r w:rsidRPr="00C91ACB">
        <w:rPr>
          <w:lang w:val="en-GB" w:bidi="en-US"/>
        </w:rPr>
        <w:t>Scope</w:t>
      </w:r>
    </w:p>
    <w:p w14:paraId="78208C2B" w14:textId="77777777" w:rsidR="000A29DE" w:rsidRPr="004A03D7" w:rsidRDefault="000A29DE" w:rsidP="000A29DE">
      <w:pPr>
        <w:pStyle w:val="WOAHArticleText"/>
        <w:rPr>
          <w:rFonts w:eastAsia="Calibri" w:cs="Times New Roman"/>
          <w:lang w:val="en-GB"/>
        </w:rPr>
      </w:pPr>
      <w:r w:rsidRPr="004A03D7">
        <w:rPr>
          <w:lang w:val="en-GB" w:bidi="en-US"/>
        </w:rPr>
        <w:t xml:space="preserve">This chapter provides </w:t>
      </w:r>
      <w:r>
        <w:rPr>
          <w:lang w:val="en-GB" w:bidi="en-US"/>
        </w:rPr>
        <w:t>recommendations</w:t>
      </w:r>
      <w:r w:rsidRPr="004A03D7">
        <w:rPr>
          <w:lang w:val="en-GB" w:bidi="en-US"/>
        </w:rPr>
        <w:t xml:space="preserve"> for managing the </w:t>
      </w:r>
      <w:r w:rsidRPr="004A03D7">
        <w:rPr>
          <w:i/>
          <w:iCs/>
          <w:lang w:val="en-GB" w:bidi="en-US"/>
        </w:rPr>
        <w:t>disease</w:t>
      </w:r>
      <w:r w:rsidRPr="004A03D7">
        <w:rPr>
          <w:lang w:val="en-GB" w:bidi="en-US"/>
        </w:rPr>
        <w:t xml:space="preserve"> </w:t>
      </w:r>
      <w:r w:rsidRPr="004A03D7">
        <w:rPr>
          <w:i/>
          <w:iCs/>
          <w:lang w:val="en-GB" w:bidi="en-US"/>
        </w:rPr>
        <w:t>risks</w:t>
      </w:r>
      <w:r w:rsidRPr="004A03D7">
        <w:rPr>
          <w:lang w:val="en-GB" w:bidi="en-US"/>
        </w:rPr>
        <w:t xml:space="preserve"> associated with </w:t>
      </w:r>
      <w:r>
        <w:rPr>
          <w:lang w:val="en-GB" w:bidi="en-US"/>
        </w:rPr>
        <w:t>movement of</w:t>
      </w:r>
      <w:r w:rsidRPr="004A03D7">
        <w:rPr>
          <w:lang w:val="en-GB" w:bidi="en-US"/>
        </w:rPr>
        <w:t xml:space="preserve"> </w:t>
      </w:r>
      <w:r w:rsidRPr="004A03D7">
        <w:rPr>
          <w:i/>
          <w:iCs/>
          <w:lang w:val="en-GB" w:bidi="en-US"/>
        </w:rPr>
        <w:t>ornamental aquatic animals</w:t>
      </w:r>
      <w:r w:rsidRPr="004A03D7">
        <w:rPr>
          <w:lang w:val="en-GB" w:bidi="en-US"/>
        </w:rPr>
        <w:t xml:space="preserve"> that complement other provisions of the </w:t>
      </w:r>
      <w:r w:rsidRPr="004A03D7">
        <w:rPr>
          <w:i/>
          <w:iCs/>
          <w:lang w:val="en-GB" w:bidi="en-US"/>
        </w:rPr>
        <w:t>Aquatic Code</w:t>
      </w:r>
      <w:r w:rsidRPr="004A03D7">
        <w:rPr>
          <w:lang w:val="en-GB" w:bidi="en-US"/>
        </w:rPr>
        <w:t>, including the measures specified in the disease-specific chapters.</w:t>
      </w:r>
    </w:p>
    <w:p w14:paraId="13AE3DF1" w14:textId="77777777" w:rsidR="000A29DE" w:rsidRPr="004A03D7" w:rsidRDefault="000A29DE" w:rsidP="000A29DE">
      <w:pPr>
        <w:pStyle w:val="WOAHArticleNumber"/>
        <w:rPr>
          <w:rFonts w:eastAsia="Arial"/>
          <w:lang w:val="en-GB" w:bidi="en-US"/>
        </w:rPr>
      </w:pPr>
      <w:r w:rsidRPr="004A03D7">
        <w:rPr>
          <w:rFonts w:eastAsia="Arial"/>
          <w:lang w:val="en-GB" w:bidi="en-US"/>
        </w:rPr>
        <w:t>Article 5.X.3.</w:t>
      </w:r>
    </w:p>
    <w:p w14:paraId="1E8B04D2" w14:textId="77777777" w:rsidR="000A29DE" w:rsidRPr="001D4902" w:rsidRDefault="000A29DE" w:rsidP="000A29DE">
      <w:pPr>
        <w:pStyle w:val="WOAHArticletitle"/>
        <w:rPr>
          <w:lang w:val="en-GB" w:bidi="en-US"/>
        </w:rPr>
      </w:pPr>
      <w:r w:rsidRPr="001D4902">
        <w:rPr>
          <w:lang w:val="en-GB" w:bidi="en-US"/>
        </w:rPr>
        <w:t xml:space="preserve">General principles </w:t>
      </w:r>
    </w:p>
    <w:p w14:paraId="56449D97" w14:textId="77777777" w:rsidR="000A29DE" w:rsidRPr="004A03D7" w:rsidRDefault="000A29DE" w:rsidP="000A29DE">
      <w:pPr>
        <w:pStyle w:val="WOAHArticleText"/>
        <w:rPr>
          <w:lang w:val="en-GB" w:bidi="en-US"/>
        </w:rPr>
      </w:pPr>
      <w:r>
        <w:rPr>
          <w:lang w:val="en-GB" w:bidi="en-US"/>
        </w:rPr>
        <w:t>T</w:t>
      </w:r>
      <w:r w:rsidRPr="004A03D7">
        <w:rPr>
          <w:lang w:val="en-GB" w:bidi="en-US"/>
        </w:rPr>
        <w:t xml:space="preserve">he general principles for the movement of </w:t>
      </w:r>
      <w:r w:rsidRPr="004A03D7">
        <w:rPr>
          <w:i/>
          <w:iCs/>
          <w:lang w:val="en-GB" w:bidi="en-US"/>
        </w:rPr>
        <w:t>ornamental aquatic animals</w:t>
      </w:r>
      <w:r w:rsidRPr="004A03D7">
        <w:rPr>
          <w:lang w:val="en-GB" w:bidi="en-US"/>
        </w:rPr>
        <w:t xml:space="preserve"> </w:t>
      </w:r>
      <w:r>
        <w:rPr>
          <w:lang w:val="en-GB" w:bidi="en-US"/>
        </w:rPr>
        <w:t>that</w:t>
      </w:r>
      <w:r w:rsidRPr="004A03D7">
        <w:rPr>
          <w:lang w:val="en-GB" w:bidi="en-US"/>
        </w:rPr>
        <w:t xml:space="preserve"> should be considered when developing </w:t>
      </w:r>
      <w:r w:rsidRPr="004A03D7">
        <w:rPr>
          <w:i/>
          <w:iCs/>
          <w:lang w:val="en-GB" w:bidi="en-US"/>
        </w:rPr>
        <w:t>risk</w:t>
      </w:r>
      <w:r w:rsidRPr="004A03D7">
        <w:rPr>
          <w:lang w:val="en-GB" w:bidi="en-US"/>
        </w:rPr>
        <w:t xml:space="preserve"> mitigation measures are:</w:t>
      </w:r>
    </w:p>
    <w:p w14:paraId="215E97A1" w14:textId="77777777" w:rsidR="000A29DE" w:rsidRPr="00E72F5D" w:rsidRDefault="000A29DE" w:rsidP="000A29DE">
      <w:pPr>
        <w:pStyle w:val="WOAHListNumberedPara"/>
        <w:rPr>
          <w:rFonts w:eastAsia="Söhne" w:cs="Söhne"/>
          <w:lang w:val="en-GB"/>
        </w:rPr>
      </w:pPr>
      <w:r w:rsidRPr="09ACA41C">
        <w:rPr>
          <w:lang w:val="en-GB" w:bidi="en-US"/>
        </w:rPr>
        <w:t>1)</w:t>
      </w:r>
      <w:r>
        <w:tab/>
      </w:r>
      <w:r>
        <w:rPr>
          <w:lang w:val="en-GB"/>
        </w:rPr>
        <w:t>t</w:t>
      </w:r>
      <w:r w:rsidRPr="09ACA41C">
        <w:rPr>
          <w:lang w:val="en-GB"/>
        </w:rPr>
        <w:t xml:space="preserve">he </w:t>
      </w:r>
      <w:r w:rsidRPr="09ACA41C">
        <w:rPr>
          <w:lang w:val="en-GB" w:bidi="en-US"/>
        </w:rPr>
        <w:t xml:space="preserve">eligibility for the movement of a species (or a taxonomic group of species) should be determined considering its conservation </w:t>
      </w:r>
      <w:r w:rsidRPr="09ACA41C">
        <w:rPr>
          <w:rFonts w:eastAsia="Söhne" w:cs="Söhne"/>
          <w:lang w:val="en-GB"/>
        </w:rPr>
        <w:t>status (</w:t>
      </w:r>
      <w:proofErr w:type="gramStart"/>
      <w:r w:rsidRPr="09ACA41C">
        <w:rPr>
          <w:rFonts w:eastAsia="Söhne" w:cs="Söhne"/>
          <w:lang w:val="en-GB"/>
        </w:rPr>
        <w:t>e.g.</w:t>
      </w:r>
      <w:proofErr w:type="gramEnd"/>
      <w:r w:rsidRPr="09ACA41C">
        <w:rPr>
          <w:rFonts w:eastAsia="Söhne" w:cs="Söhne"/>
          <w:lang w:val="en-GB"/>
        </w:rPr>
        <w:t xml:space="preserve"> species listed in the Convention on International Trade in Endangered Species of Wild Fauna and Flora), and </w:t>
      </w:r>
      <w:r w:rsidRPr="09ACA41C">
        <w:rPr>
          <w:lang w:val="en-GB" w:bidi="en-US"/>
        </w:rPr>
        <w:t>potential biodiversity and ecosystem</w:t>
      </w:r>
      <w:r w:rsidRPr="09ACA41C">
        <w:rPr>
          <w:rFonts w:eastAsia="Söhne" w:cs="Söhne"/>
          <w:lang w:val="en-GB"/>
        </w:rPr>
        <w:t xml:space="preserve"> impacts in the importing country </w:t>
      </w:r>
      <w:r w:rsidRPr="09ACA41C">
        <w:rPr>
          <w:lang w:val="en-GB" w:bidi="en-US"/>
        </w:rPr>
        <w:t xml:space="preserve">(e.g. potential to become an invasive alien species), </w:t>
      </w:r>
      <w:r w:rsidRPr="09ACA41C">
        <w:rPr>
          <w:rFonts w:eastAsia="Söhne" w:cs="Söhne"/>
          <w:lang w:val="en-GB"/>
        </w:rPr>
        <w:t>as described in Article 5.X.4.</w:t>
      </w:r>
      <w:r>
        <w:rPr>
          <w:rFonts w:eastAsia="Söhne" w:cs="Söhne"/>
          <w:lang w:val="en-GB"/>
        </w:rPr>
        <w:t>;</w:t>
      </w:r>
    </w:p>
    <w:p w14:paraId="44EBB2EF" w14:textId="77777777" w:rsidR="000A29DE" w:rsidRDefault="000A29DE" w:rsidP="000A29DE">
      <w:pPr>
        <w:pStyle w:val="WOAHListNumberedPara"/>
        <w:rPr>
          <w:lang w:val="en-GB" w:bidi="en-US"/>
        </w:rPr>
      </w:pPr>
      <w:r w:rsidRPr="61D734D2">
        <w:rPr>
          <w:lang w:val="en-GB" w:bidi="en-US"/>
        </w:rPr>
        <w:lastRenderedPageBreak/>
        <w:t>2)</w:t>
      </w:r>
      <w:r w:rsidRPr="00F6606C">
        <w:rPr>
          <w:lang w:val="en-GB"/>
        </w:rPr>
        <w:tab/>
      </w:r>
      <w:r>
        <w:rPr>
          <w:i/>
          <w:iCs/>
          <w:lang w:val="en-GB" w:bidi="en-US"/>
        </w:rPr>
        <w:t>o</w:t>
      </w:r>
      <w:r w:rsidRPr="61D734D2">
        <w:rPr>
          <w:i/>
          <w:iCs/>
          <w:lang w:val="en-GB" w:bidi="en-US"/>
        </w:rPr>
        <w:t>rnamental aquatic animals</w:t>
      </w:r>
      <w:r w:rsidRPr="61D734D2">
        <w:rPr>
          <w:lang w:val="en-GB" w:bidi="en-US"/>
        </w:rPr>
        <w:t xml:space="preserve"> </w:t>
      </w:r>
      <w:r>
        <w:rPr>
          <w:lang w:val="en-GB" w:bidi="en-US"/>
        </w:rPr>
        <w:t>intended for</w:t>
      </w:r>
      <w:r w:rsidRPr="61D734D2">
        <w:rPr>
          <w:lang w:val="en-GB" w:bidi="en-US"/>
        </w:rPr>
        <w:t xml:space="preserve"> international movement should be clinically healthy at the time of movement, not exposed to animals of a lower health status, and </w:t>
      </w:r>
      <w:r>
        <w:rPr>
          <w:lang w:val="en-GB" w:bidi="en-US"/>
        </w:rPr>
        <w:t xml:space="preserve">should </w:t>
      </w:r>
      <w:r w:rsidRPr="61D734D2">
        <w:rPr>
          <w:lang w:val="en-GB" w:bidi="en-US"/>
        </w:rPr>
        <w:t>not be from an establishment experiencing recent or ongoing mortality</w:t>
      </w:r>
      <w:r>
        <w:rPr>
          <w:lang w:val="en-GB" w:bidi="en-US"/>
        </w:rPr>
        <w:t>,</w:t>
      </w:r>
      <w:r w:rsidRPr="61D734D2">
        <w:rPr>
          <w:lang w:val="en-GB" w:bidi="en-US"/>
        </w:rPr>
        <w:t xml:space="preserve"> as described in Article 5.X.5</w:t>
      </w:r>
      <w:proofErr w:type="gramStart"/>
      <w:r w:rsidRPr="61D734D2">
        <w:rPr>
          <w:lang w:val="en-GB" w:bidi="en-US"/>
        </w:rPr>
        <w:t>.</w:t>
      </w:r>
      <w:r>
        <w:rPr>
          <w:lang w:val="en-GB" w:bidi="en-US"/>
        </w:rPr>
        <w:t>;</w:t>
      </w:r>
      <w:proofErr w:type="gramEnd"/>
    </w:p>
    <w:p w14:paraId="213C648D" w14:textId="77777777" w:rsidR="000A29DE" w:rsidRDefault="000A29DE" w:rsidP="000A29DE">
      <w:pPr>
        <w:pStyle w:val="WOAHListNumberedPara"/>
        <w:rPr>
          <w:lang w:val="en-GB" w:bidi="en-US"/>
        </w:rPr>
      </w:pPr>
      <w:r>
        <w:rPr>
          <w:lang w:val="en-GB" w:bidi="en-US"/>
        </w:rPr>
        <w:t>3)</w:t>
      </w:r>
      <w:r>
        <w:rPr>
          <w:lang w:val="en-GB" w:bidi="en-US"/>
        </w:rPr>
        <w:tab/>
      </w:r>
      <w:r>
        <w:rPr>
          <w:i/>
          <w:iCs/>
          <w:lang w:val="en-GB" w:bidi="en-US"/>
        </w:rPr>
        <w:t>r</w:t>
      </w:r>
      <w:r w:rsidRPr="727F3D73">
        <w:rPr>
          <w:i/>
          <w:iCs/>
          <w:lang w:val="en-GB" w:bidi="en-US"/>
        </w:rPr>
        <w:t>isk management</w:t>
      </w:r>
      <w:r w:rsidRPr="727F3D73">
        <w:rPr>
          <w:lang w:val="en-GB" w:bidi="en-US"/>
        </w:rPr>
        <w:t xml:space="preserve"> </w:t>
      </w:r>
      <w:r>
        <w:rPr>
          <w:lang w:val="en-GB" w:bidi="en-US"/>
        </w:rPr>
        <w:t xml:space="preserve">measures for </w:t>
      </w:r>
      <w:r w:rsidRPr="00F671BF">
        <w:rPr>
          <w:i/>
          <w:lang w:val="en-GB" w:bidi="en-US"/>
        </w:rPr>
        <w:t>listed diseases</w:t>
      </w:r>
      <w:r>
        <w:rPr>
          <w:lang w:val="en-GB" w:bidi="en-US"/>
        </w:rPr>
        <w:t xml:space="preserve"> should be in accordance with the provisions of the disease-specific chapters, as described in Article 5.X.6</w:t>
      </w:r>
      <w:proofErr w:type="gramStart"/>
      <w:r>
        <w:rPr>
          <w:lang w:val="en-GB" w:bidi="en-US"/>
        </w:rPr>
        <w:t>.;</w:t>
      </w:r>
      <w:proofErr w:type="gramEnd"/>
    </w:p>
    <w:p w14:paraId="24EA3404" w14:textId="77777777" w:rsidR="000A29DE" w:rsidRPr="004A03D7" w:rsidRDefault="000A29DE" w:rsidP="000A29DE">
      <w:pPr>
        <w:pStyle w:val="WOAHListNumberedPara"/>
        <w:rPr>
          <w:rFonts w:eastAsia="Arial"/>
          <w:lang w:val="en-GB" w:bidi="en-US"/>
        </w:rPr>
      </w:pPr>
      <w:r>
        <w:rPr>
          <w:rFonts w:eastAsia="Arial"/>
          <w:lang w:val="en-GB" w:bidi="en-US"/>
        </w:rPr>
        <w:t>4</w:t>
      </w:r>
      <w:r w:rsidRPr="004A03D7">
        <w:rPr>
          <w:rFonts w:eastAsia="Arial"/>
          <w:lang w:val="en-GB" w:bidi="en-US"/>
        </w:rPr>
        <w:t>)</w:t>
      </w:r>
      <w:r w:rsidRPr="00F671BF">
        <w:rPr>
          <w:lang w:val="en-GB"/>
        </w:rPr>
        <w:tab/>
      </w:r>
      <w:r>
        <w:rPr>
          <w:rFonts w:eastAsia="Arial"/>
          <w:i/>
          <w:iCs/>
          <w:lang w:val="en-GB" w:bidi="en-US"/>
        </w:rPr>
        <w:t>r</w:t>
      </w:r>
      <w:r w:rsidRPr="727F3D73">
        <w:rPr>
          <w:rFonts w:eastAsia="Arial"/>
          <w:i/>
          <w:iCs/>
          <w:lang w:val="en-GB" w:bidi="en-US"/>
        </w:rPr>
        <w:t>isk management</w:t>
      </w:r>
      <w:r w:rsidRPr="727F3D73">
        <w:rPr>
          <w:rFonts w:eastAsia="Arial"/>
          <w:lang w:val="en-GB" w:bidi="en-US"/>
        </w:rPr>
        <w:t xml:space="preserve"> </w:t>
      </w:r>
      <w:r>
        <w:rPr>
          <w:lang w:val="en-GB"/>
        </w:rPr>
        <w:t>m</w:t>
      </w:r>
      <w:r w:rsidRPr="00986DBE">
        <w:rPr>
          <w:lang w:val="en-GB"/>
        </w:rPr>
        <w:t xml:space="preserve">easures for non-listed </w:t>
      </w:r>
      <w:r w:rsidRPr="00986DBE">
        <w:rPr>
          <w:i/>
          <w:iCs/>
          <w:lang w:val="en-GB"/>
        </w:rPr>
        <w:t>diseases</w:t>
      </w:r>
      <w:r>
        <w:rPr>
          <w:lang w:val="en-GB"/>
        </w:rPr>
        <w:t>,</w:t>
      </w:r>
      <w:r w:rsidRPr="00986DBE">
        <w:rPr>
          <w:lang w:val="en-GB"/>
        </w:rPr>
        <w:t xml:space="preserve"> or </w:t>
      </w:r>
      <w:r>
        <w:rPr>
          <w:lang w:val="en-GB"/>
        </w:rPr>
        <w:t xml:space="preserve">any </w:t>
      </w:r>
      <w:r w:rsidRPr="00986DBE">
        <w:rPr>
          <w:lang w:val="en-GB"/>
        </w:rPr>
        <w:t>measures</w:t>
      </w:r>
      <w:r>
        <w:rPr>
          <w:lang w:val="en-GB"/>
        </w:rPr>
        <w:t xml:space="preserve"> for </w:t>
      </w:r>
      <w:r>
        <w:rPr>
          <w:i/>
          <w:iCs/>
          <w:lang w:val="en-GB"/>
        </w:rPr>
        <w:t xml:space="preserve">listed diseases </w:t>
      </w:r>
      <w:r>
        <w:rPr>
          <w:lang w:val="en-GB"/>
        </w:rPr>
        <w:t xml:space="preserve">exceeding those described in the disease-specific chapters, </w:t>
      </w:r>
      <w:r w:rsidRPr="00986DBE">
        <w:rPr>
          <w:lang w:val="en-GB"/>
        </w:rPr>
        <w:t xml:space="preserve">should be justified by </w:t>
      </w:r>
      <w:r w:rsidRPr="00986DBE">
        <w:rPr>
          <w:i/>
          <w:lang w:val="en-GB"/>
        </w:rPr>
        <w:t>risk analysis</w:t>
      </w:r>
      <w:r>
        <w:rPr>
          <w:rFonts w:eastAsia="Arial"/>
          <w:lang w:val="en-GB" w:bidi="en-US"/>
        </w:rPr>
        <w:t>, as described in Article 5.X.7</w:t>
      </w:r>
      <w:proofErr w:type="gramStart"/>
      <w:r>
        <w:rPr>
          <w:rFonts w:eastAsia="Arial"/>
          <w:lang w:val="en-GB" w:bidi="en-US"/>
        </w:rPr>
        <w:t>.;</w:t>
      </w:r>
      <w:proofErr w:type="gramEnd"/>
    </w:p>
    <w:p w14:paraId="47DA392C" w14:textId="77777777" w:rsidR="000A29DE" w:rsidRDefault="000A29DE" w:rsidP="000A29DE">
      <w:pPr>
        <w:pStyle w:val="WOAHListNumberedPara"/>
        <w:rPr>
          <w:lang w:val="en-GB" w:bidi="en-US"/>
        </w:rPr>
      </w:pPr>
      <w:r>
        <w:rPr>
          <w:lang w:val="en-GB" w:bidi="en-US"/>
        </w:rPr>
        <w:t>5</w:t>
      </w:r>
      <w:r w:rsidRPr="727F3D73">
        <w:rPr>
          <w:lang w:val="en-GB" w:bidi="en-US"/>
        </w:rPr>
        <w:t>)</w:t>
      </w:r>
      <w:r w:rsidRPr="004A03D7">
        <w:rPr>
          <w:lang w:val="en-GB" w:bidi="en-US"/>
        </w:rPr>
        <w:tab/>
      </w:r>
      <w:r>
        <w:rPr>
          <w:lang w:val="en-GB" w:bidi="en-US"/>
        </w:rPr>
        <w:t>any</w:t>
      </w:r>
      <w:r w:rsidRPr="727F3D73">
        <w:rPr>
          <w:lang w:val="en-GB" w:bidi="en-US"/>
        </w:rPr>
        <w:t xml:space="preserve"> </w:t>
      </w:r>
      <w:r w:rsidRPr="727F3D73">
        <w:rPr>
          <w:i/>
          <w:iCs/>
          <w:lang w:val="en-GB" w:bidi="en-US"/>
        </w:rPr>
        <w:t>risk management</w:t>
      </w:r>
      <w:r w:rsidRPr="727F3D73">
        <w:rPr>
          <w:lang w:val="en-GB" w:bidi="en-US"/>
        </w:rPr>
        <w:t xml:space="preserve"> measures </w:t>
      </w:r>
      <w:r>
        <w:rPr>
          <w:lang w:val="en-GB" w:bidi="en-US"/>
        </w:rPr>
        <w:t>should</w:t>
      </w:r>
      <w:r w:rsidRPr="727F3D73">
        <w:rPr>
          <w:lang w:val="en-GB" w:bidi="en-US"/>
        </w:rPr>
        <w:t xml:space="preserve"> </w:t>
      </w:r>
      <w:r>
        <w:rPr>
          <w:lang w:val="en-GB" w:bidi="en-US"/>
        </w:rPr>
        <w:t>be the</w:t>
      </w:r>
      <w:r w:rsidRPr="727F3D73">
        <w:rPr>
          <w:lang w:val="en-GB" w:bidi="en-US"/>
        </w:rPr>
        <w:t xml:space="preserve"> least restrictive measures </w:t>
      </w:r>
      <w:r>
        <w:rPr>
          <w:lang w:val="en-GB" w:bidi="en-US"/>
        </w:rPr>
        <w:t xml:space="preserve">required to mitigate the </w:t>
      </w:r>
      <w:r w:rsidRPr="006F148F">
        <w:rPr>
          <w:i/>
          <w:iCs/>
          <w:lang w:val="en-GB" w:bidi="en-US"/>
        </w:rPr>
        <w:t>disease</w:t>
      </w:r>
      <w:r>
        <w:rPr>
          <w:lang w:val="en-GB" w:bidi="en-US"/>
        </w:rPr>
        <w:t xml:space="preserve"> risks identified by a </w:t>
      </w:r>
      <w:r w:rsidRPr="006F148F">
        <w:rPr>
          <w:i/>
          <w:iCs/>
          <w:lang w:val="en-GB" w:bidi="en-US"/>
        </w:rPr>
        <w:t xml:space="preserve">risk </w:t>
      </w:r>
      <w:r>
        <w:rPr>
          <w:i/>
          <w:iCs/>
          <w:lang w:val="en-GB" w:bidi="en-US"/>
        </w:rPr>
        <w:t>assessment</w:t>
      </w:r>
      <w:r w:rsidRPr="00AF365F">
        <w:rPr>
          <w:rFonts w:eastAsia="Arial"/>
          <w:i/>
          <w:iCs/>
          <w:sz w:val="22"/>
          <w:lang w:val="en-GB" w:bidi="en-US"/>
        </w:rPr>
        <w:t>,</w:t>
      </w:r>
      <w:r>
        <w:rPr>
          <w:lang w:val="en-GB" w:bidi="en-US"/>
        </w:rPr>
        <w:t xml:space="preserve"> as described in Articles 5.X.8. to 5.X.11</w:t>
      </w:r>
      <w:proofErr w:type="gramStart"/>
      <w:r>
        <w:rPr>
          <w:lang w:val="en-GB" w:bidi="en-US"/>
        </w:rPr>
        <w:t>.;</w:t>
      </w:r>
      <w:proofErr w:type="gramEnd"/>
    </w:p>
    <w:p w14:paraId="19D01DE9" w14:textId="77777777" w:rsidR="000A29DE" w:rsidRPr="004A03D7" w:rsidRDefault="000A29DE" w:rsidP="000A29DE">
      <w:pPr>
        <w:pStyle w:val="WOAHListNumberedPara"/>
        <w:rPr>
          <w:lang w:val="en-GB" w:bidi="en-US"/>
        </w:rPr>
      </w:pPr>
      <w:r>
        <w:rPr>
          <w:lang w:val="en-GB" w:bidi="en-US"/>
        </w:rPr>
        <w:t>6</w:t>
      </w:r>
      <w:r w:rsidRPr="004A03D7">
        <w:rPr>
          <w:lang w:val="en-GB" w:bidi="en-US"/>
        </w:rPr>
        <w:t>)</w:t>
      </w:r>
      <w:r w:rsidRPr="00FF05D6">
        <w:rPr>
          <w:lang w:val="en-GB"/>
        </w:rPr>
        <w:tab/>
      </w:r>
      <w:r>
        <w:rPr>
          <w:lang w:val="en-GB" w:bidi="en-US"/>
        </w:rPr>
        <w:t>measures should be taken to maintain the</w:t>
      </w:r>
      <w:r w:rsidRPr="004A03D7">
        <w:rPr>
          <w:lang w:val="en-GB" w:bidi="en-US"/>
        </w:rPr>
        <w:t xml:space="preserve"> welfare of </w:t>
      </w:r>
      <w:r w:rsidRPr="004A03D7">
        <w:rPr>
          <w:i/>
          <w:iCs/>
          <w:lang w:val="en-GB" w:bidi="en-US"/>
        </w:rPr>
        <w:t>ornamental aquatic animals</w:t>
      </w:r>
      <w:r w:rsidRPr="004A03D7">
        <w:rPr>
          <w:lang w:val="en-GB" w:bidi="en-US"/>
        </w:rPr>
        <w:t xml:space="preserve"> during transit</w:t>
      </w:r>
      <w:r>
        <w:rPr>
          <w:lang w:val="en-GB" w:bidi="en-US"/>
        </w:rPr>
        <w:t>, including as</w:t>
      </w:r>
      <w:r w:rsidRPr="004A03D7">
        <w:rPr>
          <w:lang w:val="en-GB" w:bidi="en-US"/>
        </w:rPr>
        <w:t xml:space="preserve"> described in Article 5.X.</w:t>
      </w:r>
      <w:r>
        <w:rPr>
          <w:lang w:val="en-GB" w:bidi="en-US"/>
        </w:rPr>
        <w:t>12</w:t>
      </w:r>
      <w:r w:rsidRPr="004A03D7">
        <w:rPr>
          <w:lang w:val="en-GB" w:bidi="en-US"/>
        </w:rPr>
        <w:t>.</w:t>
      </w:r>
    </w:p>
    <w:p w14:paraId="60182DB6" w14:textId="77777777" w:rsidR="000A29DE" w:rsidRPr="00A7167B" w:rsidRDefault="000A29DE" w:rsidP="000A29DE">
      <w:pPr>
        <w:pStyle w:val="WOAHArticleNumber"/>
        <w:rPr>
          <w:rFonts w:ascii="Söhne" w:eastAsia="Arial" w:hAnsi="Söhne"/>
          <w:lang w:val="en-GB" w:bidi="en-US"/>
        </w:rPr>
      </w:pPr>
      <w:r w:rsidRPr="00A7167B">
        <w:rPr>
          <w:rFonts w:eastAsia="Arial"/>
          <w:lang w:val="en-GB" w:bidi="en-US"/>
        </w:rPr>
        <w:t>Article 5.X.4.</w:t>
      </w:r>
    </w:p>
    <w:p w14:paraId="1A9E968E" w14:textId="77777777" w:rsidR="000A29DE" w:rsidRPr="005366F4" w:rsidRDefault="000A29DE" w:rsidP="000A29DE">
      <w:pPr>
        <w:pStyle w:val="WOAHArticletitle"/>
        <w:rPr>
          <w:lang w:val="en-GB" w:bidi="en-US"/>
        </w:rPr>
      </w:pPr>
      <w:r w:rsidRPr="70C0AB70">
        <w:rPr>
          <w:lang w:val="en-GB" w:bidi="en-US"/>
        </w:rPr>
        <w:t>Eligibility for the international movement of ornamental aquatic animals</w:t>
      </w:r>
    </w:p>
    <w:p w14:paraId="51028D97" w14:textId="77777777" w:rsidR="000A29DE" w:rsidRPr="004A03D7" w:rsidRDefault="000A29DE" w:rsidP="000A29DE">
      <w:pPr>
        <w:pStyle w:val="WOAHArticleText"/>
        <w:rPr>
          <w:rFonts w:ascii="Söhne Halbfett" w:hAnsi="Söhne Halbfett"/>
          <w:i/>
          <w:iCs/>
          <w:lang w:val="en-GB" w:bidi="en-US"/>
        </w:rPr>
      </w:pPr>
      <w:r>
        <w:rPr>
          <w:lang w:val="en-GB" w:bidi="en-US"/>
        </w:rPr>
        <w:t xml:space="preserve">Prior to considering the </w:t>
      </w:r>
      <w:r w:rsidRPr="00EB1CD0">
        <w:rPr>
          <w:i/>
          <w:iCs/>
          <w:lang w:val="en-GB" w:bidi="en-US"/>
        </w:rPr>
        <w:t>aquatic animal</w:t>
      </w:r>
      <w:r>
        <w:rPr>
          <w:lang w:val="en-GB" w:bidi="en-US"/>
        </w:rPr>
        <w:t xml:space="preserve"> health </w:t>
      </w:r>
      <w:r w:rsidRPr="00EB1CD0">
        <w:rPr>
          <w:i/>
          <w:iCs/>
          <w:lang w:val="en-GB" w:bidi="en-US"/>
        </w:rPr>
        <w:t>risks</w:t>
      </w:r>
      <w:r>
        <w:rPr>
          <w:lang w:val="en-GB" w:bidi="en-US"/>
        </w:rPr>
        <w:t xml:space="preserve"> associated with the import of a species of </w:t>
      </w:r>
      <w:r>
        <w:rPr>
          <w:i/>
          <w:iCs/>
          <w:lang w:val="en-GB" w:bidi="en-US"/>
        </w:rPr>
        <w:t>o</w:t>
      </w:r>
      <w:r w:rsidRPr="004A03D7">
        <w:rPr>
          <w:i/>
          <w:iCs/>
          <w:lang w:val="en-GB" w:bidi="en-US"/>
        </w:rPr>
        <w:t>rnamental aquatic animal</w:t>
      </w:r>
      <w:r>
        <w:rPr>
          <w:lang w:val="en-GB" w:bidi="en-US"/>
        </w:rPr>
        <w:t>, t</w:t>
      </w:r>
      <w:r w:rsidRPr="004A03D7">
        <w:rPr>
          <w:lang w:val="en-GB" w:bidi="en-US"/>
        </w:rPr>
        <w:t xml:space="preserve">he </w:t>
      </w:r>
      <w:r w:rsidRPr="004A03D7">
        <w:rPr>
          <w:i/>
          <w:iCs/>
          <w:lang w:val="en-GB" w:bidi="en-US"/>
        </w:rPr>
        <w:t>Competent Authority</w:t>
      </w:r>
      <w:r w:rsidRPr="004A03D7">
        <w:rPr>
          <w:lang w:val="en-GB" w:bidi="en-US"/>
        </w:rPr>
        <w:t xml:space="preserve"> </w:t>
      </w:r>
      <w:r>
        <w:rPr>
          <w:lang w:val="en-GB" w:bidi="en-US"/>
        </w:rPr>
        <w:t xml:space="preserve">of an importing country </w:t>
      </w:r>
      <w:r w:rsidRPr="004A03D7">
        <w:rPr>
          <w:lang w:val="en-GB" w:bidi="en-US"/>
        </w:rPr>
        <w:t xml:space="preserve">should consult relevant national </w:t>
      </w:r>
      <w:r>
        <w:rPr>
          <w:lang w:val="en-GB" w:bidi="en-US"/>
        </w:rPr>
        <w:t xml:space="preserve">regulations </w:t>
      </w:r>
      <w:r w:rsidRPr="004A03D7">
        <w:rPr>
          <w:lang w:val="en-GB" w:bidi="en-US"/>
        </w:rPr>
        <w:t xml:space="preserve">and international obligations to </w:t>
      </w:r>
      <w:r>
        <w:rPr>
          <w:lang w:val="en-GB" w:bidi="en-US"/>
        </w:rPr>
        <w:t>determine</w:t>
      </w:r>
      <w:r w:rsidRPr="004A03D7">
        <w:rPr>
          <w:lang w:val="en-GB" w:bidi="en-US"/>
        </w:rPr>
        <w:t xml:space="preserve"> that </w:t>
      </w:r>
      <w:r>
        <w:rPr>
          <w:lang w:val="en-GB" w:bidi="en-US"/>
        </w:rPr>
        <w:t>the species is eligible for import.</w:t>
      </w:r>
    </w:p>
    <w:p w14:paraId="69FEC90C" w14:textId="77777777" w:rsidR="000A29DE" w:rsidRDefault="000A29DE" w:rsidP="000A29DE">
      <w:pPr>
        <w:pStyle w:val="WOAHArticleText"/>
        <w:rPr>
          <w:lang w:val="en-GB" w:bidi="en-US"/>
        </w:rPr>
      </w:pPr>
      <w:r w:rsidRPr="09ACA41C">
        <w:rPr>
          <w:lang w:val="en-GB" w:bidi="en-US"/>
        </w:rPr>
        <w:t>Species of</w:t>
      </w:r>
      <w:r w:rsidRPr="09ACA41C">
        <w:rPr>
          <w:i/>
          <w:iCs/>
          <w:lang w:val="en-GB" w:bidi="en-US"/>
        </w:rPr>
        <w:t xml:space="preserve"> ornamental aquatic animal</w:t>
      </w:r>
      <w:r w:rsidRPr="09ACA41C">
        <w:rPr>
          <w:lang w:val="en-GB" w:bidi="en-US"/>
        </w:rPr>
        <w:t xml:space="preserve"> may be subject to controls on international movement or trade due to their conservation status (</w:t>
      </w:r>
      <w:proofErr w:type="gramStart"/>
      <w:r w:rsidRPr="09ACA41C">
        <w:rPr>
          <w:lang w:val="en-GB" w:bidi="en-US"/>
        </w:rPr>
        <w:t>e.g.</w:t>
      </w:r>
      <w:proofErr w:type="gramEnd"/>
      <w:r w:rsidRPr="09ACA41C">
        <w:rPr>
          <w:lang w:val="en-GB" w:bidi="en-US"/>
        </w:rPr>
        <w:t xml:space="preserve"> </w:t>
      </w:r>
      <w:r w:rsidRPr="09ACA41C">
        <w:rPr>
          <w:rFonts w:eastAsia="Söhne" w:cs="Söhne"/>
          <w:lang w:val="en-GB"/>
        </w:rPr>
        <w:t>listed in the Convention on International Trade in Endangered Species of Wild Fauna and Flora</w:t>
      </w:r>
      <w:r>
        <w:rPr>
          <w:rFonts w:eastAsia="Söhne" w:cs="Söhne"/>
          <w:lang w:val="en-GB"/>
        </w:rPr>
        <w:t xml:space="preserve"> (CITES)</w:t>
      </w:r>
      <w:r w:rsidRPr="09ACA41C">
        <w:rPr>
          <w:rFonts w:eastAsia="Söhne" w:cs="Söhne"/>
          <w:lang w:val="en-GB"/>
        </w:rPr>
        <w:t xml:space="preserve">). These controls may prohibit international movement </w:t>
      </w:r>
      <w:r w:rsidRPr="09ACA41C">
        <w:rPr>
          <w:lang w:val="en-GB" w:bidi="en-US"/>
        </w:rPr>
        <w:t xml:space="preserve">or may necessitate additional import documentation. </w:t>
      </w:r>
    </w:p>
    <w:p w14:paraId="6E73C07A" w14:textId="77777777" w:rsidR="000A29DE" w:rsidRDefault="000A29DE" w:rsidP="000A29DE">
      <w:pPr>
        <w:pStyle w:val="WOAHArticleText"/>
        <w:rPr>
          <w:lang w:val="en-GB" w:bidi="en-US"/>
        </w:rPr>
      </w:pPr>
      <w:r>
        <w:rPr>
          <w:lang w:val="en-GB" w:bidi="en-US"/>
        </w:rPr>
        <w:t xml:space="preserve">Species of </w:t>
      </w:r>
      <w:r w:rsidRPr="00B56EC1">
        <w:rPr>
          <w:i/>
          <w:iCs/>
          <w:lang w:val="en-GB" w:bidi="en-US"/>
        </w:rPr>
        <w:t>o</w:t>
      </w:r>
      <w:r w:rsidRPr="004A03D7">
        <w:rPr>
          <w:i/>
          <w:iCs/>
          <w:lang w:val="en-GB" w:bidi="en-US"/>
        </w:rPr>
        <w:t>rnamental aquatic animals</w:t>
      </w:r>
      <w:r w:rsidRPr="004A03D7">
        <w:rPr>
          <w:lang w:val="en-GB" w:bidi="en-US"/>
        </w:rPr>
        <w:t xml:space="preserve"> </w:t>
      </w:r>
      <w:r>
        <w:rPr>
          <w:lang w:val="en-GB" w:bidi="en-US"/>
        </w:rPr>
        <w:t xml:space="preserve">(or taxonomic groups of species) </w:t>
      </w:r>
      <w:r w:rsidRPr="004A03D7">
        <w:rPr>
          <w:lang w:val="en-GB" w:bidi="en-US"/>
        </w:rPr>
        <w:t xml:space="preserve">may </w:t>
      </w:r>
      <w:r>
        <w:rPr>
          <w:lang w:val="en-GB" w:bidi="en-US"/>
        </w:rPr>
        <w:t xml:space="preserve">also </w:t>
      </w:r>
      <w:r w:rsidRPr="004A03D7">
        <w:rPr>
          <w:lang w:val="en-GB" w:bidi="en-US"/>
        </w:rPr>
        <w:t xml:space="preserve">be identified </w:t>
      </w:r>
      <w:r>
        <w:rPr>
          <w:lang w:val="en-GB" w:bidi="en-US"/>
        </w:rPr>
        <w:t xml:space="preserve">as invasive by a </w:t>
      </w:r>
      <w:r w:rsidRPr="00BF4CAF">
        <w:rPr>
          <w:i/>
          <w:iCs/>
          <w:lang w:val="en-GB" w:bidi="en-US"/>
        </w:rPr>
        <w:t>Competent Authority</w:t>
      </w:r>
      <w:r>
        <w:rPr>
          <w:lang w:val="en-GB" w:bidi="en-US"/>
        </w:rPr>
        <w:t xml:space="preserve"> or </w:t>
      </w:r>
      <w:r w:rsidRPr="004A03D7">
        <w:rPr>
          <w:lang w:val="en-GB" w:bidi="en-US"/>
        </w:rPr>
        <w:t xml:space="preserve">other </w:t>
      </w:r>
      <w:r>
        <w:rPr>
          <w:lang w:val="en-GB" w:bidi="en-US"/>
        </w:rPr>
        <w:t>authority</w:t>
      </w:r>
      <w:r w:rsidRPr="004A03D7">
        <w:rPr>
          <w:lang w:val="en-GB" w:bidi="en-US"/>
        </w:rPr>
        <w:t xml:space="preserve"> </w:t>
      </w:r>
      <w:r>
        <w:rPr>
          <w:lang w:val="en-GB" w:bidi="en-US"/>
        </w:rPr>
        <w:t>of an importing country.  Such species may be</w:t>
      </w:r>
      <w:r w:rsidRPr="004A03D7">
        <w:rPr>
          <w:lang w:val="en-GB" w:bidi="en-US"/>
        </w:rPr>
        <w:t xml:space="preserve"> prohibited to be </w:t>
      </w:r>
      <w:r>
        <w:rPr>
          <w:lang w:val="en-GB" w:bidi="en-US"/>
        </w:rPr>
        <w:t xml:space="preserve">traded, </w:t>
      </w:r>
      <w:proofErr w:type="gramStart"/>
      <w:r w:rsidRPr="004A03D7">
        <w:rPr>
          <w:lang w:val="en-GB" w:bidi="en-US"/>
        </w:rPr>
        <w:t>owned</w:t>
      </w:r>
      <w:proofErr w:type="gramEnd"/>
      <w:r w:rsidRPr="004A03D7">
        <w:rPr>
          <w:lang w:val="en-GB" w:bidi="en-US"/>
        </w:rPr>
        <w:t xml:space="preserve"> or farmed</w:t>
      </w:r>
      <w:r>
        <w:rPr>
          <w:lang w:val="en-GB" w:bidi="en-US"/>
        </w:rPr>
        <w:t xml:space="preserve"> due to the risks they present to biodiversity, ecosystems, industry or public amenity in the </w:t>
      </w:r>
      <w:r w:rsidRPr="00FD03F2">
        <w:rPr>
          <w:i/>
          <w:iCs/>
          <w:lang w:val="en-GB" w:bidi="en-US"/>
        </w:rPr>
        <w:t>importing country</w:t>
      </w:r>
      <w:r>
        <w:rPr>
          <w:lang w:val="en-GB" w:bidi="en-US"/>
        </w:rPr>
        <w:t xml:space="preserve">. </w:t>
      </w:r>
      <w:r w:rsidRPr="004A03D7">
        <w:rPr>
          <w:lang w:val="en-GB" w:bidi="en-US"/>
        </w:rPr>
        <w:t xml:space="preserve"> </w:t>
      </w:r>
    </w:p>
    <w:p w14:paraId="69ABF078" w14:textId="77777777" w:rsidR="000A29DE" w:rsidRPr="0065133D" w:rsidRDefault="000A29DE" w:rsidP="000A29DE">
      <w:pPr>
        <w:pStyle w:val="WOAHArticleNumber"/>
        <w:rPr>
          <w:rFonts w:eastAsia="Arial"/>
          <w:lang w:val="en-GB" w:bidi="en-US"/>
        </w:rPr>
      </w:pPr>
      <w:r w:rsidRPr="0065133D">
        <w:rPr>
          <w:rFonts w:eastAsia="Arial"/>
          <w:lang w:val="en-GB" w:bidi="en-US"/>
        </w:rPr>
        <w:t>Article 5.X.5</w:t>
      </w:r>
      <w:r w:rsidRPr="00C91ACB">
        <w:rPr>
          <w:rFonts w:eastAsia="Arial"/>
          <w:lang w:val="en-GB" w:bidi="en-US"/>
        </w:rPr>
        <w:t>.</w:t>
      </w:r>
    </w:p>
    <w:p w14:paraId="04351805" w14:textId="77777777" w:rsidR="000A29DE" w:rsidRPr="009F1878" w:rsidRDefault="000A29DE" w:rsidP="000A29DE">
      <w:pPr>
        <w:pStyle w:val="WOAHArticletitle"/>
        <w:rPr>
          <w:lang w:val="en-GB" w:bidi="en-US"/>
        </w:rPr>
      </w:pPr>
      <w:r w:rsidRPr="00C91ACB">
        <w:rPr>
          <w:lang w:val="en-GB" w:bidi="en-US"/>
        </w:rPr>
        <w:t xml:space="preserve">General health </w:t>
      </w:r>
      <w:r w:rsidRPr="109919C4">
        <w:rPr>
          <w:lang w:val="en-GB" w:bidi="en-US"/>
        </w:rPr>
        <w:t xml:space="preserve">status </w:t>
      </w:r>
      <w:r w:rsidRPr="00C91ACB">
        <w:rPr>
          <w:lang w:val="en-GB" w:bidi="en-US"/>
        </w:rPr>
        <w:t xml:space="preserve">of ornamental aquatic animals </w:t>
      </w:r>
    </w:p>
    <w:p w14:paraId="03E724ED" w14:textId="77777777" w:rsidR="000A29DE" w:rsidRDefault="000A29DE" w:rsidP="000A29DE">
      <w:pPr>
        <w:pStyle w:val="WOAHArticleText"/>
        <w:rPr>
          <w:lang w:val="en-GB" w:bidi="en-US"/>
        </w:rPr>
      </w:pPr>
      <w:r w:rsidRPr="70C0AB70">
        <w:rPr>
          <w:i/>
          <w:iCs/>
          <w:lang w:val="en-GB" w:bidi="en-US"/>
        </w:rPr>
        <w:t>Aquaculture establishments</w:t>
      </w:r>
      <w:r w:rsidRPr="70C0AB70">
        <w:rPr>
          <w:lang w:val="en-GB" w:bidi="en-US"/>
        </w:rPr>
        <w:t xml:space="preserve"> holding or packaging </w:t>
      </w:r>
      <w:r w:rsidRPr="70C0AB70">
        <w:rPr>
          <w:i/>
          <w:iCs/>
          <w:lang w:val="en-GB" w:bidi="en-US"/>
        </w:rPr>
        <w:t>ornamental aquatic animals</w:t>
      </w:r>
      <w:r w:rsidRPr="70C0AB70">
        <w:rPr>
          <w:lang w:val="en-GB" w:bidi="en-US"/>
        </w:rPr>
        <w:t xml:space="preserve"> for international movement should have suitable facilities and husbandry practices for maintaining the health status of all species held within the facility. </w:t>
      </w:r>
    </w:p>
    <w:p w14:paraId="558058E9" w14:textId="77777777" w:rsidR="000A29DE" w:rsidRDefault="000A29DE" w:rsidP="000A29DE">
      <w:pPr>
        <w:pStyle w:val="WOAHArticleText"/>
        <w:rPr>
          <w:lang w:val="en-GB" w:bidi="en-US"/>
        </w:rPr>
      </w:pPr>
      <w:r>
        <w:rPr>
          <w:lang w:val="en-GB" w:bidi="en-US"/>
        </w:rPr>
        <w:t xml:space="preserve">The </w:t>
      </w:r>
      <w:r w:rsidRPr="00C911C0">
        <w:rPr>
          <w:i/>
          <w:iCs/>
          <w:lang w:val="en-GB" w:bidi="en-US"/>
        </w:rPr>
        <w:t>Competent Authority</w:t>
      </w:r>
      <w:r>
        <w:rPr>
          <w:lang w:val="en-GB" w:bidi="en-US"/>
        </w:rPr>
        <w:t xml:space="preserve"> of an </w:t>
      </w:r>
      <w:r w:rsidRPr="00C911C0">
        <w:rPr>
          <w:i/>
          <w:iCs/>
          <w:lang w:val="en-GB" w:bidi="en-US"/>
        </w:rPr>
        <w:t>exporting country</w:t>
      </w:r>
      <w:r>
        <w:rPr>
          <w:lang w:val="en-GB" w:bidi="en-US"/>
        </w:rPr>
        <w:t xml:space="preserve"> should ensure that </w:t>
      </w:r>
      <w:r w:rsidRPr="00C911C0">
        <w:rPr>
          <w:i/>
          <w:iCs/>
          <w:lang w:val="en-GB" w:bidi="en-US"/>
        </w:rPr>
        <w:t>aquaculture establishments</w:t>
      </w:r>
      <w:r>
        <w:rPr>
          <w:lang w:val="en-GB" w:bidi="en-US"/>
        </w:rPr>
        <w:t xml:space="preserve"> are under sufficient supervision to ensure that requirements of the </w:t>
      </w:r>
      <w:r w:rsidRPr="00C911C0">
        <w:rPr>
          <w:i/>
          <w:iCs/>
          <w:lang w:val="en-GB" w:bidi="en-US"/>
        </w:rPr>
        <w:t>Competent Authority</w:t>
      </w:r>
      <w:r>
        <w:rPr>
          <w:lang w:val="en-GB" w:bidi="en-US"/>
        </w:rPr>
        <w:t xml:space="preserve"> </w:t>
      </w:r>
      <w:r w:rsidRPr="00C911C0">
        <w:rPr>
          <w:lang w:val="en-GB" w:bidi="en-US"/>
        </w:rPr>
        <w:t>of the</w:t>
      </w:r>
      <w:r>
        <w:rPr>
          <w:i/>
          <w:iCs/>
          <w:lang w:val="en-GB" w:bidi="en-US"/>
        </w:rPr>
        <w:t xml:space="preserve"> </w:t>
      </w:r>
      <w:r w:rsidRPr="00C911C0">
        <w:rPr>
          <w:i/>
          <w:iCs/>
          <w:lang w:val="en-GB" w:bidi="en-US"/>
        </w:rPr>
        <w:t>importing country</w:t>
      </w:r>
      <w:r>
        <w:rPr>
          <w:lang w:val="en-GB" w:bidi="en-US"/>
        </w:rPr>
        <w:t xml:space="preserve"> for </w:t>
      </w:r>
      <w:r w:rsidRPr="00C911C0">
        <w:rPr>
          <w:i/>
          <w:iCs/>
          <w:lang w:val="en-GB" w:bidi="en-US"/>
        </w:rPr>
        <w:t>ornamental aquatic animals</w:t>
      </w:r>
      <w:r>
        <w:rPr>
          <w:lang w:val="en-GB" w:bidi="en-US"/>
        </w:rPr>
        <w:t xml:space="preserve"> can be met. The </w:t>
      </w:r>
      <w:r w:rsidRPr="00C911C0">
        <w:rPr>
          <w:i/>
          <w:iCs/>
          <w:lang w:val="en-GB" w:bidi="en-US"/>
        </w:rPr>
        <w:t>Aquatic Animal Health Services</w:t>
      </w:r>
      <w:r>
        <w:rPr>
          <w:lang w:val="en-GB" w:bidi="en-US"/>
        </w:rPr>
        <w:t xml:space="preserve"> relevant to meeting </w:t>
      </w:r>
      <w:r w:rsidRPr="00C911C0">
        <w:rPr>
          <w:i/>
          <w:iCs/>
          <w:lang w:val="en-GB" w:bidi="en-US"/>
        </w:rPr>
        <w:t>importing country</w:t>
      </w:r>
      <w:r>
        <w:rPr>
          <w:lang w:val="en-GB" w:bidi="en-US"/>
        </w:rPr>
        <w:t xml:space="preserve"> requirements should comply with the principles of Chapter 3.1.</w:t>
      </w:r>
    </w:p>
    <w:p w14:paraId="37DFC10E" w14:textId="77777777" w:rsidR="000A29DE" w:rsidRPr="000B5E2E" w:rsidRDefault="000A29DE" w:rsidP="000A29DE">
      <w:pPr>
        <w:pStyle w:val="WOAHArticleText"/>
        <w:rPr>
          <w:lang w:val="en-GB" w:bidi="en-US"/>
        </w:rPr>
      </w:pPr>
      <w:r w:rsidRPr="5B47A397">
        <w:rPr>
          <w:lang w:val="en-GB" w:bidi="en-US"/>
        </w:rPr>
        <w:t xml:space="preserve">If </w:t>
      </w:r>
      <w:r w:rsidRPr="5B47A397">
        <w:rPr>
          <w:i/>
          <w:iCs/>
          <w:lang w:val="en-GB" w:bidi="en-US"/>
        </w:rPr>
        <w:t>aquaculture establishments</w:t>
      </w:r>
      <w:r w:rsidRPr="5B47A397">
        <w:rPr>
          <w:lang w:val="en-GB" w:bidi="en-US"/>
        </w:rPr>
        <w:t xml:space="preserve"> are required by the </w:t>
      </w:r>
      <w:r w:rsidRPr="006F0447">
        <w:rPr>
          <w:i/>
          <w:iCs/>
          <w:lang w:val="en-GB" w:bidi="en-US"/>
        </w:rPr>
        <w:t>Competent</w:t>
      </w:r>
      <w:r w:rsidRPr="5B47A397">
        <w:rPr>
          <w:lang w:val="en-GB" w:bidi="en-US"/>
        </w:rPr>
        <w:t xml:space="preserve"> </w:t>
      </w:r>
      <w:r w:rsidRPr="006F0447">
        <w:rPr>
          <w:i/>
          <w:iCs/>
          <w:lang w:val="en-GB" w:bidi="en-US"/>
        </w:rPr>
        <w:t>Authority</w:t>
      </w:r>
      <w:r w:rsidRPr="5B47A397">
        <w:rPr>
          <w:lang w:val="en-GB" w:bidi="en-US"/>
        </w:rPr>
        <w:t xml:space="preserve"> to maintain a </w:t>
      </w:r>
      <w:r w:rsidRPr="5B47A397">
        <w:rPr>
          <w:i/>
          <w:iCs/>
          <w:lang w:val="en-GB" w:bidi="en-US"/>
        </w:rPr>
        <w:t>biosecurity plan,</w:t>
      </w:r>
      <w:r w:rsidRPr="5B47A397">
        <w:rPr>
          <w:lang w:val="en-GB" w:bidi="en-US"/>
        </w:rPr>
        <w:t xml:space="preserve"> or if this is required to meet </w:t>
      </w:r>
      <w:r w:rsidRPr="5B47A397">
        <w:rPr>
          <w:i/>
          <w:iCs/>
          <w:lang w:val="en-GB" w:bidi="en-US"/>
        </w:rPr>
        <w:t>importing country</w:t>
      </w:r>
      <w:r w:rsidRPr="5B47A397">
        <w:rPr>
          <w:lang w:val="en-GB" w:bidi="en-US"/>
        </w:rPr>
        <w:t xml:space="preserve"> requirements, the </w:t>
      </w:r>
      <w:r w:rsidRPr="5B47A397">
        <w:rPr>
          <w:i/>
          <w:iCs/>
          <w:lang w:val="en-GB" w:bidi="en-US"/>
        </w:rPr>
        <w:t>biosecurity plan</w:t>
      </w:r>
      <w:r w:rsidRPr="5B47A397">
        <w:rPr>
          <w:lang w:val="en-GB" w:bidi="en-US"/>
        </w:rPr>
        <w:t xml:space="preserve"> should be developed as described in Chapter 4.1.</w:t>
      </w:r>
    </w:p>
    <w:p w14:paraId="1DFE0AD5" w14:textId="77777777" w:rsidR="000A29DE" w:rsidRPr="00C911C0" w:rsidRDefault="000A29DE" w:rsidP="000A29DE">
      <w:pPr>
        <w:pStyle w:val="WOAHArticleText"/>
        <w:rPr>
          <w:rFonts w:eastAsia="system-ui" w:cs="system-ui"/>
          <w:lang w:val="en-GB"/>
        </w:rPr>
      </w:pPr>
      <w:r>
        <w:rPr>
          <w:rFonts w:eastAsia="system-ui" w:cs="system-ui"/>
          <w:i/>
          <w:iCs/>
          <w:lang w:val="en-GB"/>
        </w:rPr>
        <w:t>O</w:t>
      </w:r>
      <w:r w:rsidRPr="61D734D2">
        <w:rPr>
          <w:rFonts w:eastAsia="system-ui" w:cs="system-ui"/>
          <w:i/>
          <w:iCs/>
          <w:lang w:val="en-GB"/>
        </w:rPr>
        <w:t>rnamental aquatic animals</w:t>
      </w:r>
      <w:r>
        <w:rPr>
          <w:rFonts w:eastAsia="system-ui" w:cs="system-ui"/>
          <w:i/>
          <w:iCs/>
          <w:lang w:val="en-GB"/>
        </w:rPr>
        <w:t xml:space="preserve"> </w:t>
      </w:r>
      <w:r>
        <w:rPr>
          <w:rFonts w:eastAsia="system-ui" w:cs="system-ui"/>
          <w:lang w:val="en-GB"/>
        </w:rPr>
        <w:t xml:space="preserve">should not be moved or traded from an </w:t>
      </w:r>
      <w:r w:rsidRPr="00C911C0">
        <w:rPr>
          <w:rFonts w:eastAsia="system-ui" w:cs="system-ui"/>
          <w:i/>
          <w:iCs/>
          <w:lang w:val="en-GB"/>
        </w:rPr>
        <w:t>aquaculture establishment</w:t>
      </w:r>
      <w:r>
        <w:rPr>
          <w:rFonts w:eastAsia="system-ui" w:cs="system-ui"/>
          <w:lang w:val="en-GB"/>
        </w:rPr>
        <w:t xml:space="preserve"> if they are</w:t>
      </w:r>
      <w:r w:rsidRPr="61D734D2">
        <w:rPr>
          <w:rFonts w:eastAsia="system-ui" w:cs="system-ui"/>
          <w:i/>
          <w:iCs/>
          <w:lang w:val="en-GB"/>
        </w:rPr>
        <w:t xml:space="preserve"> </w:t>
      </w:r>
      <w:r w:rsidRPr="61D734D2">
        <w:rPr>
          <w:lang w:val="en-GB" w:bidi="en-US"/>
        </w:rPr>
        <w:t xml:space="preserve">exhibiting clinical </w:t>
      </w:r>
      <w:r w:rsidRPr="61D734D2">
        <w:rPr>
          <w:rFonts w:eastAsia="system-ui" w:cs="system-ui"/>
          <w:lang w:val="en-GB"/>
        </w:rPr>
        <w:t xml:space="preserve">signs of </w:t>
      </w:r>
      <w:r w:rsidRPr="00C911C0">
        <w:rPr>
          <w:rFonts w:eastAsia="system-ui" w:cs="system-ui"/>
          <w:i/>
          <w:iCs/>
          <w:lang w:val="en-GB"/>
        </w:rPr>
        <w:t>disease</w:t>
      </w:r>
      <w:r w:rsidRPr="61D734D2">
        <w:rPr>
          <w:rFonts w:eastAsia="system-ui" w:cs="system-ui"/>
          <w:lang w:val="en-GB"/>
        </w:rPr>
        <w:t xml:space="preserve"> </w:t>
      </w:r>
      <w:r>
        <w:rPr>
          <w:rFonts w:eastAsia="system-ui" w:cs="system-ui"/>
          <w:lang w:val="en-GB"/>
        </w:rPr>
        <w:t>or</w:t>
      </w:r>
      <w:r w:rsidRPr="61D734D2">
        <w:rPr>
          <w:rFonts w:eastAsia="system-ui" w:cs="system-ui"/>
          <w:lang w:val="en-GB"/>
        </w:rPr>
        <w:t xml:space="preserve"> </w:t>
      </w:r>
      <w:r>
        <w:rPr>
          <w:rFonts w:eastAsia="system-ui" w:cs="system-ui"/>
          <w:lang w:val="en-GB"/>
        </w:rPr>
        <w:t xml:space="preserve">experiencing </w:t>
      </w:r>
      <w:r w:rsidRPr="61D734D2">
        <w:rPr>
          <w:rFonts w:eastAsia="system-ui" w:cs="system-ui"/>
          <w:lang w:val="en-GB"/>
        </w:rPr>
        <w:t>unexplained mortalities</w:t>
      </w:r>
      <w:r>
        <w:rPr>
          <w:rFonts w:eastAsia="system-ui" w:cs="system-ui"/>
          <w:lang w:val="en-GB"/>
        </w:rPr>
        <w:t>.</w:t>
      </w:r>
      <w:r w:rsidRPr="61D734D2">
        <w:rPr>
          <w:rFonts w:eastAsia="system-ui" w:cs="system-ui"/>
          <w:lang w:val="en-GB"/>
        </w:rPr>
        <w:t xml:space="preserve"> </w:t>
      </w:r>
    </w:p>
    <w:p w14:paraId="35F25191" w14:textId="77777777" w:rsidR="000A29DE" w:rsidRPr="00184492" w:rsidRDefault="000A29DE" w:rsidP="000A29DE">
      <w:pPr>
        <w:pStyle w:val="WOAHArticleNumber"/>
        <w:rPr>
          <w:rFonts w:eastAsia="Arial"/>
          <w:lang w:val="en-GB" w:bidi="en-US"/>
        </w:rPr>
      </w:pPr>
      <w:r>
        <w:rPr>
          <w:rFonts w:eastAsia="Arial"/>
          <w:lang w:val="en-GB" w:bidi="en-US"/>
        </w:rPr>
        <w:t>Article 5.X.6.</w:t>
      </w:r>
    </w:p>
    <w:p w14:paraId="2C2FE664" w14:textId="77777777" w:rsidR="000A29DE" w:rsidRPr="00970644" w:rsidRDefault="000A29DE" w:rsidP="000A29DE">
      <w:pPr>
        <w:pStyle w:val="WOAHArticletitle"/>
        <w:rPr>
          <w:lang w:val="en-GB" w:bidi="en-US"/>
        </w:rPr>
      </w:pPr>
      <w:r w:rsidRPr="00970644">
        <w:rPr>
          <w:lang w:val="en-GB" w:bidi="en-US"/>
        </w:rPr>
        <w:t xml:space="preserve">Application of measures for </w:t>
      </w:r>
      <w:r w:rsidRPr="001D4902">
        <w:rPr>
          <w:lang w:val="en-GB" w:bidi="en-US"/>
        </w:rPr>
        <w:t>listed diseases</w:t>
      </w:r>
      <w:r w:rsidRPr="00970644">
        <w:rPr>
          <w:lang w:val="en-GB" w:bidi="en-US"/>
        </w:rPr>
        <w:t xml:space="preserve"> </w:t>
      </w:r>
    </w:p>
    <w:p w14:paraId="44A66571" w14:textId="77777777" w:rsidR="000A29DE" w:rsidRPr="00970644" w:rsidRDefault="000A29DE" w:rsidP="000A29DE">
      <w:pPr>
        <w:pStyle w:val="WOAHArticleText"/>
        <w:rPr>
          <w:lang w:val="en-GB" w:bidi="en-US"/>
        </w:rPr>
      </w:pPr>
      <w:r w:rsidRPr="00ED289F">
        <w:rPr>
          <w:i/>
          <w:iCs/>
          <w:lang w:val="en-GB" w:bidi="en-US"/>
        </w:rPr>
        <w:t>Sanitary measures</w:t>
      </w:r>
      <w:r w:rsidRPr="61D734D2">
        <w:rPr>
          <w:lang w:val="en-GB" w:bidi="en-US"/>
        </w:rPr>
        <w:t xml:space="preserve"> applied to manage the </w:t>
      </w:r>
      <w:r w:rsidRPr="001D4902">
        <w:rPr>
          <w:i/>
          <w:iCs/>
          <w:lang w:val="en-GB" w:bidi="en-US"/>
        </w:rPr>
        <w:t>risk</w:t>
      </w:r>
      <w:r w:rsidRPr="61D734D2">
        <w:rPr>
          <w:lang w:val="en-GB" w:bidi="en-US"/>
        </w:rPr>
        <w:t xml:space="preserve"> of transmission of </w:t>
      </w:r>
      <w:r w:rsidRPr="61D734D2">
        <w:rPr>
          <w:i/>
          <w:iCs/>
          <w:lang w:val="en-GB" w:bidi="en-US"/>
        </w:rPr>
        <w:t>listed diseases</w:t>
      </w:r>
      <w:r w:rsidRPr="61D734D2">
        <w:rPr>
          <w:lang w:val="en-GB" w:bidi="en-US"/>
        </w:rPr>
        <w:t xml:space="preserve"> associated with movement of </w:t>
      </w:r>
      <w:r w:rsidRPr="61D734D2">
        <w:rPr>
          <w:i/>
          <w:iCs/>
          <w:lang w:val="en-GB" w:bidi="en-US"/>
        </w:rPr>
        <w:t>ornamental aquatic animals</w:t>
      </w:r>
      <w:r w:rsidRPr="61D734D2">
        <w:rPr>
          <w:lang w:val="en-GB" w:bidi="en-US"/>
        </w:rPr>
        <w:t xml:space="preserve"> should be in accordance with the relevant disease-specific chapters. The </w:t>
      </w:r>
      <w:r w:rsidRPr="61D734D2">
        <w:rPr>
          <w:i/>
          <w:iCs/>
          <w:lang w:val="en-GB" w:bidi="en-US"/>
        </w:rPr>
        <w:t>Competent Authority</w:t>
      </w:r>
      <w:r w:rsidRPr="61D734D2">
        <w:rPr>
          <w:lang w:val="en-GB" w:bidi="en-US"/>
        </w:rPr>
        <w:t xml:space="preserve"> of an </w:t>
      </w:r>
      <w:r w:rsidRPr="001D4902">
        <w:rPr>
          <w:i/>
          <w:iCs/>
          <w:lang w:val="en-GB" w:bidi="en-US"/>
        </w:rPr>
        <w:t>importing country</w:t>
      </w:r>
      <w:r w:rsidRPr="61D734D2">
        <w:rPr>
          <w:lang w:val="en-GB" w:bidi="en-US"/>
        </w:rPr>
        <w:t xml:space="preserve"> </w:t>
      </w:r>
      <w:r w:rsidRPr="61D734D2">
        <w:rPr>
          <w:lang w:val="en-GB" w:bidi="en-US"/>
        </w:rPr>
        <w:lastRenderedPageBreak/>
        <w:t xml:space="preserve">can only require </w:t>
      </w:r>
      <w:r w:rsidRPr="001D4902">
        <w:rPr>
          <w:lang w:val="en-GB" w:bidi="en-US"/>
        </w:rPr>
        <w:t>disease</w:t>
      </w:r>
      <w:r w:rsidRPr="61D734D2">
        <w:rPr>
          <w:lang w:val="en-GB" w:bidi="en-US"/>
        </w:rPr>
        <w:t xml:space="preserve">-specific measures if it is free from the </w:t>
      </w:r>
      <w:r w:rsidRPr="61D734D2">
        <w:rPr>
          <w:i/>
          <w:iCs/>
          <w:lang w:val="en-GB" w:bidi="en-US"/>
        </w:rPr>
        <w:t>disease</w:t>
      </w:r>
      <w:r w:rsidRPr="61D734D2">
        <w:rPr>
          <w:lang w:val="en-GB" w:bidi="en-US"/>
        </w:rPr>
        <w:t xml:space="preserve"> of concern, or if the </w:t>
      </w:r>
      <w:r w:rsidRPr="61D734D2">
        <w:rPr>
          <w:i/>
          <w:iCs/>
          <w:lang w:val="en-GB" w:bidi="en-US"/>
        </w:rPr>
        <w:t>disease</w:t>
      </w:r>
      <w:r w:rsidRPr="61D734D2">
        <w:rPr>
          <w:lang w:val="en-GB" w:bidi="en-US"/>
        </w:rPr>
        <w:t xml:space="preserve"> of concern is under an official control program</w:t>
      </w:r>
      <w:r>
        <w:rPr>
          <w:lang w:val="en-GB" w:bidi="en-US"/>
        </w:rPr>
        <w:t>me, as described in Chapter 5.1.</w:t>
      </w:r>
    </w:p>
    <w:p w14:paraId="3E8E7518" w14:textId="77777777" w:rsidR="000A29DE" w:rsidRPr="00484072" w:rsidRDefault="000A29DE" w:rsidP="000A29DE">
      <w:pPr>
        <w:pStyle w:val="WOAHArticleText"/>
        <w:rPr>
          <w:lang w:val="en-GB" w:bidi="en-US"/>
        </w:rPr>
      </w:pPr>
      <w:r w:rsidRPr="61D734D2">
        <w:rPr>
          <w:lang w:val="en-GB" w:bidi="en-US"/>
        </w:rPr>
        <w:t xml:space="preserve">When importing </w:t>
      </w:r>
      <w:r>
        <w:rPr>
          <w:i/>
          <w:iCs/>
          <w:lang w:val="en-GB" w:bidi="en-US"/>
        </w:rPr>
        <w:t xml:space="preserve">ornamental </w:t>
      </w:r>
      <w:r w:rsidRPr="61D734D2">
        <w:rPr>
          <w:i/>
          <w:iCs/>
          <w:lang w:val="en-GB" w:bidi="en-US"/>
        </w:rPr>
        <w:t>aquatic animals</w:t>
      </w:r>
      <w:r w:rsidRPr="61D734D2">
        <w:rPr>
          <w:lang w:val="en-GB" w:bidi="en-US"/>
        </w:rPr>
        <w:t xml:space="preserve"> of </w:t>
      </w:r>
      <w:r w:rsidRPr="61D734D2">
        <w:rPr>
          <w:i/>
          <w:iCs/>
          <w:lang w:val="en-GB" w:bidi="en-US"/>
        </w:rPr>
        <w:t>susceptible species</w:t>
      </w:r>
      <w:r w:rsidRPr="61D734D2">
        <w:rPr>
          <w:lang w:val="en-GB" w:bidi="en-US"/>
        </w:rPr>
        <w:t xml:space="preserve"> (as listed in Article </w:t>
      </w:r>
      <w:r>
        <w:rPr>
          <w:lang w:val="en-GB" w:bidi="en-US"/>
        </w:rPr>
        <w:t>X</w:t>
      </w:r>
      <w:r w:rsidRPr="61D734D2">
        <w:rPr>
          <w:lang w:val="en-GB" w:bidi="en-US"/>
        </w:rPr>
        <w:t xml:space="preserve">.X.2. of each </w:t>
      </w:r>
      <w:r w:rsidRPr="001D4902">
        <w:rPr>
          <w:lang w:val="en-GB" w:bidi="en-US"/>
        </w:rPr>
        <w:t>disease</w:t>
      </w:r>
      <w:r w:rsidRPr="61D734D2">
        <w:rPr>
          <w:lang w:val="en-GB" w:bidi="en-US"/>
        </w:rPr>
        <w:t xml:space="preserve">-specific chapter), from a </w:t>
      </w:r>
      <w:r w:rsidRPr="00ED289F">
        <w:rPr>
          <w:i/>
          <w:iCs/>
          <w:lang w:val="en-GB" w:bidi="en-US"/>
        </w:rPr>
        <w:t>free country</w:t>
      </w:r>
      <w:r w:rsidRPr="61D734D2">
        <w:rPr>
          <w:lang w:val="en-GB" w:bidi="en-US"/>
        </w:rPr>
        <w:t xml:space="preserve">, </w:t>
      </w:r>
      <w:r w:rsidRPr="00ED289F">
        <w:rPr>
          <w:i/>
          <w:iCs/>
          <w:lang w:val="en-GB" w:bidi="en-US"/>
        </w:rPr>
        <w:t xml:space="preserve">free </w:t>
      </w:r>
      <w:r w:rsidRPr="00FF03D8">
        <w:rPr>
          <w:i/>
          <w:iCs/>
          <w:lang w:val="en-GB" w:bidi="en-US"/>
        </w:rPr>
        <w:t>zone</w:t>
      </w:r>
      <w:r w:rsidRPr="61D734D2">
        <w:rPr>
          <w:lang w:val="en-GB" w:bidi="en-US"/>
        </w:rPr>
        <w:t xml:space="preserve"> or </w:t>
      </w:r>
      <w:r w:rsidRPr="00ED289F">
        <w:rPr>
          <w:i/>
          <w:iCs/>
          <w:lang w:val="en-GB" w:bidi="en-US"/>
        </w:rPr>
        <w:t xml:space="preserve">free </w:t>
      </w:r>
      <w:r w:rsidRPr="00FF03D8">
        <w:rPr>
          <w:i/>
          <w:iCs/>
          <w:lang w:val="en-GB" w:bidi="en-US"/>
        </w:rPr>
        <w:t>compartment</w:t>
      </w:r>
      <w:r w:rsidRPr="61D734D2">
        <w:rPr>
          <w:lang w:val="en-GB" w:bidi="en-US"/>
        </w:rPr>
        <w:t xml:space="preserve">, the </w:t>
      </w:r>
      <w:r w:rsidRPr="61D734D2">
        <w:rPr>
          <w:i/>
          <w:iCs/>
          <w:lang w:val="en-GB" w:bidi="en-US"/>
        </w:rPr>
        <w:t>Competent Authority</w:t>
      </w:r>
      <w:r w:rsidRPr="61D734D2">
        <w:rPr>
          <w:lang w:val="en-GB" w:bidi="en-US"/>
        </w:rPr>
        <w:t xml:space="preserve"> of the </w:t>
      </w:r>
      <w:r w:rsidRPr="001D4902">
        <w:rPr>
          <w:i/>
          <w:iCs/>
          <w:lang w:val="en-GB" w:bidi="en-US"/>
        </w:rPr>
        <w:t>importing country</w:t>
      </w:r>
      <w:r w:rsidRPr="61D734D2">
        <w:rPr>
          <w:lang w:val="en-GB" w:bidi="en-US"/>
        </w:rPr>
        <w:t xml:space="preserve"> should require, in accordance with Article X.X.9</w:t>
      </w:r>
      <w:r>
        <w:rPr>
          <w:lang w:val="en-GB" w:bidi="en-US"/>
        </w:rPr>
        <w:t>.</w:t>
      </w:r>
      <w:r w:rsidRPr="61D734D2">
        <w:rPr>
          <w:lang w:val="en-GB" w:bidi="en-US"/>
        </w:rPr>
        <w:t xml:space="preserve"> of the relevant disease-specific chapter, that the consignment be accompanied by an </w:t>
      </w:r>
      <w:r w:rsidRPr="61D734D2">
        <w:rPr>
          <w:i/>
          <w:iCs/>
          <w:lang w:val="en-GB" w:bidi="en-US"/>
        </w:rPr>
        <w:t>international aquatic animal health certificate</w:t>
      </w:r>
      <w:r w:rsidRPr="61D734D2">
        <w:rPr>
          <w:lang w:val="en-GB" w:bidi="en-US"/>
        </w:rPr>
        <w:t xml:space="preserve"> issued by the </w:t>
      </w:r>
      <w:r w:rsidRPr="61D734D2">
        <w:rPr>
          <w:i/>
          <w:iCs/>
          <w:lang w:val="en-GB" w:bidi="en-US"/>
        </w:rPr>
        <w:t>Competent Authority</w:t>
      </w:r>
      <w:r w:rsidRPr="61D734D2">
        <w:rPr>
          <w:lang w:val="en-GB" w:bidi="en-US"/>
        </w:rPr>
        <w:t xml:space="preserve"> of the </w:t>
      </w:r>
      <w:r w:rsidRPr="001D4902">
        <w:rPr>
          <w:i/>
          <w:iCs/>
          <w:lang w:val="en-GB" w:bidi="en-US"/>
        </w:rPr>
        <w:t>exporting country</w:t>
      </w:r>
      <w:r>
        <w:rPr>
          <w:i/>
          <w:iCs/>
          <w:lang w:val="en-GB" w:bidi="en-US"/>
        </w:rPr>
        <w:t xml:space="preserve"> </w:t>
      </w:r>
      <w:r w:rsidRPr="001D4902">
        <w:rPr>
          <w:lang w:val="en-GB" w:bidi="en-US"/>
        </w:rPr>
        <w:t xml:space="preserve">attesting that the consignment originates from a </w:t>
      </w:r>
      <w:r w:rsidRPr="00BB520D">
        <w:rPr>
          <w:i/>
          <w:iCs/>
          <w:lang w:val="en-GB" w:bidi="en-US"/>
        </w:rPr>
        <w:t>free country</w:t>
      </w:r>
      <w:r w:rsidRPr="001D4902">
        <w:rPr>
          <w:lang w:val="en-GB" w:bidi="en-US"/>
        </w:rPr>
        <w:t xml:space="preserve">, </w:t>
      </w:r>
      <w:r w:rsidRPr="001D4902">
        <w:rPr>
          <w:i/>
          <w:iCs/>
          <w:lang w:val="en-GB" w:bidi="en-US"/>
        </w:rPr>
        <w:t xml:space="preserve">free </w:t>
      </w:r>
      <w:proofErr w:type="gramStart"/>
      <w:r w:rsidRPr="00BB520D">
        <w:rPr>
          <w:i/>
          <w:iCs/>
          <w:lang w:val="en-GB" w:bidi="en-US"/>
        </w:rPr>
        <w:t>zone</w:t>
      </w:r>
      <w:proofErr w:type="gramEnd"/>
      <w:r w:rsidRPr="001D4902">
        <w:rPr>
          <w:lang w:val="en-GB" w:bidi="en-US"/>
        </w:rPr>
        <w:t xml:space="preserve"> or </w:t>
      </w:r>
      <w:r w:rsidRPr="001D4902">
        <w:rPr>
          <w:i/>
          <w:iCs/>
          <w:lang w:val="en-GB" w:bidi="en-US"/>
        </w:rPr>
        <w:t xml:space="preserve">free </w:t>
      </w:r>
      <w:r w:rsidRPr="00BB520D">
        <w:rPr>
          <w:i/>
          <w:iCs/>
          <w:lang w:val="en-GB" w:bidi="en-US"/>
        </w:rPr>
        <w:t>compartment</w:t>
      </w:r>
      <w:r w:rsidRPr="61D734D2">
        <w:rPr>
          <w:lang w:val="en-GB" w:bidi="en-US"/>
        </w:rPr>
        <w:t xml:space="preserve">. </w:t>
      </w:r>
    </w:p>
    <w:p w14:paraId="7A2EF9C6" w14:textId="77777777" w:rsidR="000A29DE" w:rsidRPr="00970644" w:rsidRDefault="000A29DE" w:rsidP="000A29DE">
      <w:pPr>
        <w:pStyle w:val="WOAHArticleText"/>
        <w:rPr>
          <w:lang w:val="en-GB" w:bidi="en-US"/>
        </w:rPr>
      </w:pPr>
      <w:r w:rsidRPr="70C0AB70">
        <w:rPr>
          <w:lang w:val="en-GB" w:bidi="en-US"/>
        </w:rPr>
        <w:t xml:space="preserve">The </w:t>
      </w:r>
      <w:r w:rsidRPr="70C0AB70">
        <w:rPr>
          <w:i/>
          <w:iCs/>
          <w:lang w:val="en-GB" w:bidi="en-US"/>
        </w:rPr>
        <w:t>Competent Authority</w:t>
      </w:r>
      <w:r w:rsidRPr="70C0AB70">
        <w:rPr>
          <w:lang w:val="en-GB" w:bidi="en-US"/>
        </w:rPr>
        <w:t xml:space="preserve"> of an </w:t>
      </w:r>
      <w:r w:rsidRPr="70C0AB70">
        <w:rPr>
          <w:i/>
          <w:iCs/>
          <w:lang w:val="en-GB" w:bidi="en-US"/>
        </w:rPr>
        <w:t>importing country</w:t>
      </w:r>
      <w:r w:rsidRPr="70C0AB70">
        <w:rPr>
          <w:lang w:val="en-GB" w:bidi="en-US"/>
        </w:rPr>
        <w:t xml:space="preserve"> can only require </w:t>
      </w:r>
      <w:r w:rsidRPr="70C0AB70">
        <w:rPr>
          <w:i/>
          <w:iCs/>
          <w:lang w:val="en-GB" w:bidi="en-US"/>
        </w:rPr>
        <w:t>sanitary measures</w:t>
      </w:r>
      <w:r w:rsidRPr="70C0AB70">
        <w:rPr>
          <w:lang w:val="en-GB" w:bidi="en-US"/>
        </w:rPr>
        <w:t xml:space="preserve"> for a </w:t>
      </w:r>
      <w:r w:rsidRPr="70C0AB70">
        <w:rPr>
          <w:i/>
          <w:iCs/>
          <w:lang w:val="en-GB" w:bidi="en-US"/>
        </w:rPr>
        <w:t>listed disease</w:t>
      </w:r>
      <w:r w:rsidRPr="70C0AB70">
        <w:rPr>
          <w:lang w:val="en-GB" w:bidi="en-US"/>
        </w:rPr>
        <w:t xml:space="preserve"> more stringent than the standards of the </w:t>
      </w:r>
      <w:r w:rsidRPr="70C0AB70">
        <w:rPr>
          <w:i/>
          <w:iCs/>
          <w:lang w:val="en-GB" w:bidi="en-US"/>
        </w:rPr>
        <w:t>Aquatic Code</w:t>
      </w:r>
      <w:r w:rsidRPr="70C0AB70">
        <w:rPr>
          <w:lang w:val="en-GB" w:bidi="en-US"/>
        </w:rPr>
        <w:t xml:space="preserve"> if those measures are supported by a </w:t>
      </w:r>
      <w:r w:rsidRPr="70C0AB70">
        <w:rPr>
          <w:i/>
          <w:iCs/>
          <w:lang w:val="en-GB" w:bidi="en-US"/>
        </w:rPr>
        <w:t xml:space="preserve">risk analysis </w:t>
      </w:r>
      <w:r w:rsidRPr="70C0AB70">
        <w:rPr>
          <w:lang w:val="en-GB" w:bidi="en-US"/>
        </w:rPr>
        <w:t xml:space="preserve">in accordance with Chapter 2.1. </w:t>
      </w:r>
    </w:p>
    <w:p w14:paraId="77311BE2" w14:textId="77777777" w:rsidR="000A29DE" w:rsidRPr="00A7167B" w:rsidRDefault="000A29DE" w:rsidP="000A29DE">
      <w:pPr>
        <w:pStyle w:val="WOAHArticleNumber"/>
        <w:rPr>
          <w:rFonts w:eastAsia="Arial"/>
          <w:lang w:val="en-GB" w:bidi="en-US"/>
        </w:rPr>
      </w:pPr>
      <w:r w:rsidRPr="00A7167B">
        <w:rPr>
          <w:rFonts w:eastAsia="Arial"/>
          <w:lang w:val="en-GB" w:bidi="en-US"/>
        </w:rPr>
        <w:t>Article 5.X.</w:t>
      </w:r>
      <w:r w:rsidRPr="001D4902">
        <w:rPr>
          <w:rFonts w:eastAsia="Arial"/>
          <w:lang w:val="en-GB" w:bidi="en-US"/>
        </w:rPr>
        <w:t>7</w:t>
      </w:r>
      <w:r w:rsidRPr="00A7167B">
        <w:rPr>
          <w:rFonts w:eastAsia="Arial"/>
          <w:lang w:val="en-GB" w:bidi="en-US"/>
        </w:rPr>
        <w:t>.</w:t>
      </w:r>
    </w:p>
    <w:p w14:paraId="3207B027" w14:textId="77777777" w:rsidR="000A29DE" w:rsidRPr="001D4902" w:rsidRDefault="000A29DE" w:rsidP="000A29DE">
      <w:pPr>
        <w:pStyle w:val="WOAHArticletitle"/>
        <w:rPr>
          <w:rFonts w:ascii="Söhne" w:hAnsi="Söhne"/>
          <w:lang w:val="en-AU" w:bidi="en-US"/>
        </w:rPr>
      </w:pPr>
      <w:r>
        <w:rPr>
          <w:lang w:val="en-AU" w:bidi="en-US"/>
        </w:rPr>
        <w:t>Risk Analysis</w:t>
      </w:r>
    </w:p>
    <w:p w14:paraId="6BFD962A" w14:textId="77777777" w:rsidR="000A29DE" w:rsidRDefault="000A29DE" w:rsidP="000A29DE">
      <w:pPr>
        <w:pStyle w:val="WOAHArticleText"/>
        <w:rPr>
          <w:lang w:val="en-GB" w:bidi="en-US"/>
        </w:rPr>
      </w:pPr>
      <w:r w:rsidRPr="70C0AB70">
        <w:rPr>
          <w:lang w:val="en-GB" w:bidi="en-US"/>
        </w:rPr>
        <w:t xml:space="preserve">The </w:t>
      </w:r>
      <w:r w:rsidRPr="00F20829">
        <w:rPr>
          <w:i/>
          <w:iCs/>
          <w:lang w:val="en-GB" w:bidi="en-US"/>
        </w:rPr>
        <w:t xml:space="preserve">Competent Authority </w:t>
      </w:r>
      <w:r w:rsidRPr="70C0AB70">
        <w:rPr>
          <w:lang w:val="en-GB" w:bidi="en-US"/>
        </w:rPr>
        <w:t>of an</w:t>
      </w:r>
      <w:r w:rsidRPr="00F20829">
        <w:rPr>
          <w:i/>
          <w:iCs/>
          <w:lang w:val="en-GB" w:bidi="en-US"/>
        </w:rPr>
        <w:t xml:space="preserve"> importing country</w:t>
      </w:r>
      <w:r w:rsidRPr="70C0AB70">
        <w:rPr>
          <w:lang w:val="en-GB" w:bidi="en-US"/>
        </w:rPr>
        <w:t xml:space="preserve"> should use </w:t>
      </w:r>
      <w:r w:rsidRPr="00F20829">
        <w:rPr>
          <w:i/>
          <w:iCs/>
          <w:lang w:val="en-GB" w:bidi="en-US"/>
        </w:rPr>
        <w:t xml:space="preserve">risk analysis </w:t>
      </w:r>
      <w:r w:rsidRPr="70C0AB70">
        <w:rPr>
          <w:lang w:val="en-GB" w:bidi="en-US"/>
        </w:rPr>
        <w:t xml:space="preserve">to justify any </w:t>
      </w:r>
      <w:r w:rsidRPr="00F20829">
        <w:rPr>
          <w:i/>
          <w:iCs/>
          <w:lang w:val="en-GB" w:bidi="en-US"/>
        </w:rPr>
        <w:t>sanitary measures</w:t>
      </w:r>
      <w:r w:rsidRPr="70C0AB70">
        <w:rPr>
          <w:lang w:val="en-GB" w:bidi="en-US"/>
        </w:rPr>
        <w:t xml:space="preserve"> for non-listed diseases associated with imported </w:t>
      </w:r>
      <w:r w:rsidRPr="00F20829">
        <w:rPr>
          <w:i/>
          <w:iCs/>
          <w:lang w:val="en-GB" w:bidi="en-US"/>
        </w:rPr>
        <w:t>ornamental aquatic animals</w:t>
      </w:r>
      <w:r w:rsidRPr="70C0AB70">
        <w:rPr>
          <w:lang w:val="en-GB" w:bidi="en-US"/>
        </w:rPr>
        <w:t xml:space="preserve">. </w:t>
      </w:r>
      <w:r w:rsidRPr="00F20829">
        <w:rPr>
          <w:i/>
          <w:iCs/>
          <w:lang w:val="en-GB" w:bidi="en-US"/>
        </w:rPr>
        <w:t>Risk analysis</w:t>
      </w:r>
      <w:r w:rsidRPr="70C0AB70">
        <w:rPr>
          <w:lang w:val="en-GB" w:bidi="en-US"/>
        </w:rPr>
        <w:t xml:space="preserve"> should also be used to justify any </w:t>
      </w:r>
      <w:r w:rsidRPr="00F20829">
        <w:rPr>
          <w:i/>
          <w:iCs/>
          <w:lang w:val="en-GB" w:bidi="en-US"/>
        </w:rPr>
        <w:t>sanitary measures</w:t>
      </w:r>
      <w:r w:rsidRPr="70C0AB70">
        <w:rPr>
          <w:lang w:val="en-GB" w:bidi="en-US"/>
        </w:rPr>
        <w:t xml:space="preserve"> for </w:t>
      </w:r>
      <w:r w:rsidRPr="00F20829">
        <w:rPr>
          <w:i/>
          <w:iCs/>
          <w:lang w:val="en-GB" w:bidi="en-US"/>
        </w:rPr>
        <w:t xml:space="preserve">listed diseases </w:t>
      </w:r>
      <w:r w:rsidRPr="70C0AB70">
        <w:rPr>
          <w:lang w:val="en-GB" w:bidi="en-US"/>
        </w:rPr>
        <w:t xml:space="preserve">if the measures are more stringent than the standards of the Aquatic Code. The </w:t>
      </w:r>
      <w:r w:rsidRPr="00F20829">
        <w:rPr>
          <w:i/>
          <w:iCs/>
          <w:lang w:val="en-GB" w:bidi="en-US"/>
        </w:rPr>
        <w:t>Competent Authority</w:t>
      </w:r>
      <w:r w:rsidRPr="70C0AB70">
        <w:rPr>
          <w:lang w:val="en-GB" w:bidi="en-US"/>
        </w:rPr>
        <w:t xml:space="preserve"> of an </w:t>
      </w:r>
      <w:r w:rsidRPr="00F20829">
        <w:rPr>
          <w:i/>
          <w:iCs/>
          <w:lang w:val="en-GB" w:bidi="en-US"/>
        </w:rPr>
        <w:t>importing country</w:t>
      </w:r>
      <w:r w:rsidRPr="70C0AB70">
        <w:rPr>
          <w:lang w:val="en-GB" w:bidi="en-US"/>
        </w:rPr>
        <w:t xml:space="preserve"> can only require pathogen-specific </w:t>
      </w:r>
      <w:r w:rsidRPr="00F20829">
        <w:rPr>
          <w:i/>
          <w:iCs/>
          <w:lang w:val="en-GB" w:bidi="en-US"/>
        </w:rPr>
        <w:t xml:space="preserve">sanitary measures </w:t>
      </w:r>
      <w:r w:rsidRPr="70C0AB70">
        <w:rPr>
          <w:lang w:val="en-GB" w:bidi="en-US"/>
        </w:rPr>
        <w:t xml:space="preserve">if the country is free from the disease of concern, or if the disease of concern is under an official control program, as described in Chapter 5.1. </w:t>
      </w:r>
    </w:p>
    <w:p w14:paraId="7A76CCD4" w14:textId="77777777" w:rsidR="000A29DE" w:rsidRDefault="000A29DE" w:rsidP="000A29DE">
      <w:pPr>
        <w:pStyle w:val="WOAHArticleText"/>
        <w:rPr>
          <w:lang w:val="en-GB" w:bidi="en-US"/>
        </w:rPr>
      </w:pPr>
      <w:r w:rsidRPr="00F20829">
        <w:rPr>
          <w:i/>
          <w:iCs/>
          <w:lang w:val="en-GB" w:bidi="en-US"/>
        </w:rPr>
        <w:t>Risk analysis</w:t>
      </w:r>
      <w:r w:rsidRPr="70C0AB70">
        <w:rPr>
          <w:lang w:val="en-GB" w:bidi="en-US"/>
        </w:rPr>
        <w:t xml:space="preserve"> for the import of </w:t>
      </w:r>
      <w:r w:rsidRPr="00F20829">
        <w:rPr>
          <w:i/>
          <w:iCs/>
          <w:lang w:val="en-GB" w:bidi="en-US"/>
        </w:rPr>
        <w:t xml:space="preserve">ornamental aquatic animals </w:t>
      </w:r>
      <w:r w:rsidRPr="70C0AB70">
        <w:rPr>
          <w:lang w:val="en-GB" w:bidi="en-US"/>
        </w:rPr>
        <w:t xml:space="preserve">should be conducted as described in Chapter 2.1. In addition to the factors provided in Chapter 2.1, the </w:t>
      </w:r>
      <w:r w:rsidRPr="00F20829">
        <w:rPr>
          <w:i/>
          <w:iCs/>
          <w:lang w:val="en-GB" w:bidi="en-US"/>
        </w:rPr>
        <w:t>risk analysis</w:t>
      </w:r>
      <w:r w:rsidRPr="70C0AB70">
        <w:rPr>
          <w:lang w:val="en-GB" w:bidi="en-US"/>
        </w:rPr>
        <w:t xml:space="preserve"> should </w:t>
      </w:r>
      <w:proofErr w:type="gramStart"/>
      <w:r w:rsidRPr="70C0AB70">
        <w:rPr>
          <w:lang w:val="en-GB" w:bidi="en-US"/>
        </w:rPr>
        <w:t>take into account</w:t>
      </w:r>
      <w:proofErr w:type="gramEnd"/>
      <w:r w:rsidRPr="70C0AB70">
        <w:rPr>
          <w:lang w:val="en-GB" w:bidi="en-US"/>
        </w:rPr>
        <w:t xml:space="preserve"> the following factors relevant to the assessment of likelihood of entry and exposure of </w:t>
      </w:r>
      <w:r w:rsidRPr="00F20829">
        <w:rPr>
          <w:i/>
          <w:iCs/>
          <w:lang w:val="en-GB" w:bidi="en-US"/>
        </w:rPr>
        <w:t>hazards</w:t>
      </w:r>
      <w:r w:rsidRPr="70C0AB70">
        <w:rPr>
          <w:lang w:val="en-GB" w:bidi="en-US"/>
        </w:rPr>
        <w:t xml:space="preserve"> associated with </w:t>
      </w:r>
      <w:r w:rsidRPr="00F20829">
        <w:rPr>
          <w:i/>
          <w:iCs/>
          <w:lang w:val="en-GB" w:bidi="en-US"/>
        </w:rPr>
        <w:t>ornamental aquatic animals</w:t>
      </w:r>
      <w:r w:rsidRPr="70C0AB70">
        <w:rPr>
          <w:lang w:val="en-GB" w:bidi="en-US"/>
        </w:rPr>
        <w:t>.</w:t>
      </w:r>
    </w:p>
    <w:p w14:paraId="3A9CDFB8" w14:textId="77777777" w:rsidR="000A29DE" w:rsidRPr="007408F2" w:rsidRDefault="000A29DE" w:rsidP="000A29DE">
      <w:pPr>
        <w:pStyle w:val="WOAHArticleText"/>
        <w:rPr>
          <w:u w:val="single"/>
          <w:lang w:val="en-GB" w:bidi="en-US"/>
        </w:rPr>
      </w:pPr>
      <w:r w:rsidRPr="007408F2">
        <w:rPr>
          <w:u w:val="single"/>
          <w:lang w:val="en-GB" w:bidi="en-US"/>
        </w:rPr>
        <w:t>Entry</w:t>
      </w:r>
    </w:p>
    <w:p w14:paraId="2F3F75AE" w14:textId="77777777" w:rsidR="000A29DE" w:rsidRDefault="000A29DE" w:rsidP="000A29DE">
      <w:pPr>
        <w:pStyle w:val="WOAHListNumberedPara"/>
        <w:rPr>
          <w:lang w:val="en-GB" w:bidi="en-US"/>
        </w:rPr>
      </w:pPr>
      <w:r>
        <w:rPr>
          <w:lang w:val="en-GB" w:bidi="en-US"/>
        </w:rPr>
        <w:t>1)</w:t>
      </w:r>
      <w:r>
        <w:rPr>
          <w:lang w:val="en-GB" w:bidi="en-US"/>
        </w:rPr>
        <w:tab/>
        <w:t>T</w:t>
      </w:r>
      <w:r w:rsidRPr="00ED289F">
        <w:rPr>
          <w:lang w:val="en-GB" w:bidi="en-US"/>
        </w:rPr>
        <w:t xml:space="preserve">he </w:t>
      </w:r>
      <w:r w:rsidRPr="00ED289F">
        <w:rPr>
          <w:rStyle w:val="WOAHItaliccharacter"/>
        </w:rPr>
        <w:t>disease</w:t>
      </w:r>
      <w:r w:rsidRPr="00ED289F">
        <w:rPr>
          <w:lang w:val="en-GB" w:bidi="en-US"/>
        </w:rPr>
        <w:t xml:space="preserve"> status </w:t>
      </w:r>
      <w:r>
        <w:rPr>
          <w:lang w:val="en-GB" w:bidi="en-US"/>
        </w:rPr>
        <w:t>of</w:t>
      </w:r>
      <w:r w:rsidRPr="00ED289F">
        <w:rPr>
          <w:lang w:val="en-GB" w:bidi="en-US"/>
        </w:rPr>
        <w:t xml:space="preserve"> identified </w:t>
      </w:r>
      <w:r w:rsidRPr="00ED289F">
        <w:rPr>
          <w:rStyle w:val="WOAHItaliccharacter"/>
        </w:rPr>
        <w:t>hazards</w:t>
      </w:r>
      <w:r w:rsidRPr="00ED289F">
        <w:rPr>
          <w:lang w:val="en-GB" w:bidi="en-US"/>
        </w:rPr>
        <w:t xml:space="preserve"> within the country, </w:t>
      </w:r>
      <w:r w:rsidRPr="00ED289F">
        <w:rPr>
          <w:i/>
          <w:iCs/>
          <w:lang w:val="en-GB" w:bidi="en-US"/>
        </w:rPr>
        <w:t>zone</w:t>
      </w:r>
      <w:r w:rsidRPr="00ED289F">
        <w:rPr>
          <w:lang w:val="en-GB" w:bidi="en-US"/>
        </w:rPr>
        <w:t xml:space="preserve"> or </w:t>
      </w:r>
      <w:r w:rsidRPr="00ED289F">
        <w:rPr>
          <w:i/>
          <w:iCs/>
          <w:lang w:val="en-GB" w:bidi="en-US"/>
        </w:rPr>
        <w:t>compartment</w:t>
      </w:r>
      <w:r w:rsidRPr="00ED289F">
        <w:rPr>
          <w:lang w:val="en-GB" w:bidi="en-US"/>
        </w:rPr>
        <w:t xml:space="preserve"> of origin, including information on the prevalence of identified </w:t>
      </w:r>
      <w:r w:rsidRPr="00ED289F">
        <w:rPr>
          <w:i/>
          <w:iCs/>
          <w:lang w:val="en-GB" w:bidi="en-US"/>
        </w:rPr>
        <w:t>hazards</w:t>
      </w:r>
      <w:r w:rsidRPr="00ED289F">
        <w:rPr>
          <w:lang w:val="en-GB" w:bidi="en-US"/>
        </w:rPr>
        <w:t xml:space="preserve"> within populations of </w:t>
      </w:r>
      <w:r w:rsidRPr="00ED289F">
        <w:rPr>
          <w:i/>
          <w:iCs/>
          <w:lang w:val="en-GB" w:bidi="en-US"/>
        </w:rPr>
        <w:t>ornamental aquatic animals</w:t>
      </w:r>
      <w:r w:rsidRPr="00ED289F">
        <w:rPr>
          <w:lang w:val="en-GB" w:bidi="en-US"/>
        </w:rPr>
        <w:t xml:space="preserve"> or </w:t>
      </w:r>
      <w:r>
        <w:rPr>
          <w:lang w:val="en-GB" w:bidi="en-US"/>
        </w:rPr>
        <w:t>with</w:t>
      </w:r>
      <w:r w:rsidRPr="00ED289F">
        <w:rPr>
          <w:lang w:val="en-GB" w:bidi="en-US"/>
        </w:rPr>
        <w:t>in their source populations (</w:t>
      </w:r>
      <w:proofErr w:type="gramStart"/>
      <w:r w:rsidRPr="00ED289F">
        <w:rPr>
          <w:lang w:val="en-GB" w:bidi="en-US"/>
        </w:rPr>
        <w:t>e.g.</w:t>
      </w:r>
      <w:proofErr w:type="gramEnd"/>
      <w:r w:rsidRPr="00ED289F">
        <w:rPr>
          <w:lang w:val="en-GB" w:bidi="en-US"/>
        </w:rPr>
        <w:t xml:space="preserve"> wild animals). </w:t>
      </w:r>
    </w:p>
    <w:p w14:paraId="309253E7" w14:textId="77777777" w:rsidR="000A29DE" w:rsidRDefault="000A29DE" w:rsidP="000A29DE">
      <w:pPr>
        <w:pStyle w:val="WOAHListNumberedPara"/>
        <w:rPr>
          <w:lang w:val="en-GB" w:bidi="en-US"/>
        </w:rPr>
      </w:pPr>
      <w:r w:rsidRPr="70C0AB70">
        <w:rPr>
          <w:lang w:val="en-GB" w:bidi="en-US"/>
        </w:rPr>
        <w:t>2)</w:t>
      </w:r>
      <w:r>
        <w:tab/>
      </w:r>
      <w:r w:rsidRPr="70C0AB70">
        <w:rPr>
          <w:lang w:val="en-GB" w:bidi="en-US"/>
        </w:rPr>
        <w:t xml:space="preserve">The </w:t>
      </w:r>
      <w:r w:rsidRPr="70C0AB70">
        <w:rPr>
          <w:rStyle w:val="WOAHItaliccharacter"/>
        </w:rPr>
        <w:t xml:space="preserve">disease </w:t>
      </w:r>
      <w:r w:rsidRPr="70C0AB70">
        <w:rPr>
          <w:lang w:val="en-GB" w:bidi="en-US"/>
        </w:rPr>
        <w:t xml:space="preserve">prevention and control practices within the supply chain for </w:t>
      </w:r>
      <w:r w:rsidRPr="70C0AB70">
        <w:rPr>
          <w:i/>
          <w:iCs/>
          <w:lang w:val="en-GB" w:bidi="en-US"/>
        </w:rPr>
        <w:t>ornamental aquatic animal</w:t>
      </w:r>
      <w:r w:rsidRPr="70C0AB70">
        <w:rPr>
          <w:lang w:val="en-GB" w:bidi="en-US"/>
        </w:rPr>
        <w:t xml:space="preserve">s in the </w:t>
      </w:r>
      <w:r w:rsidRPr="00F20829">
        <w:rPr>
          <w:i/>
          <w:iCs/>
          <w:lang w:val="en-GB" w:bidi="en-US"/>
        </w:rPr>
        <w:t>exporting country</w:t>
      </w:r>
      <w:r w:rsidRPr="70C0AB70">
        <w:rPr>
          <w:lang w:val="en-GB" w:bidi="en-US"/>
        </w:rPr>
        <w:t xml:space="preserve">, and the quality of the </w:t>
      </w:r>
      <w:r w:rsidRPr="70C0AB70">
        <w:rPr>
          <w:i/>
          <w:iCs/>
          <w:lang w:val="en-GB" w:bidi="en-US"/>
        </w:rPr>
        <w:t>aquatic animal health services</w:t>
      </w:r>
      <w:r w:rsidRPr="70C0AB70">
        <w:rPr>
          <w:lang w:val="en-GB" w:bidi="en-US"/>
        </w:rPr>
        <w:t xml:space="preserve"> supporting disease prevention and control.</w:t>
      </w:r>
    </w:p>
    <w:p w14:paraId="78A98787" w14:textId="77777777" w:rsidR="000A29DE" w:rsidRPr="00ED289F" w:rsidRDefault="000A29DE" w:rsidP="000A29DE">
      <w:pPr>
        <w:pStyle w:val="WOAHListNumberedPara"/>
        <w:rPr>
          <w:lang w:val="en-GB" w:bidi="en-US"/>
        </w:rPr>
      </w:pPr>
      <w:r>
        <w:rPr>
          <w:lang w:val="en-GB" w:bidi="en-US"/>
        </w:rPr>
        <w:t>3)</w:t>
      </w:r>
      <w:r>
        <w:rPr>
          <w:lang w:val="en-GB" w:bidi="en-US"/>
        </w:rPr>
        <w:tab/>
        <w:t xml:space="preserve">The range </w:t>
      </w:r>
      <w:r w:rsidRPr="00AE52EB">
        <w:rPr>
          <w:lang w:val="en-GB" w:bidi="en-US"/>
        </w:rPr>
        <w:t xml:space="preserve">of </w:t>
      </w:r>
      <w:r w:rsidRPr="00ED289F">
        <w:rPr>
          <w:lang w:val="en-GB" w:bidi="en-US"/>
        </w:rPr>
        <w:t>species</w:t>
      </w:r>
      <w:r w:rsidRPr="00AE52EB">
        <w:rPr>
          <w:lang w:val="en-GB" w:bidi="en-US"/>
        </w:rPr>
        <w:t xml:space="preserve"> </w:t>
      </w:r>
      <w:r>
        <w:rPr>
          <w:lang w:val="en-GB" w:bidi="en-US"/>
        </w:rPr>
        <w:t xml:space="preserve">that are </w:t>
      </w:r>
      <w:r w:rsidRPr="00AE52EB">
        <w:rPr>
          <w:lang w:val="en-GB" w:bidi="en-US"/>
        </w:rPr>
        <w:t>susceptible</w:t>
      </w:r>
      <w:r w:rsidRPr="00ED289F">
        <w:rPr>
          <w:i/>
          <w:iCs/>
          <w:lang w:val="en-GB" w:bidi="en-US"/>
        </w:rPr>
        <w:t xml:space="preserve"> </w:t>
      </w:r>
      <w:r>
        <w:rPr>
          <w:lang w:val="en-GB" w:bidi="en-US"/>
        </w:rPr>
        <w:t xml:space="preserve">to the specific </w:t>
      </w:r>
      <w:r w:rsidRPr="003A3D34">
        <w:rPr>
          <w:i/>
          <w:iCs/>
          <w:lang w:val="en-GB" w:bidi="en-US"/>
        </w:rPr>
        <w:t>pathogenic agents</w:t>
      </w:r>
      <w:r>
        <w:rPr>
          <w:lang w:val="en-GB" w:bidi="en-US"/>
        </w:rPr>
        <w:t xml:space="preserve"> identified as </w:t>
      </w:r>
      <w:r w:rsidRPr="003A3D34">
        <w:rPr>
          <w:i/>
          <w:iCs/>
          <w:lang w:val="en-GB" w:bidi="en-US"/>
        </w:rPr>
        <w:t>hazards</w:t>
      </w:r>
      <w:r>
        <w:rPr>
          <w:lang w:val="en-GB" w:bidi="en-US"/>
        </w:rPr>
        <w:t xml:space="preserve"> and the evidence to substantiate susceptibility in accordance with Chapter 1.5. </w:t>
      </w:r>
    </w:p>
    <w:p w14:paraId="1AC1323E" w14:textId="77777777" w:rsidR="000A29DE" w:rsidRDefault="000A29DE" w:rsidP="000A29DE">
      <w:pPr>
        <w:pStyle w:val="WOAHListNumberedPara"/>
        <w:rPr>
          <w:lang w:val="en-GB" w:bidi="en-US"/>
        </w:rPr>
      </w:pPr>
      <w:r>
        <w:rPr>
          <w:lang w:val="en-GB" w:bidi="en-US"/>
        </w:rPr>
        <w:t>4)</w:t>
      </w:r>
      <w:r>
        <w:rPr>
          <w:lang w:val="en-GB" w:bidi="en-US"/>
        </w:rPr>
        <w:tab/>
        <w:t>The suitability of environmental conditions (</w:t>
      </w:r>
      <w:proofErr w:type="gramStart"/>
      <w:r>
        <w:rPr>
          <w:lang w:val="en-GB" w:bidi="en-US"/>
        </w:rPr>
        <w:t>e.g.</w:t>
      </w:r>
      <w:proofErr w:type="gramEnd"/>
      <w:r>
        <w:rPr>
          <w:lang w:val="en-GB" w:bidi="en-US"/>
        </w:rPr>
        <w:t xml:space="preserve"> temperature, salinity) for the </w:t>
      </w:r>
      <w:r w:rsidRPr="00ED289F">
        <w:rPr>
          <w:i/>
          <w:iCs/>
          <w:lang w:val="en-GB" w:bidi="en-US"/>
        </w:rPr>
        <w:t>hazard</w:t>
      </w:r>
      <w:r>
        <w:rPr>
          <w:lang w:val="en-GB" w:bidi="en-US"/>
        </w:rPr>
        <w:t xml:space="preserve"> at the place of origin of the </w:t>
      </w:r>
      <w:r w:rsidRPr="00ED289F">
        <w:rPr>
          <w:i/>
          <w:iCs/>
          <w:lang w:val="en-GB" w:bidi="en-US"/>
        </w:rPr>
        <w:t>ornamental aquatic animals</w:t>
      </w:r>
      <w:r>
        <w:rPr>
          <w:lang w:val="en-GB" w:bidi="en-US"/>
        </w:rPr>
        <w:t xml:space="preserve">. </w:t>
      </w:r>
    </w:p>
    <w:p w14:paraId="00B13318" w14:textId="77777777" w:rsidR="000A29DE" w:rsidRDefault="000A29DE" w:rsidP="000A29DE">
      <w:pPr>
        <w:pStyle w:val="WOAHListNumberedPara"/>
        <w:rPr>
          <w:lang w:val="en-GB" w:bidi="en-US"/>
        </w:rPr>
      </w:pPr>
      <w:r>
        <w:rPr>
          <w:lang w:val="en-GB" w:bidi="en-US"/>
        </w:rPr>
        <w:t>5)</w:t>
      </w:r>
      <w:r>
        <w:rPr>
          <w:lang w:val="en-GB" w:bidi="en-US"/>
        </w:rPr>
        <w:tab/>
        <w:t xml:space="preserve">The nature of supply chains and the degree of mixing or epidemiological separation of populations originating from sources with different health status.  </w:t>
      </w:r>
    </w:p>
    <w:p w14:paraId="2901C689" w14:textId="77777777" w:rsidR="000A29DE" w:rsidRPr="007408F2" w:rsidRDefault="000A29DE" w:rsidP="000A29DE">
      <w:pPr>
        <w:pStyle w:val="WOAHArticleText"/>
        <w:rPr>
          <w:u w:val="single"/>
          <w:lang w:val="en-GB" w:bidi="en-US"/>
        </w:rPr>
      </w:pPr>
      <w:r w:rsidRPr="007408F2">
        <w:rPr>
          <w:u w:val="single"/>
          <w:lang w:val="en-GB" w:bidi="en-US"/>
        </w:rPr>
        <w:t>Exposure</w:t>
      </w:r>
    </w:p>
    <w:p w14:paraId="442A2CB1" w14:textId="77777777" w:rsidR="000A29DE" w:rsidRDefault="000A29DE" w:rsidP="000A29DE">
      <w:pPr>
        <w:pStyle w:val="WOAHListNumberedPara"/>
        <w:rPr>
          <w:lang w:val="en-GB" w:bidi="en-US"/>
        </w:rPr>
      </w:pPr>
      <w:r>
        <w:rPr>
          <w:lang w:val="en-GB" w:bidi="en-US"/>
        </w:rPr>
        <w:t>6)</w:t>
      </w:r>
      <w:r>
        <w:rPr>
          <w:lang w:val="en-GB" w:bidi="en-US"/>
        </w:rPr>
        <w:tab/>
        <w:t xml:space="preserve">The presence of populations of </w:t>
      </w:r>
      <w:r w:rsidRPr="001503B2">
        <w:rPr>
          <w:i/>
          <w:iCs/>
          <w:lang w:val="en-GB" w:bidi="en-US"/>
        </w:rPr>
        <w:t>susceptible species</w:t>
      </w:r>
      <w:r>
        <w:rPr>
          <w:lang w:val="en-GB" w:bidi="en-US"/>
        </w:rPr>
        <w:t xml:space="preserve"> in the </w:t>
      </w:r>
      <w:r w:rsidRPr="001503B2">
        <w:rPr>
          <w:i/>
          <w:iCs/>
          <w:lang w:val="en-GB" w:bidi="en-US"/>
        </w:rPr>
        <w:t>importing country</w:t>
      </w:r>
      <w:r>
        <w:rPr>
          <w:lang w:val="en-GB" w:bidi="en-US"/>
        </w:rPr>
        <w:t>.</w:t>
      </w:r>
    </w:p>
    <w:p w14:paraId="21016D1D" w14:textId="77777777" w:rsidR="000A29DE" w:rsidRDefault="000A29DE" w:rsidP="000A29DE">
      <w:pPr>
        <w:pStyle w:val="WOAHListNumberedPara"/>
        <w:rPr>
          <w:lang w:val="en-GB" w:bidi="en-US"/>
        </w:rPr>
      </w:pPr>
      <w:r w:rsidRPr="70C0AB70">
        <w:rPr>
          <w:lang w:val="en-GB" w:bidi="en-US"/>
        </w:rPr>
        <w:t>7)</w:t>
      </w:r>
      <w:r>
        <w:tab/>
      </w:r>
      <w:r w:rsidRPr="70C0AB70">
        <w:rPr>
          <w:lang w:val="en-GB" w:bidi="en-US"/>
        </w:rPr>
        <w:t>The suitability of environmental conditions (</w:t>
      </w:r>
      <w:proofErr w:type="gramStart"/>
      <w:r w:rsidRPr="70C0AB70">
        <w:rPr>
          <w:lang w:val="en-GB" w:bidi="en-US"/>
        </w:rPr>
        <w:t>e.g.</w:t>
      </w:r>
      <w:proofErr w:type="gramEnd"/>
      <w:r w:rsidRPr="70C0AB70">
        <w:rPr>
          <w:lang w:val="en-GB" w:bidi="en-US"/>
        </w:rPr>
        <w:t xml:space="preserve"> temperature, salinity) for the </w:t>
      </w:r>
      <w:r w:rsidRPr="70C0AB70">
        <w:rPr>
          <w:i/>
          <w:iCs/>
          <w:lang w:val="en-GB" w:bidi="en-US"/>
        </w:rPr>
        <w:t>susceptible species</w:t>
      </w:r>
      <w:r w:rsidRPr="70C0AB70">
        <w:rPr>
          <w:lang w:val="en-GB" w:bidi="en-US"/>
        </w:rPr>
        <w:t xml:space="preserve"> of imported </w:t>
      </w:r>
      <w:r w:rsidRPr="70C0AB70">
        <w:rPr>
          <w:i/>
          <w:iCs/>
          <w:lang w:val="en-GB" w:bidi="en-US"/>
        </w:rPr>
        <w:t>ornamental aquatic animals</w:t>
      </w:r>
      <w:r w:rsidRPr="70C0AB70">
        <w:rPr>
          <w:lang w:val="en-GB" w:bidi="en-US"/>
        </w:rPr>
        <w:t xml:space="preserve"> in the </w:t>
      </w:r>
      <w:r w:rsidRPr="00F20829">
        <w:rPr>
          <w:i/>
          <w:iCs/>
          <w:lang w:val="en-GB" w:bidi="en-US"/>
        </w:rPr>
        <w:t>importing country</w:t>
      </w:r>
      <w:r w:rsidRPr="70C0AB70">
        <w:rPr>
          <w:lang w:val="en-GB" w:bidi="en-US"/>
        </w:rPr>
        <w:t xml:space="preserve">. </w:t>
      </w:r>
    </w:p>
    <w:p w14:paraId="4EC3B56B" w14:textId="77777777" w:rsidR="000A29DE" w:rsidRDefault="000A29DE" w:rsidP="000A29DE">
      <w:pPr>
        <w:pStyle w:val="WOAHListNumberedPara"/>
        <w:rPr>
          <w:lang w:val="en-GB" w:bidi="en-US"/>
        </w:rPr>
      </w:pPr>
      <w:r w:rsidRPr="70C0AB70">
        <w:rPr>
          <w:lang w:val="en-GB" w:bidi="en-US"/>
        </w:rPr>
        <w:t>8)</w:t>
      </w:r>
      <w:r>
        <w:tab/>
      </w:r>
      <w:r w:rsidRPr="70C0AB70">
        <w:rPr>
          <w:lang w:val="en-GB" w:bidi="en-US"/>
        </w:rPr>
        <w:t>The suitability of environmental conditions (</w:t>
      </w:r>
      <w:proofErr w:type="gramStart"/>
      <w:r w:rsidRPr="70C0AB70">
        <w:rPr>
          <w:lang w:val="en-GB" w:bidi="en-US"/>
        </w:rPr>
        <w:t>e.g.</w:t>
      </w:r>
      <w:proofErr w:type="gramEnd"/>
      <w:r w:rsidRPr="70C0AB70">
        <w:rPr>
          <w:lang w:val="en-GB" w:bidi="en-US"/>
        </w:rPr>
        <w:t xml:space="preserve"> temperature, salinity) for the </w:t>
      </w:r>
      <w:r w:rsidRPr="70C0AB70">
        <w:rPr>
          <w:i/>
          <w:iCs/>
          <w:lang w:val="en-GB" w:bidi="en-US"/>
        </w:rPr>
        <w:t>hazard</w:t>
      </w:r>
      <w:r w:rsidRPr="70C0AB70">
        <w:rPr>
          <w:lang w:val="en-GB" w:bidi="en-US"/>
        </w:rPr>
        <w:t xml:space="preserve"> in the </w:t>
      </w:r>
      <w:r w:rsidRPr="00F20829">
        <w:rPr>
          <w:i/>
          <w:iCs/>
          <w:lang w:val="en-GB" w:bidi="en-US"/>
        </w:rPr>
        <w:t>importing country.</w:t>
      </w:r>
      <w:r w:rsidRPr="70C0AB70">
        <w:rPr>
          <w:lang w:val="en-GB" w:bidi="en-US"/>
        </w:rPr>
        <w:t xml:space="preserve"> </w:t>
      </w:r>
    </w:p>
    <w:p w14:paraId="4513B970" w14:textId="77777777" w:rsidR="000A29DE" w:rsidRDefault="000A29DE" w:rsidP="000A29DE">
      <w:pPr>
        <w:pStyle w:val="WOAHListNumberedPara"/>
        <w:rPr>
          <w:lang w:val="en-GB" w:bidi="en-US"/>
        </w:rPr>
      </w:pPr>
      <w:r w:rsidRPr="70C0AB70">
        <w:rPr>
          <w:lang w:val="en-GB" w:bidi="en-US"/>
        </w:rPr>
        <w:t>9)</w:t>
      </w:r>
      <w:r>
        <w:tab/>
      </w:r>
      <w:r w:rsidRPr="70C0AB70">
        <w:rPr>
          <w:lang w:val="en-GB" w:bidi="en-US"/>
        </w:rPr>
        <w:t>Intended end uses of the</w:t>
      </w:r>
      <w:r w:rsidRPr="00F20829">
        <w:rPr>
          <w:i/>
          <w:iCs/>
          <w:lang w:val="en-GB" w:bidi="en-US"/>
        </w:rPr>
        <w:t xml:space="preserve"> ornamental aquatic animals</w:t>
      </w:r>
      <w:r w:rsidRPr="70C0AB70">
        <w:rPr>
          <w:lang w:val="en-GB" w:bidi="en-US"/>
        </w:rPr>
        <w:t xml:space="preserve"> and the implications for exposure. For example:   </w:t>
      </w:r>
    </w:p>
    <w:p w14:paraId="20BDE949" w14:textId="77777777" w:rsidR="000A29DE" w:rsidRPr="00AF72BA" w:rsidRDefault="000A29DE" w:rsidP="000A29DE">
      <w:pPr>
        <w:pStyle w:val="WOAHListLetterPara"/>
        <w:rPr>
          <w:lang w:val="en-GB" w:bidi="en-US"/>
        </w:rPr>
      </w:pPr>
      <w:r w:rsidRPr="70C0AB70">
        <w:rPr>
          <w:lang w:val="en-GB" w:bidi="en-US"/>
        </w:rPr>
        <w:t>a)</w:t>
      </w:r>
      <w:r>
        <w:tab/>
      </w:r>
      <w:r w:rsidRPr="70C0AB70">
        <w:rPr>
          <w:lang w:val="en-GB" w:bidi="en-US"/>
        </w:rPr>
        <w:t xml:space="preserve">display in zoos or public aquariums – </w:t>
      </w:r>
      <w:r w:rsidRPr="70C0AB70">
        <w:rPr>
          <w:i/>
          <w:iCs/>
          <w:lang w:val="en-GB" w:bidi="en-US"/>
        </w:rPr>
        <w:t xml:space="preserve">ornamental aquatic animals </w:t>
      </w:r>
      <w:r w:rsidRPr="70C0AB70">
        <w:rPr>
          <w:lang w:val="en-GB" w:bidi="en-US"/>
        </w:rPr>
        <w:t>may be displayed in professionally managed facilities which may have</w:t>
      </w:r>
      <w:r>
        <w:rPr>
          <w:lang w:val="en-GB" w:bidi="en-US"/>
        </w:rPr>
        <w:t xml:space="preserve"> veterinary oversight and </w:t>
      </w:r>
      <w:r w:rsidRPr="00AC33C0">
        <w:rPr>
          <w:i/>
          <w:iCs/>
          <w:lang w:val="en-GB" w:bidi="en-US"/>
        </w:rPr>
        <w:t>biosecurity</w:t>
      </w:r>
      <w:r>
        <w:rPr>
          <w:lang w:val="en-GB" w:bidi="en-US"/>
        </w:rPr>
        <w:t xml:space="preserve"> measures in </w:t>
      </w:r>
      <w:proofErr w:type="gramStart"/>
      <w:r>
        <w:rPr>
          <w:lang w:val="en-GB" w:bidi="en-US"/>
        </w:rPr>
        <w:t>place;</w:t>
      </w:r>
      <w:proofErr w:type="gramEnd"/>
    </w:p>
    <w:p w14:paraId="30AB6911" w14:textId="77777777" w:rsidR="000A29DE" w:rsidRPr="00AF72BA" w:rsidRDefault="000A29DE" w:rsidP="000A29DE">
      <w:pPr>
        <w:pStyle w:val="WOAHListLetterPara"/>
        <w:rPr>
          <w:lang w:val="en-GB" w:bidi="en-US"/>
        </w:rPr>
      </w:pPr>
      <w:r w:rsidRPr="70C0AB70">
        <w:rPr>
          <w:lang w:val="en-GB" w:bidi="en-US"/>
        </w:rPr>
        <w:lastRenderedPageBreak/>
        <w:t>b)</w:t>
      </w:r>
      <w:r>
        <w:tab/>
      </w:r>
      <w:r w:rsidRPr="70C0AB70">
        <w:rPr>
          <w:lang w:val="en-GB" w:bidi="en-US"/>
        </w:rPr>
        <w:t xml:space="preserve">exhibition or competition – </w:t>
      </w:r>
      <w:r w:rsidRPr="70C0AB70">
        <w:rPr>
          <w:i/>
          <w:iCs/>
          <w:lang w:val="en-GB" w:bidi="en-US"/>
        </w:rPr>
        <w:t xml:space="preserve">ornamental aquatic animals </w:t>
      </w:r>
      <w:r w:rsidRPr="70C0AB70">
        <w:rPr>
          <w:lang w:val="en-GB" w:bidi="en-US"/>
        </w:rPr>
        <w:t xml:space="preserve">may be moved internationally for short periods for participation in exhibitions or competitions, may be kept epidemiologically isolated, and then returned to the country of </w:t>
      </w:r>
      <w:proofErr w:type="gramStart"/>
      <w:r w:rsidRPr="70C0AB70">
        <w:rPr>
          <w:lang w:val="en-GB" w:bidi="en-US"/>
        </w:rPr>
        <w:t>origin</w:t>
      </w:r>
      <w:r>
        <w:rPr>
          <w:lang w:val="en-GB" w:bidi="en-US"/>
        </w:rPr>
        <w:t>;</w:t>
      </w:r>
      <w:proofErr w:type="gramEnd"/>
    </w:p>
    <w:p w14:paraId="3AEA78F5" w14:textId="77777777" w:rsidR="000A29DE" w:rsidRPr="00AF72BA" w:rsidRDefault="000A29DE" w:rsidP="000A29DE">
      <w:pPr>
        <w:pStyle w:val="WOAHListLetterPara"/>
        <w:rPr>
          <w:lang w:val="en-GB" w:bidi="en-US"/>
        </w:rPr>
      </w:pPr>
      <w:r>
        <w:rPr>
          <w:lang w:val="en-GB" w:bidi="en-US"/>
        </w:rPr>
        <w:t>c)</w:t>
      </w:r>
      <w:r>
        <w:rPr>
          <w:lang w:val="en-GB" w:bidi="en-US"/>
        </w:rPr>
        <w:tab/>
      </w:r>
      <w:r w:rsidRPr="00AF72BA">
        <w:rPr>
          <w:lang w:val="en-GB" w:bidi="en-US"/>
        </w:rPr>
        <w:t>pet</w:t>
      </w:r>
      <w:r>
        <w:rPr>
          <w:lang w:val="en-GB" w:bidi="en-US"/>
        </w:rPr>
        <w:t>s</w:t>
      </w:r>
      <w:r w:rsidRPr="00AF72BA">
        <w:rPr>
          <w:lang w:val="en-GB" w:bidi="en-US"/>
        </w:rPr>
        <w:t xml:space="preserve"> – </w:t>
      </w:r>
      <w:r w:rsidRPr="00AF72BA">
        <w:rPr>
          <w:i/>
          <w:iCs/>
          <w:lang w:val="en-GB" w:bidi="en-US"/>
        </w:rPr>
        <w:t>ornamental aquatic animals</w:t>
      </w:r>
      <w:r w:rsidRPr="00AF72BA">
        <w:rPr>
          <w:i/>
          <w:lang w:val="en-GB" w:bidi="en-US"/>
        </w:rPr>
        <w:t xml:space="preserve"> </w:t>
      </w:r>
      <w:r w:rsidRPr="00AF72BA">
        <w:rPr>
          <w:lang w:val="en-GB" w:bidi="en-US"/>
        </w:rPr>
        <w:t xml:space="preserve">may be moved internationally in large numbers and </w:t>
      </w:r>
      <w:r>
        <w:rPr>
          <w:lang w:val="en-GB" w:bidi="en-US"/>
        </w:rPr>
        <w:t xml:space="preserve">widely </w:t>
      </w:r>
      <w:r w:rsidRPr="00AF72BA">
        <w:rPr>
          <w:lang w:val="en-GB" w:bidi="en-US"/>
        </w:rPr>
        <w:t>distributed through retail trade</w:t>
      </w:r>
      <w:r>
        <w:rPr>
          <w:lang w:val="en-GB" w:bidi="en-US"/>
        </w:rPr>
        <w:t xml:space="preserve"> for sale as pets</w:t>
      </w:r>
      <w:r w:rsidRPr="00AF72BA">
        <w:rPr>
          <w:lang w:val="en-GB" w:bidi="en-US"/>
        </w:rPr>
        <w:t>.</w:t>
      </w:r>
    </w:p>
    <w:p w14:paraId="502F294B" w14:textId="77777777" w:rsidR="000A29DE" w:rsidRDefault="000A29DE" w:rsidP="000A29DE">
      <w:pPr>
        <w:pStyle w:val="WOAHListNumberedPara"/>
        <w:rPr>
          <w:lang w:val="en-GB" w:bidi="en-US"/>
        </w:rPr>
      </w:pPr>
      <w:r>
        <w:rPr>
          <w:lang w:val="en-GB" w:bidi="en-US"/>
        </w:rPr>
        <w:t>10)</w:t>
      </w:r>
      <w:r>
        <w:rPr>
          <w:lang w:val="en-GB" w:bidi="en-US"/>
        </w:rPr>
        <w:tab/>
      </w:r>
      <w:r w:rsidRPr="00452FCE">
        <w:rPr>
          <w:lang w:val="en-GB" w:bidi="en-US"/>
        </w:rPr>
        <w:t>Cultural practices that may influence exposure, including diversion from intended end-uses</w:t>
      </w:r>
      <w:r>
        <w:rPr>
          <w:lang w:val="en-GB" w:bidi="en-US"/>
        </w:rPr>
        <w:t xml:space="preserve"> (</w:t>
      </w:r>
      <w:proofErr w:type="gramStart"/>
      <w:r>
        <w:rPr>
          <w:lang w:val="en-GB" w:bidi="en-US"/>
        </w:rPr>
        <w:t>e.g.</w:t>
      </w:r>
      <w:proofErr w:type="gramEnd"/>
      <w:r>
        <w:rPr>
          <w:lang w:val="en-GB" w:bidi="en-US"/>
        </w:rPr>
        <w:t xml:space="preserve"> deliberate release into waterways, use as bait)</w:t>
      </w:r>
      <w:r w:rsidRPr="00452FCE">
        <w:rPr>
          <w:lang w:val="en-GB" w:bidi="en-US"/>
        </w:rPr>
        <w:t xml:space="preserve">. </w:t>
      </w:r>
    </w:p>
    <w:p w14:paraId="3C4FF75D" w14:textId="77777777" w:rsidR="000A29DE" w:rsidRPr="00452FCE" w:rsidRDefault="000A29DE" w:rsidP="000A29DE">
      <w:pPr>
        <w:pStyle w:val="WOAHListNumberedPara"/>
        <w:rPr>
          <w:lang w:val="en-GB" w:bidi="en-US"/>
        </w:rPr>
      </w:pPr>
      <w:r>
        <w:rPr>
          <w:lang w:val="en-GB" w:bidi="en-US"/>
        </w:rPr>
        <w:t>11)</w:t>
      </w:r>
      <w:r>
        <w:rPr>
          <w:lang w:val="en-GB" w:bidi="en-US"/>
        </w:rPr>
        <w:tab/>
        <w:t>Internal measures for disease prevention and control and to limit diversion to non-intended end uses.</w:t>
      </w:r>
    </w:p>
    <w:p w14:paraId="62D191CF" w14:textId="77777777" w:rsidR="000A29DE" w:rsidRPr="004A03D7" w:rsidRDefault="000A29DE" w:rsidP="000A29DE">
      <w:pPr>
        <w:pStyle w:val="WOAHArticleNumber"/>
        <w:rPr>
          <w:rFonts w:eastAsia="Arial"/>
          <w:lang w:val="en-GB" w:bidi="en-US"/>
        </w:rPr>
      </w:pPr>
      <w:r w:rsidRPr="004A03D7">
        <w:rPr>
          <w:rFonts w:eastAsia="Arial"/>
          <w:lang w:val="en-GB" w:bidi="en-US"/>
        </w:rPr>
        <w:t>Article 5.X.</w:t>
      </w:r>
      <w:r>
        <w:rPr>
          <w:rFonts w:eastAsia="Arial"/>
          <w:lang w:val="en-GB" w:bidi="en-US"/>
        </w:rPr>
        <w:t>8</w:t>
      </w:r>
      <w:r w:rsidRPr="004A03D7">
        <w:rPr>
          <w:rFonts w:eastAsia="Arial"/>
          <w:lang w:val="en-GB" w:bidi="en-US"/>
        </w:rPr>
        <w:t>.</w:t>
      </w:r>
    </w:p>
    <w:p w14:paraId="1CD3A90A" w14:textId="77777777" w:rsidR="000A29DE" w:rsidRPr="001D4902" w:rsidRDefault="000A29DE" w:rsidP="000A29DE">
      <w:pPr>
        <w:pStyle w:val="WOAHArticletitle"/>
        <w:rPr>
          <w:lang w:bidi="en-US"/>
        </w:rPr>
      </w:pPr>
      <w:r w:rsidRPr="001D4902">
        <w:rPr>
          <w:lang w:bidi="en-US"/>
        </w:rPr>
        <w:t xml:space="preserve">Risk management </w:t>
      </w:r>
    </w:p>
    <w:p w14:paraId="7F089B41" w14:textId="77777777" w:rsidR="000A29DE" w:rsidRDefault="000A29DE" w:rsidP="000A29DE">
      <w:pPr>
        <w:pStyle w:val="WOAHArticleText"/>
        <w:rPr>
          <w:lang w:val="en-GB" w:bidi="en-US"/>
        </w:rPr>
      </w:pPr>
      <w:r w:rsidRPr="00064FDC">
        <w:rPr>
          <w:szCs w:val="22"/>
          <w:lang w:val="en-GB" w:bidi="en-US"/>
        </w:rPr>
        <w:t xml:space="preserve">The standards of </w:t>
      </w:r>
      <w:r>
        <w:rPr>
          <w:lang w:val="en-GB" w:bidi="en-US"/>
        </w:rPr>
        <w:t xml:space="preserve">the </w:t>
      </w:r>
      <w:r w:rsidRPr="00171C30">
        <w:rPr>
          <w:rStyle w:val="WOAHItaliccharacter"/>
        </w:rPr>
        <w:t>Aquatic Code</w:t>
      </w:r>
      <w:r>
        <w:rPr>
          <w:lang w:val="en-GB" w:bidi="en-US"/>
        </w:rPr>
        <w:t xml:space="preserve"> are </w:t>
      </w:r>
      <w:r w:rsidRPr="00064FDC">
        <w:rPr>
          <w:szCs w:val="22"/>
          <w:lang w:val="en-GB" w:bidi="en-US"/>
        </w:rPr>
        <w:t xml:space="preserve">the preferred choice of </w:t>
      </w:r>
      <w:r w:rsidRPr="00171C30">
        <w:rPr>
          <w:rStyle w:val="WOAHItaliccharacter"/>
        </w:rPr>
        <w:t>sanitary measures</w:t>
      </w:r>
      <w:r w:rsidRPr="00064FDC">
        <w:rPr>
          <w:szCs w:val="22"/>
          <w:lang w:val="en-GB" w:bidi="en-US"/>
        </w:rPr>
        <w:t xml:space="preserve"> for </w:t>
      </w:r>
      <w:r w:rsidRPr="00171C30">
        <w:rPr>
          <w:rStyle w:val="WOAHItaliccharacter"/>
        </w:rPr>
        <w:t>risk management</w:t>
      </w:r>
      <w:r>
        <w:rPr>
          <w:lang w:val="en-GB" w:bidi="en-US"/>
        </w:rPr>
        <w:t xml:space="preserve"> of </w:t>
      </w:r>
      <w:r w:rsidRPr="00171C30">
        <w:rPr>
          <w:rStyle w:val="WOAHItaliccharacter"/>
        </w:rPr>
        <w:t>listed diseases</w:t>
      </w:r>
      <w:r>
        <w:rPr>
          <w:lang w:val="en-GB" w:bidi="en-US"/>
        </w:rPr>
        <w:t xml:space="preserve"> associated with </w:t>
      </w:r>
      <w:r w:rsidRPr="00171C30">
        <w:rPr>
          <w:rStyle w:val="WOAHItaliccharacter"/>
        </w:rPr>
        <w:t>ornamental aquatic animals</w:t>
      </w:r>
      <w:r>
        <w:rPr>
          <w:lang w:val="en-GB" w:bidi="en-US"/>
        </w:rPr>
        <w:t>.</w:t>
      </w:r>
      <w:r w:rsidRPr="00064FDC">
        <w:rPr>
          <w:szCs w:val="22"/>
          <w:lang w:val="en-GB" w:bidi="en-US"/>
        </w:rPr>
        <w:t xml:space="preserve"> </w:t>
      </w:r>
    </w:p>
    <w:p w14:paraId="0838F66A" w14:textId="77777777" w:rsidR="000A29DE" w:rsidRDefault="000A29DE" w:rsidP="000A29DE">
      <w:pPr>
        <w:pStyle w:val="WOAHArticleText"/>
        <w:rPr>
          <w:lang w:val="en-GB" w:bidi="en-US"/>
        </w:rPr>
      </w:pPr>
      <w:r>
        <w:rPr>
          <w:lang w:val="en-GB" w:bidi="en-US"/>
        </w:rPr>
        <w:t xml:space="preserve">To develop </w:t>
      </w:r>
      <w:r w:rsidRPr="00171C30">
        <w:rPr>
          <w:rStyle w:val="WOAHItaliccharacter"/>
        </w:rPr>
        <w:t>sanitary measures</w:t>
      </w:r>
      <w:r>
        <w:rPr>
          <w:lang w:val="en-GB" w:bidi="en-US"/>
        </w:rPr>
        <w:t xml:space="preserve"> for non-</w:t>
      </w:r>
      <w:r w:rsidRPr="001666A9">
        <w:rPr>
          <w:lang w:val="en-GB" w:bidi="en-US"/>
        </w:rPr>
        <w:t>listed</w:t>
      </w:r>
      <w:r>
        <w:rPr>
          <w:lang w:val="en-GB" w:bidi="en-US"/>
        </w:rPr>
        <w:t xml:space="preserve"> </w:t>
      </w:r>
      <w:r w:rsidRPr="00171C30">
        <w:rPr>
          <w:rStyle w:val="WOAHItaliccharacter"/>
        </w:rPr>
        <w:t>diseases</w:t>
      </w:r>
      <w:r>
        <w:rPr>
          <w:lang w:val="en-GB" w:bidi="en-US"/>
        </w:rPr>
        <w:t xml:space="preserve">, </w:t>
      </w:r>
      <w:r w:rsidRPr="00064FDC">
        <w:rPr>
          <w:lang w:val="en-GB" w:bidi="en-US"/>
        </w:rPr>
        <w:t xml:space="preserve">or to </w:t>
      </w:r>
      <w:r>
        <w:rPr>
          <w:lang w:val="en-GB" w:bidi="en-US"/>
        </w:rPr>
        <w:t xml:space="preserve">justify </w:t>
      </w:r>
      <w:r w:rsidRPr="00064FDC">
        <w:rPr>
          <w:lang w:val="en-GB" w:bidi="en-US"/>
        </w:rPr>
        <w:t>measures</w:t>
      </w:r>
      <w:r>
        <w:rPr>
          <w:lang w:val="en-GB" w:bidi="en-US"/>
        </w:rPr>
        <w:t xml:space="preserve"> </w:t>
      </w:r>
      <w:r w:rsidRPr="00E7502C">
        <w:rPr>
          <w:lang w:val="en-GB" w:bidi="en-US"/>
        </w:rPr>
        <w:t>for</w:t>
      </w:r>
      <w:r>
        <w:rPr>
          <w:lang w:val="en-GB" w:bidi="en-US"/>
        </w:rPr>
        <w:t xml:space="preserve"> </w:t>
      </w:r>
      <w:r w:rsidRPr="00171C30">
        <w:rPr>
          <w:rStyle w:val="WOAHItaliccharacter"/>
        </w:rPr>
        <w:t>listed diseases</w:t>
      </w:r>
      <w:r>
        <w:rPr>
          <w:lang w:val="en-GB" w:bidi="en-US"/>
        </w:rPr>
        <w:t xml:space="preserve"> that are more stringent than the standards of the </w:t>
      </w:r>
      <w:r w:rsidRPr="00171C30">
        <w:rPr>
          <w:rStyle w:val="WOAHItaliccharacter"/>
        </w:rPr>
        <w:t>Aquatic Code</w:t>
      </w:r>
      <w:r>
        <w:rPr>
          <w:lang w:val="en-GB" w:bidi="en-US"/>
        </w:rPr>
        <w:t xml:space="preserve">, the </w:t>
      </w:r>
      <w:r w:rsidRPr="00171C30">
        <w:rPr>
          <w:rStyle w:val="WOAHItaliccharacter"/>
        </w:rPr>
        <w:t>Competent Authority</w:t>
      </w:r>
      <w:r>
        <w:rPr>
          <w:lang w:val="en-GB" w:bidi="en-US"/>
        </w:rPr>
        <w:t xml:space="preserve"> of an </w:t>
      </w:r>
      <w:r w:rsidRPr="00171C30">
        <w:rPr>
          <w:rStyle w:val="WOAHItaliccharacter"/>
        </w:rPr>
        <w:t>importing country</w:t>
      </w:r>
      <w:r>
        <w:rPr>
          <w:lang w:val="en-GB" w:bidi="en-US"/>
        </w:rPr>
        <w:t xml:space="preserve"> should follow the recommendations for </w:t>
      </w:r>
      <w:r w:rsidRPr="00171C30">
        <w:rPr>
          <w:rStyle w:val="WOAHItaliccharacter"/>
        </w:rPr>
        <w:t>risk management</w:t>
      </w:r>
      <w:r>
        <w:rPr>
          <w:lang w:val="en-GB" w:bidi="en-US"/>
        </w:rPr>
        <w:t xml:space="preserve"> as described in Chapter 2.1. The </w:t>
      </w:r>
      <w:r w:rsidRPr="00171C30">
        <w:rPr>
          <w:rStyle w:val="WOAHItaliccharacter"/>
        </w:rPr>
        <w:t>sanitary measures</w:t>
      </w:r>
      <w:r>
        <w:rPr>
          <w:lang w:val="en-GB" w:bidi="en-US"/>
        </w:rPr>
        <w:t xml:space="preserve"> should also comply with the requirements of Section 5 of the </w:t>
      </w:r>
      <w:r w:rsidRPr="00171C30">
        <w:rPr>
          <w:rStyle w:val="WOAHItaliccharacter"/>
        </w:rPr>
        <w:t>Aquatic Code</w:t>
      </w:r>
      <w:r>
        <w:rPr>
          <w:lang w:val="en-GB" w:bidi="en-US"/>
        </w:rPr>
        <w:t>.</w:t>
      </w:r>
    </w:p>
    <w:p w14:paraId="0C520645" w14:textId="77777777" w:rsidR="000A29DE" w:rsidRDefault="000A29DE" w:rsidP="000A29DE">
      <w:pPr>
        <w:pStyle w:val="WOAHArticleText"/>
        <w:rPr>
          <w:rFonts w:eastAsia="Arial"/>
          <w:sz w:val="22"/>
          <w:lang w:val="en-GB" w:bidi="en-US"/>
        </w:rPr>
      </w:pPr>
      <w:r w:rsidRPr="00171C30">
        <w:rPr>
          <w:rStyle w:val="WOAHItaliccharacter"/>
        </w:rPr>
        <w:t xml:space="preserve">Sanitary measures </w:t>
      </w:r>
      <w:r>
        <w:rPr>
          <w:lang w:val="en-GB" w:bidi="en-US"/>
        </w:rPr>
        <w:t xml:space="preserve">for imported </w:t>
      </w:r>
      <w:r w:rsidRPr="00171C30">
        <w:rPr>
          <w:rStyle w:val="WOAHItaliccharacter"/>
        </w:rPr>
        <w:t xml:space="preserve">ornamental aquatic animals </w:t>
      </w:r>
      <w:r>
        <w:rPr>
          <w:lang w:val="en-GB" w:bidi="en-US"/>
        </w:rPr>
        <w:t xml:space="preserve">can be applied along the import pathway. Options for </w:t>
      </w:r>
      <w:r w:rsidRPr="00171C30">
        <w:rPr>
          <w:rStyle w:val="WOAHItaliccharacter"/>
        </w:rPr>
        <w:t xml:space="preserve">risk management </w:t>
      </w:r>
      <w:r>
        <w:rPr>
          <w:lang w:val="en-GB" w:bidi="en-US"/>
        </w:rPr>
        <w:t>are provided in articles 5.X.9 to 5.X.11 and include those applied:</w:t>
      </w:r>
    </w:p>
    <w:p w14:paraId="41C73CAA" w14:textId="77777777" w:rsidR="000A29DE" w:rsidRDefault="000A29DE" w:rsidP="000A29DE">
      <w:pPr>
        <w:pStyle w:val="WOAHListNumberedPara"/>
        <w:rPr>
          <w:lang w:val="en-GB" w:bidi="en-US"/>
        </w:rPr>
      </w:pPr>
      <w:r w:rsidRPr="00683CC3">
        <w:rPr>
          <w:lang w:val="en-GB" w:bidi="en-US"/>
        </w:rPr>
        <w:t>1)</w:t>
      </w:r>
      <w:r>
        <w:rPr>
          <w:i/>
          <w:iCs/>
          <w:lang w:val="en-GB" w:bidi="en-US"/>
        </w:rPr>
        <w:t xml:space="preserve"> </w:t>
      </w:r>
      <w:r>
        <w:rPr>
          <w:i/>
          <w:iCs/>
          <w:lang w:val="en-GB" w:bidi="en-US"/>
        </w:rPr>
        <w:tab/>
      </w:r>
      <w:r w:rsidRPr="004625E2">
        <w:rPr>
          <w:lang w:val="en-GB" w:bidi="en-US"/>
        </w:rPr>
        <w:t>with</w:t>
      </w:r>
      <w:r>
        <w:rPr>
          <w:lang w:val="en-GB" w:bidi="en-US"/>
        </w:rPr>
        <w:t>in</w:t>
      </w:r>
      <w:r w:rsidRPr="004625E2">
        <w:rPr>
          <w:lang w:val="en-GB" w:bidi="en-US"/>
        </w:rPr>
        <w:t xml:space="preserve"> the</w:t>
      </w:r>
      <w:r>
        <w:rPr>
          <w:i/>
          <w:iCs/>
          <w:lang w:val="en-GB" w:bidi="en-US"/>
        </w:rPr>
        <w:t xml:space="preserve"> ex</w:t>
      </w:r>
      <w:r w:rsidRPr="001F5EDE">
        <w:rPr>
          <w:i/>
          <w:iCs/>
          <w:lang w:val="en-GB" w:bidi="en-US"/>
        </w:rPr>
        <w:t>porting country</w:t>
      </w:r>
      <w:r>
        <w:rPr>
          <w:i/>
          <w:iCs/>
          <w:lang w:val="en-GB" w:bidi="en-US"/>
        </w:rPr>
        <w:t xml:space="preserve">, </w:t>
      </w:r>
      <w:r w:rsidRPr="004A03D7">
        <w:rPr>
          <w:lang w:val="en-GB" w:bidi="en-US"/>
        </w:rPr>
        <w:t xml:space="preserve">as described in </w:t>
      </w:r>
      <w:r>
        <w:rPr>
          <w:lang w:val="en-GB" w:bidi="en-US"/>
        </w:rPr>
        <w:t xml:space="preserve">Article </w:t>
      </w:r>
      <w:r w:rsidRPr="004A03D7">
        <w:rPr>
          <w:lang w:val="en-GB" w:bidi="en-US"/>
        </w:rPr>
        <w:t>5.X.</w:t>
      </w:r>
      <w:r>
        <w:rPr>
          <w:lang w:val="en-GB" w:bidi="en-US"/>
        </w:rPr>
        <w:t>9</w:t>
      </w:r>
      <w:proofErr w:type="gramStart"/>
      <w:r w:rsidRPr="004A03D7">
        <w:rPr>
          <w:lang w:val="en-GB" w:bidi="en-US"/>
        </w:rPr>
        <w:t>.</w:t>
      </w:r>
      <w:r>
        <w:rPr>
          <w:lang w:val="en-GB" w:bidi="en-US"/>
        </w:rPr>
        <w:t>;</w:t>
      </w:r>
      <w:proofErr w:type="gramEnd"/>
    </w:p>
    <w:p w14:paraId="136F170F" w14:textId="77777777" w:rsidR="000A29DE" w:rsidRDefault="000A29DE" w:rsidP="000A29DE">
      <w:pPr>
        <w:pStyle w:val="WOAHListNumberedPara"/>
        <w:rPr>
          <w:lang w:val="en-GB" w:bidi="en-US"/>
        </w:rPr>
      </w:pPr>
      <w:r>
        <w:rPr>
          <w:lang w:val="en-GB" w:bidi="en-US"/>
        </w:rPr>
        <w:t>2</w:t>
      </w:r>
      <w:r w:rsidRPr="004A03D7">
        <w:rPr>
          <w:lang w:val="en-GB" w:bidi="en-US"/>
        </w:rPr>
        <w:t>)</w:t>
      </w:r>
      <w:r>
        <w:rPr>
          <w:lang w:val="en-GB" w:bidi="en-US"/>
        </w:rPr>
        <w:tab/>
        <w:t xml:space="preserve">at the </w:t>
      </w:r>
      <w:r>
        <w:rPr>
          <w:i/>
          <w:iCs/>
          <w:lang w:val="en-GB" w:bidi="en-US"/>
        </w:rPr>
        <w:t xml:space="preserve">frontier post, </w:t>
      </w:r>
      <w:r>
        <w:rPr>
          <w:lang w:val="en-GB" w:bidi="en-US"/>
        </w:rPr>
        <w:t>as described in Article 5.X.10</w:t>
      </w:r>
      <w:proofErr w:type="gramStart"/>
      <w:r>
        <w:rPr>
          <w:lang w:val="en-GB" w:bidi="en-US"/>
        </w:rPr>
        <w:t>.;</w:t>
      </w:r>
      <w:proofErr w:type="gramEnd"/>
    </w:p>
    <w:p w14:paraId="27D45100" w14:textId="77777777" w:rsidR="000A29DE" w:rsidRPr="004625E2" w:rsidRDefault="000A29DE" w:rsidP="000A29DE">
      <w:pPr>
        <w:pStyle w:val="WOAHListNumberedPara"/>
        <w:rPr>
          <w:szCs w:val="22"/>
          <w:lang w:val="en-GB" w:bidi="en-US"/>
        </w:rPr>
      </w:pPr>
      <w:r>
        <w:rPr>
          <w:lang w:val="en-GB" w:bidi="en-US"/>
        </w:rPr>
        <w:t>3</w:t>
      </w:r>
      <w:r w:rsidRPr="004A03D7">
        <w:rPr>
          <w:lang w:val="en-GB" w:bidi="en-US"/>
        </w:rPr>
        <w:t>)</w:t>
      </w:r>
      <w:r>
        <w:rPr>
          <w:lang w:val="en-GB" w:bidi="en-US"/>
        </w:rPr>
        <w:tab/>
      </w:r>
      <w:r w:rsidRPr="004625E2">
        <w:rPr>
          <w:lang w:val="en-GB" w:bidi="en-US"/>
        </w:rPr>
        <w:t>within the</w:t>
      </w:r>
      <w:r>
        <w:rPr>
          <w:i/>
          <w:iCs/>
          <w:lang w:val="en-GB" w:bidi="en-US"/>
        </w:rPr>
        <w:t xml:space="preserve"> importing country</w:t>
      </w:r>
      <w:r>
        <w:rPr>
          <w:lang w:val="en-GB" w:bidi="en-US"/>
        </w:rPr>
        <w:t>, as described in Article 5.X.11.</w:t>
      </w:r>
    </w:p>
    <w:p w14:paraId="17342978"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w:t>
      </w:r>
      <w:r>
        <w:rPr>
          <w:rFonts w:eastAsia="Arial"/>
          <w:lang w:val="en-GB" w:bidi="en-US"/>
        </w:rPr>
        <w:t>9</w:t>
      </w:r>
      <w:r w:rsidRPr="004A03D7">
        <w:rPr>
          <w:rFonts w:eastAsia="Arial"/>
          <w:lang w:val="en-GB" w:bidi="en-US"/>
        </w:rPr>
        <w:t>.</w:t>
      </w:r>
    </w:p>
    <w:p w14:paraId="4727AA79" w14:textId="77777777" w:rsidR="000A29DE" w:rsidRPr="001D4902" w:rsidRDefault="000A29DE" w:rsidP="000A29DE">
      <w:pPr>
        <w:pStyle w:val="WOAHArticletitle"/>
        <w:rPr>
          <w:highlight w:val="yellow"/>
          <w:lang w:val="en-GB" w:bidi="en-US"/>
        </w:rPr>
      </w:pPr>
      <w:r w:rsidRPr="001D4902">
        <w:rPr>
          <w:lang w:val="en-GB" w:bidi="en-US"/>
        </w:rPr>
        <w:t>Risk management measures in the exporting country</w:t>
      </w:r>
    </w:p>
    <w:p w14:paraId="57C3C18B" w14:textId="77777777" w:rsidR="000A29DE" w:rsidRPr="001D4902" w:rsidRDefault="000A29DE" w:rsidP="000A29DE">
      <w:pPr>
        <w:pStyle w:val="WOAHArticleText"/>
        <w:rPr>
          <w:lang w:val="en-GB" w:bidi="en-US"/>
        </w:rPr>
      </w:pPr>
      <w:r w:rsidRPr="70C0AB70">
        <w:rPr>
          <w:lang w:val="en-GB" w:bidi="en-US"/>
        </w:rPr>
        <w:t xml:space="preserve">Where required by the </w:t>
      </w:r>
      <w:r w:rsidRPr="70C0AB70">
        <w:rPr>
          <w:i/>
          <w:iCs/>
          <w:lang w:val="en-GB" w:bidi="en-US"/>
        </w:rPr>
        <w:t xml:space="preserve">Competent Authority </w:t>
      </w:r>
      <w:r w:rsidRPr="70C0AB70">
        <w:rPr>
          <w:lang w:val="en-GB" w:bidi="en-US"/>
        </w:rPr>
        <w:t xml:space="preserve">of the </w:t>
      </w:r>
      <w:r w:rsidRPr="70C0AB70">
        <w:rPr>
          <w:i/>
          <w:iCs/>
          <w:lang w:val="en-GB" w:bidi="en-US"/>
        </w:rPr>
        <w:t xml:space="preserve">importing country </w:t>
      </w:r>
      <w:r w:rsidRPr="70C0AB70">
        <w:rPr>
          <w:lang w:val="en-GB" w:bidi="en-US"/>
        </w:rPr>
        <w:t>based on</w:t>
      </w:r>
      <w:r w:rsidRPr="70C0AB70">
        <w:rPr>
          <w:i/>
          <w:iCs/>
          <w:lang w:val="en-GB" w:bidi="en-US"/>
        </w:rPr>
        <w:t xml:space="preserve"> risk analysis</w:t>
      </w:r>
      <w:r w:rsidRPr="70C0AB70">
        <w:rPr>
          <w:lang w:val="en-GB" w:bidi="en-US"/>
        </w:rPr>
        <w:t xml:space="preserve">, </w:t>
      </w:r>
      <w:r w:rsidRPr="70C0AB70">
        <w:rPr>
          <w:i/>
          <w:iCs/>
          <w:lang w:val="en-GB" w:bidi="en-US"/>
        </w:rPr>
        <w:t>risk management</w:t>
      </w:r>
      <w:r w:rsidRPr="70C0AB70">
        <w:rPr>
          <w:lang w:val="en-GB" w:bidi="en-US"/>
        </w:rPr>
        <w:t xml:space="preserve"> measures can be applied within the </w:t>
      </w:r>
      <w:r w:rsidRPr="70C0AB70">
        <w:rPr>
          <w:i/>
          <w:iCs/>
          <w:lang w:val="en-GB" w:bidi="en-US"/>
        </w:rPr>
        <w:t>exporting country</w:t>
      </w:r>
      <w:r w:rsidRPr="70C0AB70">
        <w:rPr>
          <w:lang w:val="en-GB" w:bidi="en-US"/>
        </w:rPr>
        <w:t xml:space="preserve"> to mitigate the </w:t>
      </w:r>
      <w:r w:rsidRPr="70C0AB70">
        <w:rPr>
          <w:i/>
          <w:iCs/>
          <w:lang w:val="en-GB" w:bidi="en-US"/>
        </w:rPr>
        <w:t>disease risks</w:t>
      </w:r>
      <w:r w:rsidRPr="70C0AB70">
        <w:rPr>
          <w:lang w:val="en-GB" w:bidi="en-US"/>
        </w:rPr>
        <w:t xml:space="preserve"> associated with international movement of </w:t>
      </w:r>
      <w:r w:rsidRPr="70C0AB70">
        <w:rPr>
          <w:i/>
          <w:iCs/>
          <w:lang w:val="en-GB" w:bidi="en-US"/>
        </w:rPr>
        <w:t>ornamental aquatic animals</w:t>
      </w:r>
      <w:r w:rsidRPr="70C0AB70">
        <w:rPr>
          <w:lang w:val="en-GB" w:bidi="en-US"/>
        </w:rPr>
        <w:t xml:space="preserve"> from a country, </w:t>
      </w:r>
      <w:r w:rsidRPr="70C0AB70">
        <w:rPr>
          <w:i/>
          <w:iCs/>
          <w:lang w:val="en-GB" w:bidi="en-US"/>
        </w:rPr>
        <w:t>zone</w:t>
      </w:r>
      <w:r w:rsidRPr="70C0AB70">
        <w:rPr>
          <w:lang w:val="en-GB" w:bidi="en-US"/>
        </w:rPr>
        <w:t xml:space="preserve"> or </w:t>
      </w:r>
      <w:r w:rsidRPr="70C0AB70">
        <w:rPr>
          <w:i/>
          <w:iCs/>
          <w:lang w:val="en-GB" w:bidi="en-US"/>
        </w:rPr>
        <w:t>compartment</w:t>
      </w:r>
      <w:r w:rsidRPr="70C0AB70">
        <w:rPr>
          <w:lang w:val="en-GB" w:bidi="en-US"/>
        </w:rPr>
        <w:t xml:space="preserve"> not declared free from </w:t>
      </w:r>
      <w:r w:rsidRPr="70C0AB70">
        <w:rPr>
          <w:i/>
          <w:iCs/>
          <w:lang w:val="en-GB" w:bidi="en-US"/>
        </w:rPr>
        <w:t xml:space="preserve">diseases </w:t>
      </w:r>
      <w:r w:rsidRPr="70C0AB70">
        <w:rPr>
          <w:lang w:val="en-GB" w:bidi="en-US"/>
        </w:rPr>
        <w:t>of concern.</w:t>
      </w:r>
      <w:r w:rsidRPr="70C0AB70">
        <w:rPr>
          <w:rFonts w:ascii="Söhne Halbfett" w:hAnsi="Söhne Halbfett"/>
          <w:lang w:val="en-GB" w:bidi="en-US"/>
        </w:rPr>
        <w:t xml:space="preserve"> </w:t>
      </w:r>
      <w:r w:rsidRPr="70C0AB70">
        <w:rPr>
          <w:lang w:val="en-GB" w:bidi="en-US"/>
        </w:rPr>
        <w:t xml:space="preserve">The </w:t>
      </w:r>
      <w:r w:rsidRPr="70C0AB70">
        <w:rPr>
          <w:i/>
          <w:iCs/>
          <w:lang w:val="en-GB" w:bidi="en-US"/>
        </w:rPr>
        <w:t>Competent Authority</w:t>
      </w:r>
      <w:r w:rsidRPr="70C0AB70">
        <w:rPr>
          <w:lang w:val="en-GB" w:bidi="en-US"/>
        </w:rPr>
        <w:t xml:space="preserve"> of the </w:t>
      </w:r>
      <w:r w:rsidRPr="70C0AB70">
        <w:rPr>
          <w:i/>
          <w:iCs/>
          <w:lang w:val="en-GB" w:bidi="en-US"/>
        </w:rPr>
        <w:t>importing country</w:t>
      </w:r>
      <w:r w:rsidRPr="70C0AB70">
        <w:rPr>
          <w:lang w:val="en-GB" w:bidi="en-US"/>
        </w:rPr>
        <w:t xml:space="preserve"> should select the least restrictive measures required to mitigate the </w:t>
      </w:r>
      <w:r w:rsidRPr="70C0AB70">
        <w:rPr>
          <w:i/>
          <w:iCs/>
          <w:lang w:val="en-GB" w:bidi="en-US"/>
        </w:rPr>
        <w:t>disease</w:t>
      </w:r>
      <w:r w:rsidRPr="70C0AB70">
        <w:rPr>
          <w:lang w:val="en-GB" w:bidi="en-US"/>
        </w:rPr>
        <w:t xml:space="preserve"> </w:t>
      </w:r>
      <w:r w:rsidRPr="70C0AB70">
        <w:rPr>
          <w:i/>
          <w:iCs/>
          <w:lang w:val="en-GB" w:bidi="en-US"/>
        </w:rPr>
        <w:t>risks</w:t>
      </w:r>
      <w:r w:rsidRPr="70C0AB70">
        <w:rPr>
          <w:lang w:val="en-GB" w:bidi="en-US"/>
        </w:rPr>
        <w:t xml:space="preserve"> identified by a </w:t>
      </w:r>
      <w:r w:rsidRPr="70C0AB70">
        <w:rPr>
          <w:i/>
          <w:iCs/>
          <w:lang w:val="en-GB" w:bidi="en-US"/>
        </w:rPr>
        <w:t>risk assessment. Risk management</w:t>
      </w:r>
      <w:r w:rsidRPr="70C0AB70">
        <w:rPr>
          <w:lang w:val="en-GB" w:bidi="en-US"/>
        </w:rPr>
        <w:t xml:space="preserve"> measures may include:</w:t>
      </w:r>
    </w:p>
    <w:p w14:paraId="0BE4C652" w14:textId="77777777" w:rsidR="000A29DE" w:rsidRDefault="000A29DE" w:rsidP="000A29DE">
      <w:pPr>
        <w:pStyle w:val="WOAHListNumberedPara"/>
        <w:rPr>
          <w:lang w:val="en-GB" w:bidi="en-US"/>
        </w:rPr>
      </w:pPr>
      <w:r>
        <w:rPr>
          <w:lang w:val="en-GB" w:bidi="en-US"/>
        </w:rPr>
        <w:t>1)</w:t>
      </w:r>
      <w:r>
        <w:rPr>
          <w:lang w:val="en-GB" w:bidi="en-US"/>
        </w:rPr>
        <w:tab/>
        <w:t>r</w:t>
      </w:r>
      <w:r w:rsidRPr="109919C4">
        <w:rPr>
          <w:lang w:val="en-GB" w:bidi="en-US"/>
        </w:rPr>
        <w:t>egistration</w:t>
      </w:r>
      <w:r>
        <w:rPr>
          <w:lang w:val="en-GB" w:bidi="en-US"/>
        </w:rPr>
        <w:t xml:space="preserve"> or approval</w:t>
      </w:r>
      <w:r w:rsidRPr="109919C4">
        <w:rPr>
          <w:lang w:val="en-GB" w:bidi="en-US"/>
        </w:rPr>
        <w:t xml:space="preserve"> by a </w:t>
      </w:r>
      <w:r w:rsidRPr="109919C4">
        <w:rPr>
          <w:i/>
          <w:iCs/>
          <w:lang w:val="en-GB" w:bidi="en-US"/>
        </w:rPr>
        <w:t>Competent Authority</w:t>
      </w:r>
      <w:r w:rsidRPr="109919C4">
        <w:rPr>
          <w:lang w:val="en-GB" w:bidi="en-US"/>
        </w:rPr>
        <w:t xml:space="preserve"> of</w:t>
      </w:r>
      <w:r w:rsidRPr="001D4902">
        <w:rPr>
          <w:lang w:val="en-GB" w:bidi="en-US"/>
        </w:rPr>
        <w:t xml:space="preserve"> </w:t>
      </w:r>
      <w:r w:rsidRPr="001D4902">
        <w:rPr>
          <w:i/>
          <w:iCs/>
          <w:lang w:val="en-GB" w:bidi="en-US"/>
        </w:rPr>
        <w:t>aquaculture establishments</w:t>
      </w:r>
      <w:r w:rsidRPr="001D4902">
        <w:rPr>
          <w:lang w:val="en-GB" w:bidi="en-US"/>
        </w:rPr>
        <w:t xml:space="preserve"> </w:t>
      </w:r>
      <w:r w:rsidRPr="109919C4">
        <w:rPr>
          <w:lang w:val="en-GB" w:bidi="en-US"/>
        </w:rPr>
        <w:t xml:space="preserve">that produce, hold or package </w:t>
      </w:r>
      <w:r w:rsidRPr="001D4902">
        <w:rPr>
          <w:i/>
          <w:iCs/>
          <w:lang w:val="en-GB" w:bidi="en-US"/>
        </w:rPr>
        <w:t>ornamental aquatic animals</w:t>
      </w:r>
      <w:r w:rsidRPr="001D4902">
        <w:rPr>
          <w:lang w:val="en-GB" w:bidi="en-US"/>
        </w:rPr>
        <w:t xml:space="preserve"> </w:t>
      </w:r>
      <w:r w:rsidRPr="109919C4">
        <w:rPr>
          <w:lang w:val="en-GB" w:bidi="en-US"/>
        </w:rPr>
        <w:t>for</w:t>
      </w:r>
      <w:r w:rsidRPr="001D4902">
        <w:rPr>
          <w:lang w:val="en-GB" w:bidi="en-US"/>
        </w:rPr>
        <w:t xml:space="preserve"> export</w:t>
      </w:r>
      <w:r w:rsidRPr="109919C4">
        <w:rPr>
          <w:lang w:val="en-GB" w:bidi="en-US"/>
        </w:rPr>
        <w:t>.</w:t>
      </w:r>
      <w:r w:rsidRPr="001D4902">
        <w:rPr>
          <w:lang w:val="en-GB" w:bidi="en-US"/>
        </w:rPr>
        <w:t xml:space="preserve"> </w:t>
      </w:r>
      <w:r w:rsidRPr="109919C4">
        <w:rPr>
          <w:lang w:val="en-GB" w:bidi="en-US"/>
        </w:rPr>
        <w:t>Registration</w:t>
      </w:r>
      <w:r>
        <w:rPr>
          <w:lang w:val="en-GB" w:bidi="en-US"/>
        </w:rPr>
        <w:t xml:space="preserve"> or approval</w:t>
      </w:r>
      <w:r w:rsidRPr="109919C4">
        <w:rPr>
          <w:lang w:val="en-GB" w:bidi="en-US"/>
        </w:rPr>
        <w:t xml:space="preserve"> is a means for ensuring that any </w:t>
      </w:r>
      <w:r w:rsidRPr="001D4902">
        <w:rPr>
          <w:i/>
          <w:iCs/>
          <w:lang w:val="en-GB" w:bidi="en-US"/>
        </w:rPr>
        <w:t>aquaculture establishments</w:t>
      </w:r>
      <w:r w:rsidRPr="109919C4">
        <w:rPr>
          <w:lang w:val="en-GB" w:bidi="en-US"/>
        </w:rPr>
        <w:t xml:space="preserve"> meet any necessary requirements for export of </w:t>
      </w:r>
      <w:r w:rsidRPr="001D4902">
        <w:rPr>
          <w:i/>
          <w:iCs/>
          <w:lang w:val="en-GB" w:bidi="en-US"/>
        </w:rPr>
        <w:t xml:space="preserve">ornamental aquatic animals </w:t>
      </w:r>
      <w:r w:rsidRPr="109919C4">
        <w:rPr>
          <w:lang w:val="en-GB" w:bidi="en-US"/>
        </w:rPr>
        <w:t>(</w:t>
      </w:r>
      <w:proofErr w:type="gramStart"/>
      <w:r w:rsidRPr="109919C4">
        <w:rPr>
          <w:lang w:val="en-GB" w:bidi="en-US"/>
        </w:rPr>
        <w:t>e.g.</w:t>
      </w:r>
      <w:proofErr w:type="gramEnd"/>
      <w:r w:rsidRPr="109919C4">
        <w:rPr>
          <w:lang w:val="en-GB" w:bidi="en-US"/>
        </w:rPr>
        <w:t xml:space="preserve"> general health requirements, </w:t>
      </w:r>
      <w:r w:rsidRPr="001D4902">
        <w:rPr>
          <w:i/>
          <w:iCs/>
          <w:lang w:val="en-GB" w:bidi="en-US"/>
        </w:rPr>
        <w:t>biosecurity</w:t>
      </w:r>
      <w:r w:rsidRPr="109919C4">
        <w:rPr>
          <w:lang w:val="en-GB" w:bidi="en-US"/>
        </w:rPr>
        <w:t>,</w:t>
      </w:r>
      <w:r>
        <w:rPr>
          <w:lang w:val="en-GB" w:bidi="en-US"/>
        </w:rPr>
        <w:t xml:space="preserve"> record keeping</w:t>
      </w:r>
      <w:r w:rsidRPr="109919C4">
        <w:rPr>
          <w:lang w:val="en-GB" w:bidi="en-US"/>
        </w:rPr>
        <w:t>)</w:t>
      </w:r>
      <w:r>
        <w:rPr>
          <w:lang w:val="en-GB" w:bidi="en-US"/>
        </w:rPr>
        <w:t>;</w:t>
      </w:r>
      <w:r w:rsidRPr="109919C4">
        <w:rPr>
          <w:lang w:val="en-GB" w:bidi="en-US"/>
        </w:rPr>
        <w:t xml:space="preserve"> </w:t>
      </w:r>
      <w:r w:rsidRPr="001D4902">
        <w:rPr>
          <w:lang w:val="en-GB" w:bidi="en-US"/>
        </w:rPr>
        <w:t xml:space="preserve"> </w:t>
      </w:r>
    </w:p>
    <w:p w14:paraId="6298DC94" w14:textId="77777777" w:rsidR="000A29DE" w:rsidRDefault="000A29DE" w:rsidP="000A29DE">
      <w:pPr>
        <w:pStyle w:val="WOAHListNumberedPara"/>
        <w:rPr>
          <w:lang w:val="en-GB" w:bidi="en-US"/>
        </w:rPr>
      </w:pPr>
      <w:r>
        <w:rPr>
          <w:lang w:val="en-GB" w:bidi="en-US"/>
        </w:rPr>
        <w:t>2)</w:t>
      </w:r>
      <w:r>
        <w:rPr>
          <w:lang w:val="en-GB" w:bidi="en-US"/>
        </w:rPr>
        <w:tab/>
        <w:t>c</w:t>
      </w:r>
      <w:r w:rsidRPr="2A461943">
        <w:rPr>
          <w:lang w:val="en-GB" w:bidi="en-US"/>
        </w:rPr>
        <w:t xml:space="preserve">onfirmation that the exported </w:t>
      </w:r>
      <w:r w:rsidRPr="2A461943">
        <w:rPr>
          <w:i/>
          <w:iCs/>
          <w:lang w:val="en-GB" w:bidi="en-US"/>
        </w:rPr>
        <w:t>ornamental aquatic animals</w:t>
      </w:r>
      <w:r w:rsidRPr="2A461943">
        <w:rPr>
          <w:lang w:val="en-GB" w:bidi="en-US"/>
        </w:rPr>
        <w:t xml:space="preserve"> are free from signs of </w:t>
      </w:r>
      <w:r w:rsidRPr="001D4902">
        <w:rPr>
          <w:i/>
          <w:iCs/>
          <w:lang w:val="en-GB" w:bidi="en-US"/>
        </w:rPr>
        <w:t xml:space="preserve">disease </w:t>
      </w:r>
      <w:r w:rsidRPr="2A461943">
        <w:rPr>
          <w:lang w:val="en-GB" w:bidi="en-US"/>
        </w:rPr>
        <w:t xml:space="preserve">or mortality at the </w:t>
      </w:r>
      <w:r>
        <w:rPr>
          <w:lang w:val="en-GB" w:bidi="en-US"/>
        </w:rPr>
        <w:t>place</w:t>
      </w:r>
      <w:r w:rsidRPr="2A461943">
        <w:rPr>
          <w:lang w:val="en-GB" w:bidi="en-US"/>
        </w:rPr>
        <w:t xml:space="preserve"> of origin </w:t>
      </w:r>
      <w:r>
        <w:rPr>
          <w:lang w:val="en-GB" w:bidi="en-US"/>
        </w:rPr>
        <w:t xml:space="preserve">(as described in point 2 of Article 5.X.7.) </w:t>
      </w:r>
      <w:r w:rsidRPr="2A461943">
        <w:rPr>
          <w:lang w:val="en-GB" w:bidi="en-US"/>
        </w:rPr>
        <w:t>and meet general health requirements in accordance with Article X.X.5</w:t>
      </w:r>
      <w:proofErr w:type="gramStart"/>
      <w:r w:rsidRPr="2A461943">
        <w:rPr>
          <w:lang w:val="en-GB" w:bidi="en-US"/>
        </w:rPr>
        <w:t>.</w:t>
      </w:r>
      <w:r>
        <w:rPr>
          <w:lang w:val="en-GB" w:bidi="en-US"/>
        </w:rPr>
        <w:t>;</w:t>
      </w:r>
      <w:proofErr w:type="gramEnd"/>
    </w:p>
    <w:p w14:paraId="1D52FABA" w14:textId="77777777" w:rsidR="000A29DE" w:rsidRDefault="000A29DE" w:rsidP="000A29DE">
      <w:pPr>
        <w:pStyle w:val="WOAHListNumberedPara"/>
        <w:rPr>
          <w:lang w:val="en-GB" w:bidi="en-US"/>
        </w:rPr>
      </w:pPr>
      <w:r>
        <w:rPr>
          <w:lang w:val="en-GB" w:bidi="en-US"/>
        </w:rPr>
        <w:t>3)</w:t>
      </w:r>
      <w:r>
        <w:rPr>
          <w:lang w:val="en-GB" w:bidi="en-US"/>
        </w:rPr>
        <w:tab/>
        <w:t>p</w:t>
      </w:r>
      <w:r w:rsidRPr="2A461943">
        <w:rPr>
          <w:lang w:val="en-GB" w:bidi="en-US"/>
        </w:rPr>
        <w:t xml:space="preserve">re-export </w:t>
      </w:r>
      <w:r w:rsidRPr="001D4902">
        <w:rPr>
          <w:i/>
          <w:iCs/>
          <w:lang w:val="en-GB" w:bidi="en-US"/>
        </w:rPr>
        <w:t>quarantine</w:t>
      </w:r>
      <w:r w:rsidRPr="2A461943">
        <w:rPr>
          <w:lang w:val="en-GB" w:bidi="en-US"/>
        </w:rPr>
        <w:t xml:space="preserve"> in an </w:t>
      </w:r>
      <w:r w:rsidRPr="2A461943">
        <w:rPr>
          <w:i/>
          <w:iCs/>
          <w:lang w:val="en-GB" w:bidi="en-US"/>
        </w:rPr>
        <w:t>aquaculture establishment</w:t>
      </w:r>
      <w:r w:rsidRPr="2A461943">
        <w:rPr>
          <w:lang w:val="en-GB" w:bidi="en-US"/>
        </w:rPr>
        <w:t xml:space="preserve"> (</w:t>
      </w:r>
      <w:proofErr w:type="gramStart"/>
      <w:r w:rsidRPr="2A461943">
        <w:rPr>
          <w:lang w:val="en-GB" w:bidi="en-US"/>
        </w:rPr>
        <w:t>e.g.</w:t>
      </w:r>
      <w:proofErr w:type="gramEnd"/>
      <w:r w:rsidRPr="2A461943">
        <w:rPr>
          <w:lang w:val="en-GB" w:bidi="en-US"/>
        </w:rPr>
        <w:t xml:space="preserve"> packaging facility) to ascertain the health status of the animals to be exported. The length of </w:t>
      </w:r>
      <w:r w:rsidRPr="2A461943">
        <w:rPr>
          <w:i/>
          <w:iCs/>
          <w:lang w:val="en-GB" w:bidi="en-US"/>
        </w:rPr>
        <w:t>quarantine</w:t>
      </w:r>
      <w:r w:rsidRPr="2A461943">
        <w:rPr>
          <w:lang w:val="en-GB" w:bidi="en-US"/>
        </w:rPr>
        <w:t xml:space="preserve"> would be based on the </w:t>
      </w:r>
      <w:r w:rsidRPr="2A461943">
        <w:rPr>
          <w:i/>
          <w:iCs/>
          <w:lang w:val="en-GB" w:bidi="en-US"/>
        </w:rPr>
        <w:t>risk assessment</w:t>
      </w:r>
      <w:r w:rsidRPr="2A461943">
        <w:rPr>
          <w:lang w:val="en-GB" w:bidi="en-US"/>
        </w:rPr>
        <w:t xml:space="preserve"> and may vary depending on the species and specific </w:t>
      </w:r>
      <w:r w:rsidRPr="001D4902">
        <w:rPr>
          <w:i/>
          <w:iCs/>
          <w:lang w:val="en-GB" w:bidi="en-US"/>
        </w:rPr>
        <w:t xml:space="preserve">diseases </w:t>
      </w:r>
      <w:r w:rsidRPr="2A461943">
        <w:rPr>
          <w:lang w:val="en-GB" w:bidi="en-US"/>
        </w:rPr>
        <w:t xml:space="preserve">of </w:t>
      </w:r>
      <w:proofErr w:type="gramStart"/>
      <w:r w:rsidRPr="2A461943">
        <w:rPr>
          <w:lang w:val="en-GB" w:bidi="en-US"/>
        </w:rPr>
        <w:t>concern</w:t>
      </w:r>
      <w:r>
        <w:rPr>
          <w:lang w:val="en-GB" w:bidi="en-US"/>
        </w:rPr>
        <w:t>;</w:t>
      </w:r>
      <w:proofErr w:type="gramEnd"/>
    </w:p>
    <w:p w14:paraId="136966B3" w14:textId="77777777" w:rsidR="000A29DE" w:rsidRDefault="000A29DE" w:rsidP="000A29DE">
      <w:pPr>
        <w:pStyle w:val="WOAHListNumberedPara"/>
        <w:rPr>
          <w:lang w:val="en-GB" w:bidi="en-US"/>
        </w:rPr>
      </w:pPr>
      <w:r>
        <w:rPr>
          <w:lang w:val="en-GB" w:bidi="en-US"/>
        </w:rPr>
        <w:t>4)</w:t>
      </w:r>
      <w:r>
        <w:rPr>
          <w:lang w:val="en-GB" w:bidi="en-US"/>
        </w:rPr>
        <w:tab/>
        <w:t>p</w:t>
      </w:r>
      <w:r w:rsidRPr="2A461943">
        <w:rPr>
          <w:lang w:val="en-GB" w:bidi="en-US"/>
        </w:rPr>
        <w:t xml:space="preserve">re-export testing of consignments of </w:t>
      </w:r>
      <w:r w:rsidRPr="2A461943">
        <w:rPr>
          <w:i/>
          <w:iCs/>
          <w:lang w:val="en-GB" w:bidi="en-US"/>
        </w:rPr>
        <w:t>ornamental aquatic animals</w:t>
      </w:r>
      <w:r w:rsidRPr="2A461943">
        <w:rPr>
          <w:lang w:val="en-GB" w:bidi="en-US"/>
        </w:rPr>
        <w:t xml:space="preserve"> to confirm they are free from </w:t>
      </w:r>
      <w:r w:rsidRPr="001D4902">
        <w:rPr>
          <w:i/>
          <w:iCs/>
          <w:lang w:val="en-GB" w:bidi="en-US"/>
        </w:rPr>
        <w:t>pathogenic agents</w:t>
      </w:r>
      <w:r w:rsidRPr="2A461943">
        <w:rPr>
          <w:lang w:val="en-GB" w:bidi="en-US"/>
        </w:rPr>
        <w:t xml:space="preserve"> of </w:t>
      </w:r>
      <w:proofErr w:type="gramStart"/>
      <w:r w:rsidRPr="2A461943">
        <w:rPr>
          <w:lang w:val="en-GB" w:bidi="en-US"/>
        </w:rPr>
        <w:t>concern</w:t>
      </w:r>
      <w:r>
        <w:rPr>
          <w:lang w:val="en-GB" w:bidi="en-US"/>
        </w:rPr>
        <w:t>;</w:t>
      </w:r>
      <w:proofErr w:type="gramEnd"/>
    </w:p>
    <w:p w14:paraId="4D958C2F" w14:textId="77777777" w:rsidR="000A29DE" w:rsidRDefault="000A29DE" w:rsidP="000A29DE">
      <w:pPr>
        <w:pStyle w:val="WOAHListNumberedPara"/>
        <w:rPr>
          <w:lang w:val="en-GB" w:bidi="en-US"/>
        </w:rPr>
      </w:pPr>
      <w:r>
        <w:rPr>
          <w:lang w:val="en-GB" w:bidi="en-US"/>
        </w:rPr>
        <w:lastRenderedPageBreak/>
        <w:t>5)</w:t>
      </w:r>
      <w:r>
        <w:rPr>
          <w:lang w:val="en-GB" w:bidi="en-US"/>
        </w:rPr>
        <w:tab/>
        <w:t xml:space="preserve">systems for traceability and record keeping </w:t>
      </w:r>
      <w:proofErr w:type="gramStart"/>
      <w:r>
        <w:rPr>
          <w:lang w:val="en-GB" w:bidi="en-US"/>
        </w:rPr>
        <w:t>to ensure</w:t>
      </w:r>
      <w:proofErr w:type="gramEnd"/>
      <w:r>
        <w:rPr>
          <w:lang w:val="en-GB" w:bidi="en-US"/>
        </w:rPr>
        <w:t xml:space="preserve"> transparency of the health status of specific populations or consignments of </w:t>
      </w:r>
      <w:r w:rsidRPr="00396296">
        <w:rPr>
          <w:i/>
          <w:iCs/>
          <w:lang w:val="en-GB" w:bidi="en-US"/>
        </w:rPr>
        <w:t>ornamental aquatic animals</w:t>
      </w:r>
      <w:r>
        <w:rPr>
          <w:lang w:val="en-GB" w:bidi="en-US"/>
        </w:rPr>
        <w:t>;</w:t>
      </w:r>
    </w:p>
    <w:p w14:paraId="7D2FD8E3" w14:textId="77777777" w:rsidR="000A29DE" w:rsidRDefault="000A29DE" w:rsidP="000A29DE">
      <w:pPr>
        <w:pStyle w:val="WOAHListNumberedPara"/>
        <w:rPr>
          <w:lang w:val="en-GB" w:bidi="en-US"/>
        </w:rPr>
      </w:pPr>
      <w:r>
        <w:rPr>
          <w:lang w:val="en-GB" w:bidi="en-US"/>
        </w:rPr>
        <w:t>6)</w:t>
      </w:r>
      <w:r>
        <w:rPr>
          <w:lang w:val="en-GB" w:bidi="en-US"/>
        </w:rPr>
        <w:tab/>
        <w:t>a</w:t>
      </w:r>
      <w:r w:rsidRPr="2A461943">
        <w:rPr>
          <w:lang w:val="en-GB" w:bidi="en-US"/>
        </w:rPr>
        <w:t xml:space="preserve">ppropriate packaging of </w:t>
      </w:r>
      <w:r w:rsidRPr="2A461943">
        <w:rPr>
          <w:i/>
          <w:iCs/>
          <w:lang w:val="en-GB" w:bidi="en-US"/>
        </w:rPr>
        <w:t xml:space="preserve">ornamental aquatic animals </w:t>
      </w:r>
      <w:r w:rsidRPr="2A461943">
        <w:rPr>
          <w:lang w:val="en-GB" w:bidi="en-US"/>
        </w:rPr>
        <w:t xml:space="preserve">to maintain their health status for the expected duration and conditions of the </w:t>
      </w:r>
      <w:proofErr w:type="gramStart"/>
      <w:r w:rsidRPr="2A461943">
        <w:rPr>
          <w:lang w:val="en-GB" w:bidi="en-US"/>
        </w:rPr>
        <w:t>transport</w:t>
      </w:r>
      <w:r>
        <w:rPr>
          <w:lang w:val="en-GB" w:bidi="en-US"/>
        </w:rPr>
        <w:t>;</w:t>
      </w:r>
      <w:proofErr w:type="gramEnd"/>
    </w:p>
    <w:p w14:paraId="2FA0794C" w14:textId="77777777" w:rsidR="000A29DE" w:rsidRPr="009D1AAF" w:rsidRDefault="000A29DE" w:rsidP="000A29DE">
      <w:pPr>
        <w:pStyle w:val="WOAHListNumberedPara"/>
        <w:rPr>
          <w:lang w:val="en-GB" w:bidi="en-US"/>
        </w:rPr>
      </w:pPr>
      <w:r>
        <w:rPr>
          <w:lang w:val="en-GB" w:bidi="en-US"/>
        </w:rPr>
        <w:t>7)</w:t>
      </w:r>
      <w:r>
        <w:rPr>
          <w:lang w:val="en-GB" w:bidi="en-US"/>
        </w:rPr>
        <w:tab/>
        <w:t xml:space="preserve">certification or provision of other documentation to verify that the </w:t>
      </w:r>
      <w:r>
        <w:rPr>
          <w:i/>
          <w:iCs/>
          <w:lang w:val="en-GB" w:bidi="en-US"/>
        </w:rPr>
        <w:t xml:space="preserve">risk management </w:t>
      </w:r>
      <w:r>
        <w:rPr>
          <w:lang w:val="en-GB" w:bidi="en-US"/>
        </w:rPr>
        <w:t xml:space="preserve">measures required by the </w:t>
      </w:r>
      <w:r>
        <w:rPr>
          <w:i/>
          <w:iCs/>
          <w:lang w:val="en-GB" w:bidi="en-US"/>
        </w:rPr>
        <w:t xml:space="preserve">Competent Authority </w:t>
      </w:r>
      <w:r w:rsidRPr="001D4902">
        <w:rPr>
          <w:lang w:val="en-GB" w:bidi="en-US"/>
        </w:rPr>
        <w:t>of the</w:t>
      </w:r>
      <w:r>
        <w:rPr>
          <w:lang w:val="en-GB" w:bidi="en-US"/>
        </w:rPr>
        <w:t xml:space="preserve"> </w:t>
      </w:r>
      <w:r>
        <w:rPr>
          <w:i/>
          <w:iCs/>
          <w:lang w:val="en-GB" w:bidi="en-US"/>
        </w:rPr>
        <w:t>importing country</w:t>
      </w:r>
      <w:r>
        <w:rPr>
          <w:lang w:val="en-GB" w:bidi="en-US"/>
        </w:rPr>
        <w:t xml:space="preserve"> have been met.</w:t>
      </w:r>
    </w:p>
    <w:p w14:paraId="3A5A23C3"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w:t>
      </w:r>
      <w:r>
        <w:rPr>
          <w:rFonts w:eastAsia="Arial"/>
          <w:lang w:val="en-GB" w:bidi="en-US"/>
        </w:rPr>
        <w:t>10</w:t>
      </w:r>
      <w:r w:rsidRPr="004A03D7">
        <w:rPr>
          <w:rFonts w:eastAsia="Arial"/>
          <w:lang w:val="en-GB" w:bidi="en-US"/>
        </w:rPr>
        <w:t>.</w:t>
      </w:r>
    </w:p>
    <w:p w14:paraId="2F1AD0CC" w14:textId="77777777" w:rsidR="000A29DE" w:rsidRPr="001D4902" w:rsidRDefault="000A29DE" w:rsidP="000A29DE">
      <w:pPr>
        <w:pStyle w:val="WOAHArticletitle"/>
        <w:rPr>
          <w:lang w:val="en-GB" w:bidi="en-US"/>
        </w:rPr>
      </w:pPr>
      <w:r w:rsidRPr="001D4902">
        <w:rPr>
          <w:lang w:val="en-GB" w:bidi="en-US"/>
        </w:rPr>
        <w:t>Risk management measures at the border</w:t>
      </w:r>
    </w:p>
    <w:p w14:paraId="32C8FD99" w14:textId="77777777" w:rsidR="000A29DE" w:rsidRPr="001666A9" w:rsidRDefault="000A29DE" w:rsidP="000A29DE">
      <w:pPr>
        <w:pStyle w:val="WOAHArticleText"/>
        <w:rPr>
          <w:lang w:val="en-GB" w:bidi="en-US"/>
        </w:rPr>
      </w:pPr>
      <w:r w:rsidRPr="0078461D">
        <w:rPr>
          <w:lang w:val="en-GB" w:bidi="en-US"/>
        </w:rPr>
        <w:t xml:space="preserve">Where </w:t>
      </w:r>
      <w:r>
        <w:rPr>
          <w:lang w:val="en-GB" w:bidi="en-US"/>
        </w:rPr>
        <w:t xml:space="preserve">required by the </w:t>
      </w:r>
      <w:r>
        <w:rPr>
          <w:i/>
          <w:iCs/>
          <w:lang w:val="en-GB" w:bidi="en-US"/>
        </w:rPr>
        <w:t xml:space="preserve">Competent Authority </w:t>
      </w:r>
      <w:r>
        <w:rPr>
          <w:lang w:val="en-GB" w:bidi="en-US"/>
        </w:rPr>
        <w:t xml:space="preserve">of the </w:t>
      </w:r>
      <w:r>
        <w:rPr>
          <w:i/>
          <w:iCs/>
          <w:lang w:val="en-GB" w:bidi="en-US"/>
        </w:rPr>
        <w:t xml:space="preserve">importing country </w:t>
      </w:r>
      <w:r w:rsidRPr="0078461D">
        <w:rPr>
          <w:lang w:val="en-GB" w:bidi="en-US"/>
        </w:rPr>
        <w:t>based on</w:t>
      </w:r>
      <w:r>
        <w:rPr>
          <w:i/>
          <w:iCs/>
          <w:lang w:val="en-GB" w:bidi="en-US"/>
        </w:rPr>
        <w:t xml:space="preserve"> risk assessment</w:t>
      </w:r>
      <w:r w:rsidRPr="0078461D">
        <w:rPr>
          <w:lang w:val="en-GB" w:bidi="en-US"/>
        </w:rPr>
        <w:t xml:space="preserve">, </w:t>
      </w:r>
      <w:r>
        <w:rPr>
          <w:i/>
          <w:iCs/>
          <w:lang w:val="en-GB" w:bidi="en-US"/>
        </w:rPr>
        <w:t>r</w:t>
      </w:r>
      <w:r w:rsidRPr="0078461D">
        <w:rPr>
          <w:i/>
          <w:iCs/>
          <w:lang w:val="en-GB" w:bidi="en-US"/>
        </w:rPr>
        <w:t>isk management</w:t>
      </w:r>
      <w:r w:rsidRPr="0078461D">
        <w:rPr>
          <w:lang w:val="en-GB" w:bidi="en-US"/>
        </w:rPr>
        <w:t xml:space="preserve"> measures can be applied </w:t>
      </w:r>
      <w:r>
        <w:rPr>
          <w:lang w:val="en-GB" w:bidi="en-US"/>
        </w:rPr>
        <w:t>at the border</w:t>
      </w:r>
      <w:r w:rsidRPr="0078461D">
        <w:rPr>
          <w:lang w:val="en-GB" w:bidi="en-US"/>
        </w:rPr>
        <w:t xml:space="preserve"> to mitigate the </w:t>
      </w:r>
      <w:r w:rsidRPr="0078461D">
        <w:rPr>
          <w:i/>
          <w:iCs/>
          <w:lang w:val="en-GB" w:bidi="en-US"/>
        </w:rPr>
        <w:t>disease risks</w:t>
      </w:r>
      <w:r w:rsidRPr="0078461D">
        <w:rPr>
          <w:lang w:val="en-GB" w:bidi="en-US"/>
        </w:rPr>
        <w:t xml:space="preserve"> associated with international movement of </w:t>
      </w:r>
      <w:r w:rsidRPr="0078461D">
        <w:rPr>
          <w:i/>
          <w:iCs/>
          <w:lang w:val="en-GB" w:bidi="en-US"/>
        </w:rPr>
        <w:t>ornamental aquatic animals</w:t>
      </w:r>
      <w:r w:rsidRPr="0078461D">
        <w:rPr>
          <w:lang w:val="en-GB" w:bidi="en-US"/>
        </w:rPr>
        <w:t xml:space="preserve"> from a country, </w:t>
      </w:r>
      <w:r w:rsidRPr="0078461D">
        <w:rPr>
          <w:i/>
          <w:iCs/>
          <w:lang w:val="en-GB" w:bidi="en-US"/>
        </w:rPr>
        <w:t>zone</w:t>
      </w:r>
      <w:r w:rsidRPr="0078461D">
        <w:rPr>
          <w:lang w:val="en-GB" w:bidi="en-US"/>
        </w:rPr>
        <w:t xml:space="preserve"> or </w:t>
      </w:r>
      <w:r w:rsidRPr="0078461D">
        <w:rPr>
          <w:i/>
          <w:iCs/>
          <w:lang w:val="en-GB" w:bidi="en-US"/>
        </w:rPr>
        <w:t>compartment</w:t>
      </w:r>
      <w:r w:rsidRPr="0078461D">
        <w:rPr>
          <w:lang w:val="en-GB" w:bidi="en-US"/>
        </w:rPr>
        <w:t xml:space="preserve"> not declared free from </w:t>
      </w:r>
      <w:r w:rsidRPr="0078461D">
        <w:rPr>
          <w:i/>
          <w:iCs/>
          <w:lang w:val="en-GB" w:bidi="en-US"/>
        </w:rPr>
        <w:t xml:space="preserve">diseases </w:t>
      </w:r>
      <w:r w:rsidRPr="0078461D">
        <w:rPr>
          <w:lang w:val="en-GB" w:bidi="en-US"/>
        </w:rPr>
        <w:t>of concern.</w:t>
      </w:r>
      <w:r w:rsidRPr="2A461943">
        <w:rPr>
          <w:rFonts w:ascii="Söhne Halbfett" w:hAnsi="Söhne Halbfett"/>
          <w:lang w:val="en-GB" w:bidi="en-US"/>
        </w:rPr>
        <w:t xml:space="preserve"> </w:t>
      </w:r>
      <w:r w:rsidRPr="2A461943">
        <w:rPr>
          <w:lang w:val="en-GB" w:bidi="en-US"/>
        </w:rPr>
        <w:t>The</w:t>
      </w:r>
      <w:r>
        <w:rPr>
          <w:lang w:val="en-GB" w:bidi="en-US"/>
        </w:rPr>
        <w:t xml:space="preserve"> </w:t>
      </w:r>
      <w:r w:rsidRPr="0078461D">
        <w:rPr>
          <w:i/>
          <w:iCs/>
          <w:lang w:val="en-GB" w:bidi="en-US"/>
        </w:rPr>
        <w:t>Competent Authority</w:t>
      </w:r>
      <w:r>
        <w:rPr>
          <w:lang w:val="en-GB" w:bidi="en-US"/>
        </w:rPr>
        <w:t xml:space="preserve"> of the </w:t>
      </w:r>
      <w:r w:rsidRPr="0078461D">
        <w:rPr>
          <w:i/>
          <w:iCs/>
          <w:lang w:val="en-GB" w:bidi="en-US"/>
        </w:rPr>
        <w:t>importing country</w:t>
      </w:r>
      <w:r>
        <w:rPr>
          <w:lang w:val="en-GB" w:bidi="en-US"/>
        </w:rPr>
        <w:t xml:space="preserve"> should</w:t>
      </w:r>
      <w:r w:rsidRPr="2A461943">
        <w:rPr>
          <w:lang w:val="en-GB" w:bidi="en-US"/>
        </w:rPr>
        <w:t xml:space="preserve"> select</w:t>
      </w:r>
      <w:r>
        <w:rPr>
          <w:lang w:val="en-GB" w:bidi="en-US"/>
        </w:rPr>
        <w:t xml:space="preserve"> the least restrictive measures</w:t>
      </w:r>
      <w:r w:rsidRPr="2A461943">
        <w:rPr>
          <w:lang w:val="en-GB" w:bidi="en-US"/>
        </w:rPr>
        <w:t xml:space="preserve"> required to mitigate the </w:t>
      </w:r>
      <w:r w:rsidRPr="2A461943">
        <w:rPr>
          <w:i/>
          <w:iCs/>
          <w:lang w:val="en-GB" w:bidi="en-US"/>
        </w:rPr>
        <w:t>disease</w:t>
      </w:r>
      <w:r w:rsidRPr="2A461943">
        <w:rPr>
          <w:lang w:val="en-GB" w:bidi="en-US"/>
        </w:rPr>
        <w:t xml:space="preserve"> </w:t>
      </w:r>
      <w:r w:rsidRPr="0078461D">
        <w:rPr>
          <w:i/>
          <w:iCs/>
          <w:lang w:val="en-GB" w:bidi="en-US"/>
        </w:rPr>
        <w:t>risks</w:t>
      </w:r>
      <w:r w:rsidRPr="2A461943">
        <w:rPr>
          <w:lang w:val="en-GB" w:bidi="en-US"/>
        </w:rPr>
        <w:t xml:space="preserve"> identified by a </w:t>
      </w:r>
      <w:r w:rsidRPr="2A461943">
        <w:rPr>
          <w:i/>
          <w:iCs/>
          <w:lang w:val="en-GB" w:bidi="en-US"/>
        </w:rPr>
        <w:t>risk assessment.</w:t>
      </w:r>
      <w:r>
        <w:rPr>
          <w:lang w:val="en-GB" w:bidi="en-US"/>
        </w:rPr>
        <w:t xml:space="preserve"> </w:t>
      </w:r>
      <w:r w:rsidRPr="001D4902">
        <w:rPr>
          <w:i/>
          <w:iCs/>
          <w:lang w:val="en-GB" w:bidi="en-US"/>
        </w:rPr>
        <w:t>Risk management</w:t>
      </w:r>
      <w:r w:rsidRPr="001666A9">
        <w:rPr>
          <w:lang w:val="en-GB" w:bidi="en-US"/>
        </w:rPr>
        <w:t xml:space="preserve"> measures</w:t>
      </w:r>
      <w:r>
        <w:rPr>
          <w:lang w:val="en-GB" w:bidi="en-US"/>
        </w:rPr>
        <w:t xml:space="preserve"> may</w:t>
      </w:r>
      <w:r w:rsidRPr="001666A9">
        <w:rPr>
          <w:lang w:val="en-GB" w:bidi="en-US"/>
        </w:rPr>
        <w:t xml:space="preserve"> include:</w:t>
      </w:r>
    </w:p>
    <w:p w14:paraId="63B5A81A" w14:textId="77777777" w:rsidR="000A29DE" w:rsidRPr="001D4902" w:rsidRDefault="000A29DE" w:rsidP="000A29DE">
      <w:pPr>
        <w:pStyle w:val="WOAHListNumberedPara"/>
        <w:rPr>
          <w:lang w:val="en-GB" w:bidi="en-US"/>
        </w:rPr>
      </w:pPr>
      <w:r>
        <w:rPr>
          <w:lang w:val="en-GB" w:bidi="en-US"/>
        </w:rPr>
        <w:t>1)</w:t>
      </w:r>
      <w:r>
        <w:rPr>
          <w:lang w:val="en-GB" w:bidi="en-US"/>
        </w:rPr>
        <w:tab/>
        <w:t>u</w:t>
      </w:r>
      <w:r w:rsidRPr="001D4902">
        <w:rPr>
          <w:lang w:val="en-GB" w:bidi="en-US"/>
        </w:rPr>
        <w:t xml:space="preserve">pon arrival at the </w:t>
      </w:r>
      <w:r w:rsidRPr="001D4902">
        <w:rPr>
          <w:i/>
          <w:iCs/>
          <w:lang w:val="en-GB" w:bidi="en-US"/>
        </w:rPr>
        <w:t xml:space="preserve">frontier post, </w:t>
      </w:r>
      <w:r w:rsidRPr="001D4902">
        <w:rPr>
          <w:lang w:val="en-GB" w:bidi="en-US"/>
        </w:rPr>
        <w:t xml:space="preserve">the </w:t>
      </w:r>
      <w:r w:rsidRPr="001D4902">
        <w:rPr>
          <w:i/>
          <w:iCs/>
          <w:lang w:val="en-GB" w:bidi="en-US"/>
        </w:rPr>
        <w:t>Competent Authority</w:t>
      </w:r>
      <w:r w:rsidRPr="001D4902">
        <w:rPr>
          <w:lang w:val="en-GB" w:bidi="en-US"/>
        </w:rPr>
        <w:t xml:space="preserve"> of the </w:t>
      </w:r>
      <w:r w:rsidRPr="001D4902">
        <w:rPr>
          <w:i/>
          <w:iCs/>
          <w:lang w:val="en-GB" w:bidi="en-US"/>
        </w:rPr>
        <w:t xml:space="preserve">importing country </w:t>
      </w:r>
      <w:r>
        <w:rPr>
          <w:lang w:val="en-GB" w:bidi="en-US"/>
        </w:rPr>
        <w:t xml:space="preserve">may </w:t>
      </w:r>
      <w:r w:rsidRPr="001D4902">
        <w:rPr>
          <w:lang w:val="en-GB" w:bidi="en-US"/>
        </w:rPr>
        <w:t xml:space="preserve">perform an inspection of the containers, checking </w:t>
      </w:r>
      <w:r>
        <w:rPr>
          <w:lang w:val="en-GB" w:bidi="en-US"/>
        </w:rPr>
        <w:t xml:space="preserve">that the consignment matches information included on the accompanying certificate or other documentation. </w:t>
      </w:r>
      <w:r w:rsidRPr="001D4902">
        <w:rPr>
          <w:lang w:val="en-GB" w:bidi="en-US"/>
        </w:rPr>
        <w:t xml:space="preserve">The inspection </w:t>
      </w:r>
      <w:r>
        <w:rPr>
          <w:lang w:val="en-GB" w:bidi="en-US"/>
        </w:rPr>
        <w:t>may</w:t>
      </w:r>
      <w:r w:rsidRPr="001D4902">
        <w:rPr>
          <w:lang w:val="en-GB" w:bidi="en-US"/>
        </w:rPr>
        <w:t xml:space="preserve"> include checking for damage to the containers, and observing the animals for abnormal behaviour and suspected clinical </w:t>
      </w:r>
      <w:proofErr w:type="gramStart"/>
      <w:r w:rsidRPr="001D4902">
        <w:rPr>
          <w:lang w:val="en-GB" w:bidi="en-US"/>
        </w:rPr>
        <w:t>signs</w:t>
      </w:r>
      <w:r>
        <w:rPr>
          <w:lang w:val="en-GB" w:bidi="en-US"/>
        </w:rPr>
        <w:t>;</w:t>
      </w:r>
      <w:proofErr w:type="gramEnd"/>
      <w:r w:rsidRPr="001D4902">
        <w:rPr>
          <w:lang w:val="en-GB" w:bidi="en-US"/>
        </w:rPr>
        <w:t xml:space="preserve"> </w:t>
      </w:r>
    </w:p>
    <w:p w14:paraId="4AFEDF43" w14:textId="77777777" w:rsidR="000A29DE" w:rsidRPr="00F3619A" w:rsidRDefault="000A29DE" w:rsidP="000A29DE">
      <w:pPr>
        <w:pStyle w:val="WOAHListNumberedPara"/>
        <w:rPr>
          <w:lang w:val="en-GB" w:bidi="en-US"/>
        </w:rPr>
      </w:pPr>
      <w:r>
        <w:rPr>
          <w:lang w:val="en-GB" w:bidi="en-US"/>
        </w:rPr>
        <w:t>2)</w:t>
      </w:r>
      <w:r>
        <w:rPr>
          <w:lang w:val="en-GB" w:bidi="en-US"/>
        </w:rPr>
        <w:tab/>
        <w:t xml:space="preserve">at border </w:t>
      </w:r>
      <w:r w:rsidRPr="001D4902">
        <w:rPr>
          <w:i/>
          <w:iCs/>
          <w:lang w:val="en-GB" w:bidi="en-US"/>
        </w:rPr>
        <w:t>quarantine</w:t>
      </w:r>
      <w:r>
        <w:rPr>
          <w:lang w:val="en-GB" w:bidi="en-US"/>
        </w:rPr>
        <w:t xml:space="preserve"> under the supervision of the </w:t>
      </w:r>
      <w:r>
        <w:rPr>
          <w:i/>
          <w:iCs/>
          <w:lang w:val="en-GB" w:bidi="en-US"/>
        </w:rPr>
        <w:t>Competent Authority</w:t>
      </w:r>
      <w:r>
        <w:rPr>
          <w:lang w:val="en-GB" w:bidi="en-US"/>
        </w:rPr>
        <w:t xml:space="preserve">. </w:t>
      </w:r>
      <w:r w:rsidRPr="2A461943">
        <w:rPr>
          <w:lang w:val="en-GB" w:bidi="en-US"/>
        </w:rPr>
        <w:t xml:space="preserve">The length of </w:t>
      </w:r>
      <w:r w:rsidRPr="2A461943">
        <w:rPr>
          <w:i/>
          <w:iCs/>
          <w:lang w:val="en-GB" w:bidi="en-US"/>
        </w:rPr>
        <w:t>quarantine</w:t>
      </w:r>
      <w:r w:rsidRPr="2A461943">
        <w:rPr>
          <w:lang w:val="en-GB" w:bidi="en-US"/>
        </w:rPr>
        <w:t xml:space="preserve"> would be based on the </w:t>
      </w:r>
      <w:r w:rsidRPr="2A461943">
        <w:rPr>
          <w:i/>
          <w:iCs/>
          <w:lang w:val="en-GB" w:bidi="en-US"/>
        </w:rPr>
        <w:t>risk assessment</w:t>
      </w:r>
      <w:r w:rsidRPr="2A461943">
        <w:rPr>
          <w:lang w:val="en-GB" w:bidi="en-US"/>
        </w:rPr>
        <w:t xml:space="preserve"> and may vary depending on the species and specific </w:t>
      </w:r>
      <w:r w:rsidRPr="0078461D">
        <w:rPr>
          <w:i/>
          <w:iCs/>
          <w:lang w:val="en-GB" w:bidi="en-US"/>
        </w:rPr>
        <w:t xml:space="preserve">diseases </w:t>
      </w:r>
      <w:r w:rsidRPr="2A461943">
        <w:rPr>
          <w:lang w:val="en-GB" w:bidi="en-US"/>
        </w:rPr>
        <w:t>of concern</w:t>
      </w:r>
      <w:r>
        <w:rPr>
          <w:lang w:val="en-GB" w:bidi="en-US"/>
        </w:rPr>
        <w:t>. E</w:t>
      </w:r>
      <w:r w:rsidRPr="0078461D">
        <w:rPr>
          <w:lang w:val="en-GB" w:bidi="en-US"/>
        </w:rPr>
        <w:t xml:space="preserve">ffluent and waste materials from the </w:t>
      </w:r>
      <w:r w:rsidRPr="003D2CA5">
        <w:rPr>
          <w:i/>
          <w:iCs/>
          <w:lang w:val="en-GB" w:bidi="en-US"/>
        </w:rPr>
        <w:t>quarantine</w:t>
      </w:r>
      <w:r w:rsidRPr="0078461D">
        <w:rPr>
          <w:lang w:val="en-GB" w:bidi="en-US"/>
        </w:rPr>
        <w:t xml:space="preserve"> facilities </w:t>
      </w:r>
      <w:r>
        <w:rPr>
          <w:lang w:val="en-GB" w:bidi="en-US"/>
        </w:rPr>
        <w:t>may be</w:t>
      </w:r>
      <w:r w:rsidRPr="0078461D">
        <w:rPr>
          <w:lang w:val="en-GB" w:bidi="en-US"/>
        </w:rPr>
        <w:t xml:space="preserve"> treated or disposed of in a </w:t>
      </w:r>
      <w:proofErr w:type="spellStart"/>
      <w:r w:rsidRPr="0078461D">
        <w:rPr>
          <w:lang w:val="en-GB" w:bidi="en-US"/>
        </w:rPr>
        <w:t>biosecure</w:t>
      </w:r>
      <w:proofErr w:type="spellEnd"/>
      <w:r w:rsidRPr="0078461D">
        <w:rPr>
          <w:lang w:val="en-GB" w:bidi="en-US"/>
        </w:rPr>
        <w:t xml:space="preserve"> manner in accordance with Chapters 4.4. and 4.8</w:t>
      </w:r>
      <w:proofErr w:type="gramStart"/>
      <w:r w:rsidRPr="0078461D">
        <w:rPr>
          <w:lang w:val="en-GB" w:bidi="en-US"/>
        </w:rPr>
        <w:t>.</w:t>
      </w:r>
      <w:r>
        <w:rPr>
          <w:lang w:val="en-GB" w:bidi="en-US"/>
        </w:rPr>
        <w:t>;</w:t>
      </w:r>
      <w:proofErr w:type="gramEnd"/>
    </w:p>
    <w:p w14:paraId="2EC7E3CF" w14:textId="77777777" w:rsidR="000A29DE" w:rsidRDefault="000A29DE" w:rsidP="000A29DE">
      <w:pPr>
        <w:pStyle w:val="WOAHListNumberedPara"/>
        <w:rPr>
          <w:lang w:val="en-GB" w:bidi="en-US"/>
        </w:rPr>
      </w:pPr>
      <w:r>
        <w:rPr>
          <w:lang w:val="en-GB" w:bidi="en-US"/>
        </w:rPr>
        <w:t>3)</w:t>
      </w:r>
      <w:r>
        <w:rPr>
          <w:lang w:val="en-GB" w:bidi="en-US"/>
        </w:rPr>
        <w:tab/>
        <w:t xml:space="preserve">at border testing under the supervision of the </w:t>
      </w:r>
      <w:r>
        <w:rPr>
          <w:i/>
          <w:iCs/>
          <w:lang w:val="en-GB" w:bidi="en-US"/>
        </w:rPr>
        <w:t>Competent Authority</w:t>
      </w:r>
      <w:r>
        <w:rPr>
          <w:lang w:val="en-GB" w:bidi="en-US"/>
        </w:rPr>
        <w:t xml:space="preserve">. Any testing requirements would </w:t>
      </w:r>
      <w:r w:rsidRPr="2A461943">
        <w:rPr>
          <w:lang w:val="en-GB" w:bidi="en-US"/>
        </w:rPr>
        <w:t xml:space="preserve">be based on the </w:t>
      </w:r>
      <w:r w:rsidRPr="2A461943">
        <w:rPr>
          <w:i/>
          <w:iCs/>
          <w:lang w:val="en-GB" w:bidi="en-US"/>
        </w:rPr>
        <w:t xml:space="preserve">risk </w:t>
      </w:r>
      <w:proofErr w:type="gramStart"/>
      <w:r w:rsidRPr="2A461943">
        <w:rPr>
          <w:i/>
          <w:iCs/>
          <w:lang w:val="en-GB" w:bidi="en-US"/>
        </w:rPr>
        <w:t>assessment</w:t>
      </w:r>
      <w:r>
        <w:rPr>
          <w:lang w:val="en-GB" w:bidi="en-US"/>
        </w:rPr>
        <w:t>;</w:t>
      </w:r>
      <w:proofErr w:type="gramEnd"/>
    </w:p>
    <w:p w14:paraId="457B4734" w14:textId="77777777" w:rsidR="000A29DE" w:rsidRPr="003D2CA5" w:rsidRDefault="000A29DE" w:rsidP="000A29DE">
      <w:pPr>
        <w:pStyle w:val="WOAHListNumberedPara"/>
        <w:rPr>
          <w:lang w:val="en-GB" w:bidi="en-US"/>
        </w:rPr>
      </w:pPr>
      <w:r>
        <w:rPr>
          <w:lang w:val="en-GB" w:bidi="en-US"/>
        </w:rPr>
        <w:t>4)</w:t>
      </w:r>
      <w:r>
        <w:rPr>
          <w:lang w:val="en-GB" w:bidi="en-US"/>
        </w:rPr>
        <w:tab/>
        <w:t xml:space="preserve">destruction (as described in Chapter 7.4.) and </w:t>
      </w:r>
      <w:proofErr w:type="spellStart"/>
      <w:r>
        <w:rPr>
          <w:lang w:val="en-GB" w:bidi="en-US"/>
        </w:rPr>
        <w:t>biosecure</w:t>
      </w:r>
      <w:proofErr w:type="spellEnd"/>
      <w:r>
        <w:rPr>
          <w:lang w:val="en-GB" w:bidi="en-US"/>
        </w:rPr>
        <w:t xml:space="preserve"> disposal of clinically affected animals. </w:t>
      </w:r>
      <w:r w:rsidRPr="001D4902">
        <w:rPr>
          <w:lang w:val="en-GB" w:bidi="en-US"/>
        </w:rPr>
        <w:t xml:space="preserve">All water (including ice), equipment, containers and packaging material used in transport </w:t>
      </w:r>
      <w:r>
        <w:rPr>
          <w:lang w:val="en-GB" w:bidi="en-US"/>
        </w:rPr>
        <w:t>may be</w:t>
      </w:r>
      <w:r w:rsidRPr="001D4902">
        <w:rPr>
          <w:lang w:val="en-GB" w:bidi="en-US"/>
        </w:rPr>
        <w:t xml:space="preserve"> treated or disposed of in a </w:t>
      </w:r>
      <w:proofErr w:type="spellStart"/>
      <w:r w:rsidRPr="001D4902">
        <w:rPr>
          <w:lang w:val="en-GB" w:bidi="en-US"/>
        </w:rPr>
        <w:t>biosecure</w:t>
      </w:r>
      <w:proofErr w:type="spellEnd"/>
      <w:r w:rsidRPr="001D4902">
        <w:rPr>
          <w:lang w:val="en-GB" w:bidi="en-US"/>
        </w:rPr>
        <w:t xml:space="preserve"> manner in accordance with Chapters 4.4., 4.8. and 5.5</w:t>
      </w:r>
      <w:r>
        <w:rPr>
          <w:lang w:val="en-GB" w:bidi="en-US"/>
        </w:rPr>
        <w:t>.</w:t>
      </w:r>
    </w:p>
    <w:p w14:paraId="256768EA" w14:textId="77777777" w:rsidR="000A29DE" w:rsidRPr="004A03D7" w:rsidRDefault="000A29DE" w:rsidP="000A29DE">
      <w:pPr>
        <w:pStyle w:val="WOAHArticleNumber"/>
        <w:rPr>
          <w:rFonts w:eastAsia="Arial"/>
          <w:u w:val="single"/>
          <w:lang w:val="en-GB" w:bidi="en-US"/>
        </w:rPr>
      </w:pPr>
      <w:r w:rsidRPr="004A03D7">
        <w:rPr>
          <w:rFonts w:eastAsia="Arial"/>
          <w:lang w:val="en-GB" w:bidi="en-US"/>
        </w:rPr>
        <w:t>Article 5.X.1</w:t>
      </w:r>
      <w:r>
        <w:rPr>
          <w:rFonts w:eastAsia="Arial"/>
          <w:lang w:val="en-GB" w:bidi="en-US"/>
        </w:rPr>
        <w:t>1</w:t>
      </w:r>
      <w:r w:rsidRPr="004A03D7">
        <w:rPr>
          <w:rFonts w:eastAsia="Arial"/>
          <w:lang w:val="en-GB" w:bidi="en-US"/>
        </w:rPr>
        <w:t>.</w:t>
      </w:r>
    </w:p>
    <w:p w14:paraId="0B309661" w14:textId="77777777" w:rsidR="000A29DE" w:rsidRPr="001D4902" w:rsidRDefault="000A29DE" w:rsidP="000A29DE">
      <w:pPr>
        <w:pStyle w:val="WOAHArticletitle"/>
        <w:rPr>
          <w:lang w:val="en-GB" w:bidi="en-US"/>
        </w:rPr>
      </w:pPr>
      <w:r w:rsidRPr="001D4902">
        <w:rPr>
          <w:lang w:val="en-GB" w:bidi="en-US"/>
        </w:rPr>
        <w:t>Risk management measures in the importing country</w:t>
      </w:r>
    </w:p>
    <w:p w14:paraId="6205B1A5" w14:textId="77777777" w:rsidR="000A29DE" w:rsidRPr="001666A9" w:rsidRDefault="000A29DE" w:rsidP="000A29DE">
      <w:pPr>
        <w:pStyle w:val="WOAHArticleText"/>
        <w:rPr>
          <w:lang w:val="en-GB" w:bidi="en-US"/>
        </w:rPr>
      </w:pPr>
      <w:r w:rsidRPr="70C0AB70">
        <w:rPr>
          <w:lang w:val="en-GB" w:bidi="en-US"/>
        </w:rPr>
        <w:t xml:space="preserve">The </w:t>
      </w:r>
      <w:r w:rsidRPr="70C0AB70">
        <w:rPr>
          <w:i/>
          <w:iCs/>
          <w:lang w:val="en-GB" w:bidi="en-US"/>
        </w:rPr>
        <w:t xml:space="preserve">Competent Authority </w:t>
      </w:r>
      <w:r w:rsidRPr="70C0AB70">
        <w:rPr>
          <w:lang w:val="en-GB" w:bidi="en-US"/>
        </w:rPr>
        <w:t xml:space="preserve">of the </w:t>
      </w:r>
      <w:r w:rsidRPr="70C0AB70">
        <w:rPr>
          <w:i/>
          <w:iCs/>
          <w:lang w:val="en-GB" w:bidi="en-US"/>
        </w:rPr>
        <w:t xml:space="preserve">importing country </w:t>
      </w:r>
      <w:r w:rsidRPr="70C0AB70">
        <w:rPr>
          <w:lang w:val="en-GB" w:bidi="en-US"/>
        </w:rPr>
        <w:t xml:space="preserve">may apply internal </w:t>
      </w:r>
      <w:r w:rsidRPr="70C0AB70">
        <w:rPr>
          <w:i/>
          <w:iCs/>
          <w:lang w:val="en-GB" w:bidi="en-US"/>
        </w:rPr>
        <w:t>risk management</w:t>
      </w:r>
      <w:r w:rsidRPr="70C0AB70">
        <w:rPr>
          <w:lang w:val="en-GB" w:bidi="en-US"/>
        </w:rPr>
        <w:t xml:space="preserve"> measures, including to address the </w:t>
      </w:r>
      <w:r w:rsidRPr="00286E9A">
        <w:rPr>
          <w:i/>
          <w:iCs/>
          <w:lang w:val="en-GB" w:bidi="en-US"/>
        </w:rPr>
        <w:t>risks</w:t>
      </w:r>
      <w:r w:rsidRPr="70C0AB70">
        <w:rPr>
          <w:lang w:val="en-GB" w:bidi="en-US"/>
        </w:rPr>
        <w:t xml:space="preserve"> associated with </w:t>
      </w:r>
      <w:r w:rsidRPr="70C0AB70">
        <w:rPr>
          <w:i/>
          <w:iCs/>
          <w:lang w:val="en-GB" w:bidi="en-US"/>
        </w:rPr>
        <w:t>ornamental aquatic animals</w:t>
      </w:r>
      <w:r w:rsidRPr="70C0AB70">
        <w:rPr>
          <w:lang w:val="en-GB" w:bidi="en-US"/>
        </w:rPr>
        <w:t xml:space="preserve"> being used for non-intended purposes or being released into the wild. </w:t>
      </w:r>
      <w:r w:rsidRPr="70C0AB70">
        <w:rPr>
          <w:i/>
          <w:iCs/>
          <w:lang w:val="en-GB" w:bidi="en-US"/>
        </w:rPr>
        <w:t>Risk management</w:t>
      </w:r>
      <w:r w:rsidRPr="70C0AB70">
        <w:rPr>
          <w:lang w:val="en-GB" w:bidi="en-US"/>
        </w:rPr>
        <w:t xml:space="preserve"> measures may include:</w:t>
      </w:r>
    </w:p>
    <w:p w14:paraId="0F7CFFCE" w14:textId="77777777" w:rsidR="000A29DE" w:rsidRDefault="000A29DE" w:rsidP="000A29DE">
      <w:pPr>
        <w:pStyle w:val="WOAHListNumberedPara"/>
        <w:rPr>
          <w:lang w:val="en-GB" w:bidi="en-US"/>
        </w:rPr>
      </w:pPr>
      <w:r>
        <w:rPr>
          <w:lang w:val="en-GB" w:bidi="en-US"/>
        </w:rPr>
        <w:t>1)</w:t>
      </w:r>
      <w:r>
        <w:rPr>
          <w:lang w:val="en-GB" w:bidi="en-US"/>
        </w:rPr>
        <w:tab/>
        <w:t xml:space="preserve">prohibiting the diversion of </w:t>
      </w:r>
      <w:r w:rsidRPr="001D4902">
        <w:rPr>
          <w:i/>
          <w:iCs/>
          <w:lang w:val="en-GB" w:bidi="en-US"/>
        </w:rPr>
        <w:t>ornamental aquatic animals</w:t>
      </w:r>
      <w:r>
        <w:rPr>
          <w:lang w:val="en-GB" w:bidi="en-US"/>
        </w:rPr>
        <w:t xml:space="preserve"> for an alternative end use (</w:t>
      </w:r>
      <w:proofErr w:type="gramStart"/>
      <w:r>
        <w:rPr>
          <w:lang w:val="en-GB" w:bidi="en-US"/>
        </w:rPr>
        <w:t>e.g.</w:t>
      </w:r>
      <w:proofErr w:type="gramEnd"/>
      <w:r>
        <w:rPr>
          <w:lang w:val="en-GB" w:bidi="en-US"/>
        </w:rPr>
        <w:t xml:space="preserve"> for aquaculture, feed, bait, research) or from being released into the wild;</w:t>
      </w:r>
    </w:p>
    <w:p w14:paraId="496E34C9" w14:textId="77777777" w:rsidR="000A29DE" w:rsidRDefault="000A29DE" w:rsidP="000A29DE">
      <w:pPr>
        <w:pStyle w:val="WOAHListNumberedPara"/>
        <w:rPr>
          <w:lang w:val="en-GB" w:bidi="en-US"/>
        </w:rPr>
      </w:pPr>
      <w:r>
        <w:rPr>
          <w:lang w:val="en-GB" w:bidi="en-US"/>
        </w:rPr>
        <w:t>2)</w:t>
      </w:r>
      <w:r>
        <w:rPr>
          <w:lang w:val="en-GB" w:bidi="en-US"/>
        </w:rPr>
        <w:tab/>
        <w:t xml:space="preserve">notifying the </w:t>
      </w:r>
      <w:r>
        <w:rPr>
          <w:i/>
          <w:iCs/>
          <w:lang w:val="en-GB" w:bidi="en-US"/>
        </w:rPr>
        <w:t xml:space="preserve">Competent Authority </w:t>
      </w:r>
      <w:r>
        <w:rPr>
          <w:lang w:val="en-GB" w:bidi="en-US"/>
        </w:rPr>
        <w:t xml:space="preserve">of the </w:t>
      </w:r>
      <w:r>
        <w:rPr>
          <w:i/>
          <w:iCs/>
          <w:lang w:val="en-GB" w:bidi="en-US"/>
        </w:rPr>
        <w:t>exporting country</w:t>
      </w:r>
      <w:r>
        <w:rPr>
          <w:lang w:val="en-GB" w:bidi="en-US"/>
        </w:rPr>
        <w:t xml:space="preserve"> of the detection of a </w:t>
      </w:r>
      <w:r>
        <w:rPr>
          <w:i/>
          <w:iCs/>
          <w:lang w:val="en-GB" w:bidi="en-US"/>
        </w:rPr>
        <w:t xml:space="preserve">pathogenic agent </w:t>
      </w:r>
      <w:r>
        <w:rPr>
          <w:lang w:val="en-GB" w:bidi="en-US"/>
        </w:rPr>
        <w:t>of concern in a consignment, in accordance with Chapter 5.3</w:t>
      </w:r>
      <w:proofErr w:type="gramStart"/>
      <w:r>
        <w:rPr>
          <w:lang w:val="en-GB" w:bidi="en-US"/>
        </w:rPr>
        <w:t>.;</w:t>
      </w:r>
      <w:proofErr w:type="gramEnd"/>
      <w:r>
        <w:rPr>
          <w:lang w:val="en-GB" w:bidi="en-US"/>
        </w:rPr>
        <w:t xml:space="preserve"> </w:t>
      </w:r>
    </w:p>
    <w:p w14:paraId="23EBF0A4" w14:textId="77777777" w:rsidR="000A29DE" w:rsidRPr="001D4902" w:rsidRDefault="000A29DE" w:rsidP="000A29DE">
      <w:pPr>
        <w:pStyle w:val="WOAHListNumberedPara"/>
        <w:rPr>
          <w:lang w:val="en-GB"/>
        </w:rPr>
      </w:pPr>
      <w:r>
        <w:rPr>
          <w:lang w:val="en-GB" w:bidi="en-US"/>
        </w:rPr>
        <w:t>3)</w:t>
      </w:r>
      <w:r>
        <w:rPr>
          <w:lang w:val="en-GB" w:bidi="en-US"/>
        </w:rPr>
        <w:tab/>
        <w:t xml:space="preserve">traceability of imported </w:t>
      </w:r>
      <w:r>
        <w:rPr>
          <w:i/>
          <w:iCs/>
          <w:lang w:val="en-GB" w:bidi="en-US"/>
        </w:rPr>
        <w:t xml:space="preserve">ornamental aquatic animals </w:t>
      </w:r>
      <w:r>
        <w:rPr>
          <w:lang w:val="en-GB" w:bidi="en-US"/>
        </w:rPr>
        <w:t>through the commercial supply chain.</w:t>
      </w:r>
    </w:p>
    <w:p w14:paraId="2D7B9374" w14:textId="77777777" w:rsidR="000A29DE" w:rsidRPr="004A03D7" w:rsidRDefault="000A29DE" w:rsidP="000A29DE">
      <w:pPr>
        <w:pStyle w:val="WOAHArticleNumber"/>
        <w:rPr>
          <w:rFonts w:eastAsia="Arial"/>
          <w:lang w:val="en-GB" w:bidi="en-US"/>
        </w:rPr>
      </w:pPr>
      <w:r w:rsidRPr="004A03D7">
        <w:rPr>
          <w:rFonts w:eastAsia="Arial"/>
          <w:lang w:val="en-GB" w:bidi="en-US"/>
        </w:rPr>
        <w:t>Article 5.X.1</w:t>
      </w:r>
      <w:r>
        <w:rPr>
          <w:rFonts w:eastAsia="Arial"/>
          <w:lang w:val="en-GB" w:bidi="en-US"/>
        </w:rPr>
        <w:t>2</w:t>
      </w:r>
      <w:r w:rsidRPr="004A03D7">
        <w:rPr>
          <w:rFonts w:eastAsia="Arial"/>
          <w:lang w:val="en-GB" w:bidi="en-US"/>
        </w:rPr>
        <w:t>.</w:t>
      </w:r>
    </w:p>
    <w:p w14:paraId="78D494BD" w14:textId="77777777" w:rsidR="000A29DE" w:rsidRPr="004A03D7" w:rsidRDefault="000A29DE" w:rsidP="000A29DE">
      <w:pPr>
        <w:pStyle w:val="WOAHArticletitle"/>
        <w:rPr>
          <w:lang w:val="en-GB" w:bidi="en-US"/>
        </w:rPr>
      </w:pPr>
      <w:r w:rsidRPr="001D4902">
        <w:rPr>
          <w:lang w:val="en-GB" w:bidi="en-US"/>
        </w:rPr>
        <w:t xml:space="preserve">Animal welfare </w:t>
      </w:r>
      <w:r>
        <w:rPr>
          <w:lang w:val="en-GB" w:bidi="en-US"/>
        </w:rPr>
        <w:t>during</w:t>
      </w:r>
      <w:r w:rsidRPr="001D4902">
        <w:rPr>
          <w:lang w:val="en-GB" w:bidi="en-US"/>
        </w:rPr>
        <w:t xml:space="preserve"> transport</w:t>
      </w:r>
      <w:r w:rsidRPr="004A03D7">
        <w:rPr>
          <w:lang w:val="en-GB" w:bidi="en-US"/>
        </w:rPr>
        <w:t xml:space="preserve"> </w:t>
      </w:r>
    </w:p>
    <w:p w14:paraId="0E5B216E" w14:textId="77777777" w:rsidR="000A29DE" w:rsidRPr="001D4902" w:rsidRDefault="000A29DE" w:rsidP="000A29DE">
      <w:pPr>
        <w:pStyle w:val="WOAHArticleText"/>
        <w:rPr>
          <w:lang w:val="en-GB" w:bidi="en-US"/>
        </w:rPr>
      </w:pPr>
      <w:r w:rsidRPr="001D4902">
        <w:rPr>
          <w:lang w:val="en-GB" w:bidi="en-US"/>
        </w:rPr>
        <w:lastRenderedPageBreak/>
        <w:t xml:space="preserve">Welfare of </w:t>
      </w:r>
      <w:r w:rsidRPr="001D4902">
        <w:rPr>
          <w:i/>
          <w:iCs/>
          <w:lang w:val="en-GB" w:bidi="en-US"/>
        </w:rPr>
        <w:t>ornamental aquatic animals</w:t>
      </w:r>
      <w:r w:rsidRPr="001D4902">
        <w:rPr>
          <w:lang w:val="en-GB" w:bidi="en-US"/>
        </w:rPr>
        <w:t xml:space="preserve"> during international movement relies on the maintenance of environmental conditions appropriate to the biological characteristics of the species. The minimum requirements to maintain welfare will vary among different species.</w:t>
      </w:r>
    </w:p>
    <w:p w14:paraId="591E3BB9" w14:textId="77777777" w:rsidR="000A29DE" w:rsidRPr="001D4902" w:rsidRDefault="000A29DE" w:rsidP="000A29DE">
      <w:pPr>
        <w:pStyle w:val="WOAHArticleText"/>
        <w:rPr>
          <w:lang w:val="en-GB" w:bidi="en-US"/>
        </w:rPr>
      </w:pPr>
      <w:r w:rsidRPr="001D4902">
        <w:rPr>
          <w:lang w:val="en-GB" w:bidi="en-US"/>
        </w:rPr>
        <w:t xml:space="preserve">Transport of </w:t>
      </w:r>
      <w:r w:rsidRPr="001D4902">
        <w:rPr>
          <w:i/>
          <w:iCs/>
          <w:lang w:val="en-GB" w:bidi="en-US"/>
        </w:rPr>
        <w:t>ornamental aquatic animals</w:t>
      </w:r>
      <w:r w:rsidRPr="001D4902">
        <w:rPr>
          <w:lang w:val="en-GB" w:bidi="en-US"/>
        </w:rPr>
        <w:t xml:space="preserve"> in conditions that are not suited to their biological characteristics may increase vulnerability to infection and the development of clinical disease, leading to an increased likelihood of disease transmission.  </w:t>
      </w:r>
    </w:p>
    <w:p w14:paraId="77E5FBF9" w14:textId="77777777" w:rsidR="000A29DE" w:rsidRPr="001D4902" w:rsidRDefault="000A29DE" w:rsidP="000A29DE">
      <w:pPr>
        <w:pStyle w:val="WOAHArticleText"/>
        <w:rPr>
          <w:lang w:val="en-GB" w:bidi="en-US"/>
        </w:rPr>
      </w:pPr>
      <w:r w:rsidRPr="001D4902">
        <w:rPr>
          <w:lang w:val="en-GB" w:bidi="en-US"/>
        </w:rPr>
        <w:t xml:space="preserve">Transport of </w:t>
      </w:r>
      <w:r w:rsidRPr="001D4902">
        <w:rPr>
          <w:i/>
          <w:iCs/>
          <w:lang w:val="en-GB" w:bidi="en-US"/>
        </w:rPr>
        <w:t>ornamental aquatic animals</w:t>
      </w:r>
      <w:r w:rsidRPr="001D4902">
        <w:rPr>
          <w:lang w:val="en-GB" w:bidi="en-US"/>
        </w:rPr>
        <w:t xml:space="preserve"> should follow protocols that are appropriate for maintaining the welfare of the species being transported (</w:t>
      </w:r>
      <w:proofErr w:type="gramStart"/>
      <w:r w:rsidRPr="001D4902">
        <w:rPr>
          <w:lang w:val="en-GB" w:bidi="en-US"/>
        </w:rPr>
        <w:t>e.g.</w:t>
      </w:r>
      <w:proofErr w:type="gramEnd"/>
      <w:r w:rsidRPr="001D4902">
        <w:rPr>
          <w:lang w:val="en-GB" w:bidi="en-US"/>
        </w:rPr>
        <w:t xml:space="preserve"> for packaging, water quality, temperature, stocking density, duration). Where existing protocols are not available, they may be developed by considering the factors provided in Chapter 7.2. </w:t>
      </w:r>
      <w:r w:rsidRPr="001D4902">
        <w:rPr>
          <w:i/>
          <w:iCs/>
          <w:lang w:val="en-GB" w:bidi="en-US"/>
        </w:rPr>
        <w:t>Welfare of farmed fish during transport</w:t>
      </w:r>
      <w:r w:rsidRPr="009F5796">
        <w:rPr>
          <w:lang w:val="en-GB" w:bidi="en-US"/>
        </w:rPr>
        <w:t xml:space="preserve"> and </w:t>
      </w:r>
      <w:r w:rsidRPr="001D4902">
        <w:rPr>
          <w:lang w:val="en-GB" w:bidi="en-US"/>
        </w:rPr>
        <w:t xml:space="preserve">should accommodate other requirements during transport, </w:t>
      </w:r>
      <w:proofErr w:type="gramStart"/>
      <w:r w:rsidRPr="001D4902">
        <w:rPr>
          <w:lang w:val="en-GB" w:bidi="en-US"/>
        </w:rPr>
        <w:t>e.g.</w:t>
      </w:r>
      <w:proofErr w:type="gramEnd"/>
      <w:r w:rsidRPr="001D4902">
        <w:rPr>
          <w:lang w:val="en-GB" w:bidi="en-US"/>
        </w:rPr>
        <w:t xml:space="preserve"> the need for inspection and repackaging. </w:t>
      </w:r>
    </w:p>
    <w:p w14:paraId="4D008282" w14:textId="77777777" w:rsidR="000A29DE" w:rsidRPr="002D2C41" w:rsidRDefault="000A29DE" w:rsidP="000A29DE">
      <w:pPr>
        <w:pStyle w:val="WOAHArticleText"/>
        <w:rPr>
          <w:lang w:val="en-GB" w:bidi="en-US"/>
        </w:rPr>
      </w:pPr>
      <w:r w:rsidRPr="001D4902">
        <w:rPr>
          <w:lang w:val="en-GB" w:bidi="en-US"/>
        </w:rPr>
        <w:t xml:space="preserve">Contingency plans should be developed that identify possible adverse welfare events that may occur during transport, the procedures for managing each event, the actions to be taken and the responsibilities of the parties involved. </w:t>
      </w:r>
    </w:p>
    <w:p w14:paraId="279B833B" w14:textId="77777777" w:rsidR="000A29DE" w:rsidRPr="00574B94" w:rsidRDefault="000A29DE" w:rsidP="000A29DE">
      <w:pPr>
        <w:spacing w:after="0"/>
        <w:jc w:val="center"/>
        <w:rPr>
          <w:rFonts w:ascii="Calibri" w:eastAsia="Calibri" w:hAnsi="Calibri" w:cs="Arial"/>
          <w:lang w:val="en-US"/>
        </w:rPr>
      </w:pPr>
      <w:r w:rsidRPr="008B26A2">
        <w:rPr>
          <w:rFonts w:ascii="Calibri" w:eastAsia="Calibri" w:hAnsi="Calibri" w:cs="Arial"/>
          <w:lang w:val="en-US"/>
        </w:rPr>
        <w:t>____________</w:t>
      </w:r>
    </w:p>
    <w:p w14:paraId="22B29959" w14:textId="08AC6EF4" w:rsidR="001562FB" w:rsidRPr="000A29DE" w:rsidRDefault="001562FB">
      <w:pPr>
        <w:rPr>
          <w:lang w:val="en-GB"/>
        </w:rPr>
      </w:pPr>
    </w:p>
    <w:sectPr w:rsidR="001562FB" w:rsidRPr="000A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93C60"/>
    <w:multiLevelType w:val="multilevel"/>
    <w:tmpl w:val="918C4056"/>
    <w:lvl w:ilvl="0">
      <w:start w:val="1"/>
      <w:numFmt w:val="decimal"/>
      <w:pStyle w:val="WOAHNH1"/>
      <w:lvlText w:val="%1."/>
      <w:lvlJc w:val="left"/>
      <w:pPr>
        <w:ind w:left="425" w:hanging="425"/>
      </w:pPr>
      <w:rPr>
        <w:rFonts w:ascii="Arial" w:hAnsi="Arial" w:hint="default"/>
        <w:b/>
        <w:i w:val="0"/>
        <w:strike w:val="0"/>
        <w:sz w:val="20"/>
        <w:szCs w:val="20"/>
      </w:rPr>
    </w:lvl>
    <w:lvl w:ilvl="1">
      <w:start w:val="1"/>
      <w:numFmt w:val="decimal"/>
      <w:pStyle w:val="WOAHNH2"/>
      <w:lvlText w:val="%1.%2."/>
      <w:lvlJc w:val="left"/>
      <w:pPr>
        <w:ind w:left="1135" w:hanging="567"/>
      </w:pPr>
      <w:rPr>
        <w:i w:val="0"/>
        <w:iCs w:val="0"/>
      </w:rPr>
    </w:lvl>
    <w:lvl w:ilvl="2">
      <w:start w:val="1"/>
      <w:numFmt w:val="decimal"/>
      <w:pStyle w:val="WOAHNH3"/>
      <w:lvlText w:val="%1.%2.%3."/>
      <w:lvlJc w:val="left"/>
      <w:pPr>
        <w:ind w:left="9927" w:hanging="567"/>
      </w:pPr>
      <w:rPr>
        <w:i w:val="0"/>
        <w:iCs w:val="0"/>
      </w:rPr>
    </w:lvl>
    <w:lvl w:ilvl="3">
      <w:start w:val="1"/>
      <w:numFmt w:val="decimal"/>
      <w:pStyle w:val="WOAHNH4"/>
      <w:lvlText w:val="%1.%2.%3.%4."/>
      <w:lvlJc w:val="left"/>
      <w:pPr>
        <w:ind w:left="2155" w:hanging="737"/>
      </w:pPr>
      <w:rPr>
        <w:rFonts w:hint="default"/>
        <w:i w:val="0"/>
        <w:iCs w:val="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747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6D"/>
    <w:rsid w:val="00084A8A"/>
    <w:rsid w:val="000A29DE"/>
    <w:rsid w:val="001562FB"/>
    <w:rsid w:val="001F11D9"/>
    <w:rsid w:val="007A1FC0"/>
    <w:rsid w:val="00B1146D"/>
    <w:rsid w:val="00CB3E47"/>
    <w:rsid w:val="00D5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BB1B"/>
  <w15:chartTrackingRefBased/>
  <w15:docId w15:val="{FB215567-E1A7-4994-9CB8-158053D3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DE"/>
    <w:rPr>
      <w:kern w:val="0"/>
      <w:lang w:val="en-CA"/>
      <w14:ligatures w14:val="none"/>
    </w:rPr>
  </w:style>
  <w:style w:type="paragraph" w:styleId="Heading3">
    <w:name w:val="heading 3"/>
    <w:basedOn w:val="Normal"/>
    <w:next w:val="Normal"/>
    <w:link w:val="Heading3Char"/>
    <w:uiPriority w:val="9"/>
    <w:semiHidden/>
    <w:unhideWhenUsed/>
    <w:qFormat/>
    <w:rsid w:val="000A29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29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29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er">
    <w:name w:val="Annex Header"/>
    <w:basedOn w:val="Normal"/>
    <w:qFormat/>
    <w:rsid w:val="000A29DE"/>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0A29DE"/>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0A29DE"/>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0A29DE"/>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0A29DE"/>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0A29DE"/>
    <w:pPr>
      <w:spacing w:after="240" w:line="240" w:lineRule="auto"/>
      <w:ind w:left="426" w:hanging="426"/>
      <w:jc w:val="both"/>
    </w:pPr>
    <w:rPr>
      <w:rFonts w:ascii="Söhne" w:hAnsi="Söhne" w:cs="Arial"/>
      <w:sz w:val="18"/>
      <w:szCs w:val="18"/>
      <w:lang w:val="en-NZ"/>
    </w:rPr>
  </w:style>
  <w:style w:type="paragraph" w:customStyle="1" w:styleId="WOAHArticletitle">
    <w:name w:val="WOAH_Article_title"/>
    <w:basedOn w:val="WOAHArticleText"/>
    <w:next w:val="WOAHArticleText"/>
    <w:qFormat/>
    <w:rsid w:val="000A29DE"/>
    <w:rPr>
      <w:rFonts w:ascii="Söhne Halbfett" w:hAnsi="Söhne Halbfett"/>
      <w:b/>
      <w:lang w:val="en-US"/>
    </w:rPr>
  </w:style>
  <w:style w:type="character" w:customStyle="1" w:styleId="WOAHItaliccharacter">
    <w:name w:val="WOAH_Italic_character"/>
    <w:basedOn w:val="DefaultParagraphFont"/>
    <w:uiPriority w:val="1"/>
    <w:qFormat/>
    <w:rsid w:val="000A29DE"/>
    <w:rPr>
      <w:i/>
      <w:iCs/>
    </w:rPr>
  </w:style>
  <w:style w:type="paragraph" w:customStyle="1" w:styleId="WOAHListLetterPara">
    <w:name w:val="WOAH_List_Letter_Para"/>
    <w:basedOn w:val="Normal"/>
    <w:qFormat/>
    <w:rsid w:val="000A29DE"/>
    <w:pPr>
      <w:spacing w:after="240" w:line="240" w:lineRule="auto"/>
      <w:ind w:left="851" w:hanging="425"/>
      <w:jc w:val="both"/>
    </w:pPr>
    <w:rPr>
      <w:rFonts w:ascii="Söhne" w:hAnsi="Söhne" w:cs="Arial"/>
      <w:sz w:val="18"/>
      <w:szCs w:val="18"/>
      <w:lang w:val="en-US"/>
    </w:rPr>
  </w:style>
  <w:style w:type="character" w:customStyle="1" w:styleId="Heading3Char">
    <w:name w:val="Heading 3 Char"/>
    <w:basedOn w:val="DefaultParagraphFont"/>
    <w:link w:val="Heading3"/>
    <w:uiPriority w:val="9"/>
    <w:semiHidden/>
    <w:rsid w:val="000A29DE"/>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uiPriority w:val="9"/>
    <w:semiHidden/>
    <w:rsid w:val="000A29DE"/>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uiPriority w:val="9"/>
    <w:semiHidden/>
    <w:rsid w:val="000A29DE"/>
    <w:rPr>
      <w:rFonts w:asciiTheme="majorHAnsi" w:eastAsiaTheme="majorEastAsia" w:hAnsiTheme="majorHAnsi" w:cstheme="majorBidi"/>
      <w:color w:val="2F5496" w:themeColor="accent1" w:themeShade="BF"/>
      <w:kern w:val="0"/>
      <w:lang w:val="en-CA"/>
      <w14:ligatures w14:val="none"/>
    </w:rPr>
  </w:style>
  <w:style w:type="paragraph" w:customStyle="1" w:styleId="WOAHNH1">
    <w:name w:val="WOAH NH1"/>
    <w:basedOn w:val="Normal"/>
    <w:next w:val="Normal"/>
    <w:qFormat/>
    <w:rsid w:val="007A1FC0"/>
    <w:pPr>
      <w:keepNext/>
      <w:numPr>
        <w:numId w:val="1"/>
      </w:numPr>
      <w:spacing w:before="120" w:after="240" w:line="240" w:lineRule="auto"/>
      <w:ind w:left="432" w:right="562" w:hanging="432"/>
      <w:jc w:val="both"/>
      <w:outlineLvl w:val="0"/>
    </w:pPr>
    <w:rPr>
      <w:rFonts w:ascii="Arial" w:eastAsia="Malgun Gothic" w:hAnsi="Arial" w:cs="Arial"/>
      <w:b/>
      <w:bCs/>
      <w:sz w:val="20"/>
      <w:szCs w:val="20"/>
      <w:lang w:val="en-GB" w:eastAsia="en-GB"/>
    </w:rPr>
  </w:style>
  <w:style w:type="paragraph" w:customStyle="1" w:styleId="WOAHNH2">
    <w:name w:val="WOAH NH2"/>
    <w:basedOn w:val="Normal"/>
    <w:next w:val="WOAHL2Para"/>
    <w:qFormat/>
    <w:rsid w:val="007A1FC0"/>
    <w:pPr>
      <w:keepNext/>
      <w:numPr>
        <w:ilvl w:val="1"/>
        <w:numId w:val="1"/>
      </w:numPr>
      <w:spacing w:after="240" w:line="240" w:lineRule="auto"/>
      <w:ind w:left="994" w:hanging="562"/>
      <w:jc w:val="both"/>
      <w:outlineLvl w:val="1"/>
    </w:pPr>
    <w:rPr>
      <w:rFonts w:ascii="Arial" w:eastAsia="Malgun Gothic" w:hAnsi="Arial" w:cs="Times New Roman"/>
      <w:b/>
      <w:bCs/>
      <w:sz w:val="20"/>
      <w:szCs w:val="20"/>
      <w:lang w:val="en-GB" w:eastAsia="en-GB"/>
    </w:rPr>
  </w:style>
  <w:style w:type="paragraph" w:customStyle="1" w:styleId="WOAHNH3">
    <w:name w:val="WOAH NH3"/>
    <w:basedOn w:val="Normal"/>
    <w:next w:val="Normal"/>
    <w:qFormat/>
    <w:rsid w:val="007A1FC0"/>
    <w:pPr>
      <w:keepNext/>
      <w:numPr>
        <w:ilvl w:val="2"/>
        <w:numId w:val="1"/>
      </w:numPr>
      <w:spacing w:after="240" w:line="240" w:lineRule="auto"/>
      <w:ind w:left="1700" w:hanging="706"/>
      <w:jc w:val="both"/>
      <w:outlineLvl w:val="2"/>
    </w:pPr>
    <w:rPr>
      <w:rFonts w:ascii="Arial" w:eastAsia="Malgun Gothic" w:hAnsi="Arial" w:cs="Times New Roman"/>
      <w:b/>
      <w:sz w:val="20"/>
      <w:szCs w:val="20"/>
      <w:lang w:val="en-GB" w:eastAsia="en-GB"/>
    </w:rPr>
  </w:style>
  <w:style w:type="paragraph" w:customStyle="1" w:styleId="WOAHL2Para">
    <w:name w:val="WOAH L2 Para"/>
    <w:basedOn w:val="Normal"/>
    <w:qFormat/>
    <w:rsid w:val="007A1FC0"/>
    <w:pPr>
      <w:spacing w:after="240" w:line="240" w:lineRule="auto"/>
      <w:ind w:left="426"/>
      <w:jc w:val="both"/>
    </w:pPr>
    <w:rPr>
      <w:rFonts w:ascii="Arial" w:eastAsia="Malgun Gothic" w:hAnsi="Arial" w:cs="Times New Roman"/>
      <w:sz w:val="20"/>
      <w:szCs w:val="20"/>
      <w:lang w:val="en-GB" w:eastAsia="en-GB"/>
    </w:rPr>
  </w:style>
  <w:style w:type="paragraph" w:customStyle="1" w:styleId="WOAHNH4">
    <w:name w:val="WOAH NH4"/>
    <w:basedOn w:val="Normal"/>
    <w:next w:val="Normal"/>
    <w:qFormat/>
    <w:rsid w:val="007A1FC0"/>
    <w:pPr>
      <w:numPr>
        <w:ilvl w:val="3"/>
        <w:numId w:val="1"/>
      </w:numPr>
      <w:spacing w:after="240" w:line="240" w:lineRule="auto"/>
      <w:jc w:val="both"/>
      <w:outlineLvl w:val="3"/>
    </w:pPr>
    <w:rPr>
      <w:rFonts w:ascii="Arial" w:eastAsia="Malgun Gothic" w:hAnsi="Arial" w:cs="Times New Roman"/>
      <w:b/>
      <w:bCs/>
      <w:sz w:val="20"/>
      <w:szCs w:val="20"/>
      <w:lang w:val="en-GB" w:eastAsia="en-GB"/>
    </w:rPr>
  </w:style>
  <w:style w:type="paragraph" w:styleId="Revision">
    <w:name w:val="Revision"/>
    <w:hidden/>
    <w:uiPriority w:val="99"/>
    <w:semiHidden/>
    <w:rsid w:val="007A1FC0"/>
    <w:pPr>
      <w:spacing w:after="0" w:line="240" w:lineRule="auto"/>
    </w:pPr>
    <w:rPr>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0" ma:contentTypeDescription="Create a new document." ma:contentTypeScope="" ma:versionID="a56eec3e5e1f06ae1cf6ffc70e8d997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8A2B4-0C4D-4320-9D74-3133BB38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A95F18-9378-4C1B-AC67-F763FE851E75}">
  <ds:schemaRefs>
    <ds:schemaRef ds:uri="http://schemas.microsoft.com/sharepoint/v3/contenttype/forms"/>
  </ds:schemaRefs>
</ds:datastoreItem>
</file>

<file path=customXml/itemProps3.xml><?xml version="1.0" encoding="utf-8"?>
<ds:datastoreItem xmlns:ds="http://schemas.openxmlformats.org/officeDocument/2006/customXml" ds:itemID="{2B332A82-39DC-46C6-994B-1B75FF1F1E5C}">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of ornamental aquatic animals</dc:title>
  <dc:subject/>
  <dc:creator>Marston, Alicia - MRP-APHIS</dc:creator>
  <cp:keywords/>
  <dc:description/>
  <cp:lastModifiedBy>Duncan, Britteny - MRP-APHIS</cp:lastModifiedBy>
  <cp:revision>4</cp:revision>
  <dcterms:created xsi:type="dcterms:W3CDTF">2023-11-01T16:30:00Z</dcterms:created>
  <dcterms:modified xsi:type="dcterms:W3CDTF">2023-11-07T16:45:00Z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