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64B8" w14:textId="2FD348CD" w:rsidR="00CC167C" w:rsidRPr="003A0627" w:rsidRDefault="00CC167C" w:rsidP="003E224F">
      <w:pPr>
        <w:pStyle w:val="AnnexHeader"/>
        <w:spacing w:before="0"/>
      </w:pPr>
      <w:bookmarkStart w:id="0" w:name="_Toc149222923"/>
      <w:r w:rsidRPr="003A0627">
        <w:t xml:space="preserve">Annex </w:t>
      </w:r>
      <w:r w:rsidR="001050BB">
        <w:t>1</w:t>
      </w:r>
      <w:r w:rsidR="00650A18">
        <w:t>7</w:t>
      </w:r>
      <w:r w:rsidRPr="003A0627">
        <w:t xml:space="preserve">. Item </w:t>
      </w:r>
      <w:r w:rsidR="00337F4B">
        <w:t>6</w:t>
      </w:r>
      <w:r w:rsidRPr="003A0627">
        <w:t>.</w:t>
      </w:r>
      <w:r w:rsidR="00337F4B">
        <w:t>9.</w:t>
      </w:r>
      <w:r w:rsidRPr="003A0627">
        <w:t xml:space="preserve"> – </w:t>
      </w:r>
      <w:bookmarkEnd w:id="0"/>
      <w:r w:rsidRPr="00634A5B">
        <w:t xml:space="preserve">Articles 11.6.1. and 11.6.2. of Chapter 11.6. ‘Infection with </w:t>
      </w:r>
      <w:r w:rsidRPr="00634A5B">
        <w:rPr>
          <w:i/>
        </w:rPr>
        <w:t xml:space="preserve">P. </w:t>
      </w:r>
      <w:proofErr w:type="spellStart"/>
      <w:r w:rsidRPr="00634A5B">
        <w:rPr>
          <w:i/>
        </w:rPr>
        <w:t>olseni</w:t>
      </w:r>
      <w:proofErr w:type="spellEnd"/>
      <w:r w:rsidRPr="00634A5B">
        <w:t>’</w:t>
      </w:r>
    </w:p>
    <w:p w14:paraId="1CCF2CDD" w14:textId="6B166F6E" w:rsidR="00B34ECE" w:rsidRPr="00B34ECE" w:rsidRDefault="00B34ECE" w:rsidP="00B34ECE">
      <w:pPr>
        <w:spacing w:after="240" w:line="240" w:lineRule="auto"/>
        <w:jc w:val="center"/>
        <w:rPr>
          <w:rFonts w:ascii="Söhne Kräftig" w:hAnsi="Söhne Kräftig"/>
          <w:spacing w:val="4"/>
          <w:sz w:val="24"/>
          <w:szCs w:val="24"/>
          <w:lang w:val="en-US"/>
        </w:rPr>
      </w:pPr>
      <w:r w:rsidRPr="00B34ECE">
        <w:rPr>
          <w:rFonts w:ascii="Söhne Kräftig" w:hAnsi="Söhne Kräftig"/>
          <w:spacing w:val="4"/>
          <w:sz w:val="24"/>
          <w:szCs w:val="24"/>
          <w:lang w:val="en-US"/>
        </w:rPr>
        <w:t>CHAP</w:t>
      </w:r>
      <w:r w:rsidR="000B7825" w:rsidRPr="001E52AB">
        <w:rPr>
          <w:rFonts w:ascii="Söhne Kräftig" w:hAnsi="Söhne Kräftig"/>
          <w:spacing w:val="4"/>
          <w:sz w:val="24"/>
          <w:szCs w:val="24"/>
          <w:lang w:val="en-US"/>
        </w:rPr>
        <w:t>TER</w:t>
      </w:r>
      <w:r w:rsidRPr="00B34ECE">
        <w:rPr>
          <w:rFonts w:ascii="Söhne Kräftig" w:hAnsi="Söhne Kräftig"/>
          <w:spacing w:val="4"/>
          <w:sz w:val="24"/>
          <w:szCs w:val="24"/>
          <w:lang w:val="en-US"/>
        </w:rPr>
        <w:t xml:space="preserve"> 11.6.</w:t>
      </w:r>
    </w:p>
    <w:p w14:paraId="3113DFD2" w14:textId="0BF17AEF" w:rsidR="00B34ECE" w:rsidRPr="00B34ECE" w:rsidRDefault="00B34ECE" w:rsidP="00B34ECE">
      <w:pPr>
        <w:spacing w:after="480" w:line="240" w:lineRule="auto"/>
        <w:jc w:val="center"/>
        <w:rPr>
          <w:rFonts w:ascii="Söhne Halbfett" w:hAnsi="Söhne Halbfett"/>
          <w:spacing w:val="6"/>
          <w:sz w:val="28"/>
          <w:szCs w:val="28"/>
          <w:lang w:val="en-US"/>
        </w:rPr>
      </w:pPr>
      <w:r w:rsidRPr="00B34ECE">
        <w:rPr>
          <w:rFonts w:ascii="Söhne Halbfett" w:hAnsi="Söhne Halbfett"/>
          <w:spacing w:val="6"/>
          <w:sz w:val="28"/>
          <w:szCs w:val="28"/>
          <w:lang w:val="en-US"/>
        </w:rPr>
        <w:t xml:space="preserve">INFECTION </w:t>
      </w:r>
      <w:r w:rsidR="001E52AB" w:rsidRPr="001E52AB">
        <w:rPr>
          <w:rFonts w:ascii="Söhne Halbfett" w:hAnsi="Söhne Halbfett"/>
          <w:spacing w:val="6"/>
          <w:sz w:val="28"/>
          <w:szCs w:val="28"/>
          <w:lang w:val="en-US"/>
        </w:rPr>
        <w:t>WITH</w:t>
      </w:r>
      <w:r w:rsidRPr="001E52AB">
        <w:rPr>
          <w:rFonts w:ascii="Söhne Halbfett" w:hAnsi="Söhne Halbfett"/>
          <w:spacing w:val="6"/>
          <w:sz w:val="28"/>
          <w:szCs w:val="28"/>
          <w:lang w:val="en-US"/>
        </w:rPr>
        <w:t xml:space="preserve"> </w:t>
      </w:r>
      <w:r w:rsidRPr="00B34ECE">
        <w:rPr>
          <w:rFonts w:ascii="Söhne Halbfett" w:hAnsi="Söhne Halbfett"/>
          <w:i/>
          <w:iCs/>
          <w:spacing w:val="6"/>
          <w:sz w:val="28"/>
          <w:szCs w:val="28"/>
          <w:lang w:val="en-US"/>
        </w:rPr>
        <w:t>PERKINSUS OLSENI</w:t>
      </w:r>
    </w:p>
    <w:p w14:paraId="1FC91060" w14:textId="77777777" w:rsidR="00B34ECE" w:rsidRPr="00482258" w:rsidRDefault="00B34ECE" w:rsidP="00B34ECE">
      <w:pPr>
        <w:spacing w:after="240" w:line="240" w:lineRule="auto"/>
        <w:jc w:val="center"/>
        <w:rPr>
          <w:rFonts w:ascii="Söhne Halbfett" w:hAnsi="Söhne Halbfett"/>
          <w:lang w:val="en-US"/>
        </w:rPr>
      </w:pPr>
      <w:r w:rsidRPr="00482258">
        <w:rPr>
          <w:rFonts w:ascii="Söhne Halbfett" w:hAnsi="Söhne Halbfett"/>
          <w:lang w:val="en-US"/>
        </w:rPr>
        <w:t>Article 11.6.1.</w:t>
      </w:r>
    </w:p>
    <w:p w14:paraId="24687CAD" w14:textId="317DB446" w:rsidR="0049650D" w:rsidRPr="00490E5A" w:rsidRDefault="0049650D" w:rsidP="0049650D">
      <w:pPr>
        <w:spacing w:after="240" w:line="240" w:lineRule="auto"/>
        <w:jc w:val="left"/>
        <w:rPr>
          <w:rFonts w:ascii="Söhne" w:hAnsi="Söhne"/>
          <w:lang w:val="en-US"/>
        </w:rPr>
      </w:pPr>
      <w:r w:rsidRPr="00490E5A">
        <w:rPr>
          <w:rFonts w:ascii="Söhne" w:hAnsi="Söhne"/>
          <w:lang w:val="en-US"/>
        </w:rPr>
        <w:t>For the purposes of the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Aquatic Code</w:t>
      </w:r>
      <w:r w:rsidRPr="00490E5A">
        <w:rPr>
          <w:rFonts w:ascii="Söhne" w:hAnsi="Söhne"/>
          <w:lang w:val="en-US"/>
        </w:rPr>
        <w:t>, infection with</w:t>
      </w:r>
      <w:r w:rsidR="003E03A7" w:rsidRPr="00490E5A">
        <w:rPr>
          <w:rFonts w:ascii="Söhne" w:hAnsi="Söhne"/>
          <w:lang w:val="en-US"/>
        </w:rPr>
        <w:t xml:space="preserve"> </w:t>
      </w:r>
      <w:proofErr w:type="spellStart"/>
      <w:r w:rsidRPr="00490E5A">
        <w:rPr>
          <w:rFonts w:ascii="Söhne" w:hAnsi="Söhne"/>
          <w:i/>
          <w:iCs/>
          <w:lang w:val="en-US"/>
        </w:rPr>
        <w:t>Perkinsus</w:t>
      </w:r>
      <w:proofErr w:type="spellEnd"/>
      <w:r w:rsidRPr="00490E5A">
        <w:rPr>
          <w:rFonts w:ascii="Söhne" w:hAnsi="Söhne"/>
          <w:i/>
          <w:iCs/>
          <w:lang w:val="en-US"/>
        </w:rPr>
        <w:t xml:space="preserve"> </w:t>
      </w:r>
      <w:proofErr w:type="spellStart"/>
      <w:r w:rsidRPr="00490E5A">
        <w:rPr>
          <w:rFonts w:ascii="Söhne" w:hAnsi="Söhne"/>
          <w:i/>
          <w:iCs/>
          <w:lang w:val="en-US"/>
        </w:rPr>
        <w:t>olseni</w:t>
      </w:r>
      <w:proofErr w:type="spellEnd"/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lang w:val="en-US"/>
        </w:rPr>
        <w:t>means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infection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lang w:val="en-US"/>
        </w:rPr>
        <w:t>with</w:t>
      </w:r>
      <w:r w:rsidR="003E03A7" w:rsidRPr="00490E5A">
        <w:rPr>
          <w:rFonts w:ascii="Söhne" w:hAnsi="Söhne"/>
          <w:lang w:val="en-US"/>
        </w:rPr>
        <w:t xml:space="preserve"> </w:t>
      </w:r>
      <w:r w:rsidR="00F37B77" w:rsidRPr="00490E5A">
        <w:rPr>
          <w:rFonts w:ascii="Söhne" w:eastAsia="Arial" w:hAnsi="Söhne"/>
          <w:u w:val="double"/>
        </w:rPr>
        <w:t>the pathogenic agent</w:t>
      </w:r>
      <w:r w:rsidR="00F37B77" w:rsidRPr="00490E5A">
        <w:rPr>
          <w:rFonts w:ascii="Söhne" w:hAnsi="Söhne"/>
          <w:i/>
          <w:iCs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P.</w:t>
      </w:r>
      <w:r w:rsidR="003E03A7" w:rsidRPr="00490E5A">
        <w:rPr>
          <w:rFonts w:ascii="Söhne" w:hAnsi="Söhne"/>
          <w:i/>
          <w:iCs/>
          <w:lang w:val="en-US"/>
        </w:rPr>
        <w:t xml:space="preserve"> </w:t>
      </w:r>
      <w:proofErr w:type="spellStart"/>
      <w:r w:rsidRPr="00490E5A">
        <w:rPr>
          <w:rFonts w:ascii="Söhne" w:hAnsi="Söhne"/>
          <w:i/>
          <w:iCs/>
          <w:lang w:val="en-US"/>
        </w:rPr>
        <w:t>olseni</w:t>
      </w:r>
      <w:proofErr w:type="spellEnd"/>
      <w:r w:rsidR="00675253" w:rsidRPr="00490E5A">
        <w:rPr>
          <w:rFonts w:ascii="Söhne" w:eastAsia="Arial" w:hAnsi="Söhne"/>
          <w:iCs/>
          <w:u w:val="double"/>
        </w:rPr>
        <w:t xml:space="preserve"> of the Family</w:t>
      </w:r>
      <w:r w:rsidR="00675253" w:rsidRPr="00490E5A">
        <w:rPr>
          <w:rFonts w:ascii="Söhne" w:eastAsia="Arial" w:hAnsi="Söhne"/>
          <w:u w:val="double"/>
        </w:rPr>
        <w:t xml:space="preserve"> </w:t>
      </w:r>
      <w:proofErr w:type="spellStart"/>
      <w:r w:rsidR="00675253" w:rsidRPr="00490E5A">
        <w:rPr>
          <w:rFonts w:ascii="Söhne" w:eastAsia="Arial" w:hAnsi="Söhne"/>
          <w:u w:val="double"/>
        </w:rPr>
        <w:t>Perkinsidae</w:t>
      </w:r>
      <w:proofErr w:type="spellEnd"/>
      <w:r w:rsidRPr="00490E5A">
        <w:rPr>
          <w:rFonts w:ascii="Söhne" w:hAnsi="Söhne"/>
          <w:lang w:val="en-US"/>
        </w:rPr>
        <w:t>.</w:t>
      </w:r>
    </w:p>
    <w:p w14:paraId="5783CAAB" w14:textId="3040BE24" w:rsidR="0049650D" w:rsidRPr="0049650D" w:rsidRDefault="0049650D" w:rsidP="0049650D">
      <w:pPr>
        <w:spacing w:after="240" w:line="240" w:lineRule="auto"/>
        <w:jc w:val="left"/>
        <w:rPr>
          <w:rFonts w:ascii="Söhne" w:hAnsi="Söhne"/>
          <w:lang w:val="en-US"/>
        </w:rPr>
      </w:pPr>
      <w:r w:rsidRPr="0049650D">
        <w:rPr>
          <w:rFonts w:ascii="Söhne" w:hAnsi="Söhne"/>
          <w:lang w:val="en-US"/>
        </w:rPr>
        <w:t>Information on methods for</w:t>
      </w:r>
      <w:r w:rsidR="003E03A7">
        <w:rPr>
          <w:rFonts w:ascii="Söhne" w:hAnsi="Söhne"/>
          <w:lang w:val="en-US"/>
        </w:rPr>
        <w:t xml:space="preserve"> </w:t>
      </w:r>
      <w:r w:rsidRPr="0049650D">
        <w:rPr>
          <w:rFonts w:ascii="Söhne" w:hAnsi="Söhne"/>
          <w:i/>
          <w:iCs/>
          <w:lang w:val="en-US"/>
        </w:rPr>
        <w:t>diagnosis</w:t>
      </w:r>
      <w:r w:rsidR="003E03A7">
        <w:rPr>
          <w:rFonts w:ascii="Söhne" w:hAnsi="Söhne"/>
          <w:lang w:val="en-US"/>
        </w:rPr>
        <w:t xml:space="preserve"> </w:t>
      </w:r>
      <w:r w:rsidRPr="0049650D">
        <w:rPr>
          <w:rFonts w:ascii="Söhne" w:hAnsi="Söhne"/>
          <w:lang w:val="en-US"/>
        </w:rPr>
        <w:t>are provided in the</w:t>
      </w:r>
      <w:r w:rsidR="003E03A7">
        <w:rPr>
          <w:rFonts w:ascii="Söhne" w:hAnsi="Söhne"/>
          <w:lang w:val="en-US"/>
        </w:rPr>
        <w:t xml:space="preserve"> </w:t>
      </w:r>
      <w:r w:rsidRPr="0049650D">
        <w:rPr>
          <w:rFonts w:ascii="Söhne" w:hAnsi="Söhne"/>
          <w:i/>
          <w:iCs/>
          <w:lang w:val="en-US"/>
        </w:rPr>
        <w:t>Aquatic Manual</w:t>
      </w:r>
      <w:r w:rsidRPr="0049650D">
        <w:rPr>
          <w:rFonts w:ascii="Söhne" w:hAnsi="Söhne"/>
          <w:lang w:val="en-US"/>
        </w:rPr>
        <w:t>.</w:t>
      </w:r>
    </w:p>
    <w:p w14:paraId="50A0480B" w14:textId="77777777" w:rsidR="00B34ECE" w:rsidRPr="00B34ECE" w:rsidRDefault="00B34ECE" w:rsidP="00B34ECE">
      <w:pPr>
        <w:spacing w:after="240" w:line="240" w:lineRule="auto"/>
        <w:jc w:val="center"/>
        <w:rPr>
          <w:rFonts w:ascii="Söhne Halbfett" w:hAnsi="Söhne Halbfett"/>
          <w:lang w:val="en-US"/>
        </w:rPr>
      </w:pPr>
      <w:r w:rsidRPr="00B34ECE">
        <w:rPr>
          <w:rFonts w:ascii="Söhne Halbfett" w:hAnsi="Söhne Halbfett"/>
          <w:lang w:val="en-US"/>
        </w:rPr>
        <w:t>Article 11.6.2.</w:t>
      </w:r>
    </w:p>
    <w:p w14:paraId="71684D1E" w14:textId="32223F8A" w:rsidR="00B34ECE" w:rsidRPr="00482258" w:rsidRDefault="003E03A7" w:rsidP="00B34ECE">
      <w:pPr>
        <w:spacing w:after="240" w:line="240" w:lineRule="auto"/>
        <w:rPr>
          <w:rFonts w:ascii="Söhne Halbfett" w:hAnsi="Söhne Halbfett"/>
          <w:lang w:val="en-US"/>
        </w:rPr>
      </w:pPr>
      <w:r w:rsidRPr="00482258">
        <w:rPr>
          <w:rFonts w:ascii="Söhne Halbfett" w:hAnsi="Söhne Halbfett"/>
          <w:lang w:val="en-US"/>
        </w:rPr>
        <w:t>Scope</w:t>
      </w:r>
    </w:p>
    <w:p w14:paraId="7EBF1ABE" w14:textId="6567BA8A" w:rsidR="00EA2056" w:rsidRDefault="003E03A7" w:rsidP="003E03A7">
      <w:pPr>
        <w:spacing w:after="240" w:line="240" w:lineRule="auto"/>
        <w:rPr>
          <w:rFonts w:ascii="Söhne" w:hAnsi="Söhne"/>
          <w:lang w:val="en-US"/>
        </w:rPr>
      </w:pPr>
      <w:r w:rsidRPr="003E03A7">
        <w:rPr>
          <w:rFonts w:ascii="Söhne" w:hAnsi="Söhne"/>
          <w:lang w:val="en-US"/>
        </w:rPr>
        <w:t>The recommendations in this chapter apply to</w:t>
      </w:r>
      <w:r w:rsidR="00EA2056" w:rsidRPr="00EA2056">
        <w:rPr>
          <w:rFonts w:ascii="Söhne" w:hAnsi="Söhne"/>
          <w:u w:val="double"/>
        </w:rPr>
        <w:t xml:space="preserve"> the following species that meet the criteria for listing as susceptible in accordance with Chapter 1.5.</w:t>
      </w:r>
      <w:r w:rsidRPr="00EA2056">
        <w:rPr>
          <w:rFonts w:ascii="Söhne" w:hAnsi="Söhne"/>
          <w:lang w:val="en-US"/>
        </w:rPr>
        <w:t>:</w:t>
      </w:r>
      <w:r w:rsidRPr="003E03A7">
        <w:rPr>
          <w:rFonts w:ascii="Söhne" w:hAnsi="Söhne"/>
          <w:lang w:val="en-US"/>
        </w:rPr>
        <w:t xml:space="preserve"> </w:t>
      </w:r>
      <w:r w:rsidR="006F0B02" w:rsidRPr="00EA2056">
        <w:rPr>
          <w:rFonts w:ascii="Söhne" w:hAnsi="Söhne"/>
          <w:strike/>
          <w:lang w:val="en-US"/>
        </w:rPr>
        <w:t>primarily venerid clams (</w:t>
      </w:r>
      <w:r w:rsidR="006F0B02" w:rsidRPr="00EA2056">
        <w:rPr>
          <w:rFonts w:ascii="Söhne" w:hAnsi="Söhne"/>
          <w:i/>
          <w:iCs/>
          <w:strike/>
          <w:lang w:val="en-US"/>
        </w:rPr>
        <w:t>Austrovenus stutchburyi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Venerupis</w:t>
      </w:r>
      <w:proofErr w:type="spellEnd"/>
      <w:r w:rsidR="006F0B02" w:rsidRPr="00EA2056">
        <w:rPr>
          <w:rFonts w:ascii="Söhne" w:hAnsi="Söhne"/>
          <w:i/>
          <w:iCs/>
          <w:strike/>
          <w:lang w:val="en-US"/>
        </w:rPr>
        <w:t xml:space="preserve">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pullastra</w:t>
      </w:r>
      <w:proofErr w:type="spellEnd"/>
      <w:r w:rsidR="006F0B02" w:rsidRPr="00EA2056">
        <w:rPr>
          <w:rFonts w:ascii="Söhne" w:hAnsi="Söhne"/>
          <w:strike/>
          <w:lang w:val="en-US"/>
        </w:rPr>
        <w:t xml:space="preserve">,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Venerupis</w:t>
      </w:r>
      <w:proofErr w:type="spellEnd"/>
      <w:r w:rsidR="006F0B02" w:rsidRPr="00EA2056">
        <w:rPr>
          <w:rFonts w:ascii="Söhne" w:hAnsi="Söhne"/>
          <w:i/>
          <w:iCs/>
          <w:strike/>
          <w:lang w:val="en-US"/>
        </w:rPr>
        <w:t xml:space="preserve">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aurea</w:t>
      </w:r>
      <w:proofErr w:type="spellEnd"/>
      <w:r w:rsidR="006F0B02" w:rsidRPr="00EA2056">
        <w:rPr>
          <w:rFonts w:ascii="Söhne" w:hAnsi="Söhne"/>
          <w:strike/>
          <w:lang w:val="en-US"/>
        </w:rPr>
        <w:t xml:space="preserve">,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Ruditapes</w:t>
      </w:r>
      <w:proofErr w:type="spellEnd"/>
      <w:r w:rsidR="006F0B02" w:rsidRPr="00EA2056">
        <w:rPr>
          <w:rFonts w:ascii="Söhne" w:hAnsi="Söhne"/>
          <w:i/>
          <w:iCs/>
          <w:strike/>
          <w:lang w:val="en-US"/>
        </w:rPr>
        <w:t xml:space="preserve">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decussatus</w:t>
      </w:r>
      <w:proofErr w:type="spellEnd"/>
      <w:r w:rsidR="006F0B02" w:rsidRPr="00EA2056">
        <w:rPr>
          <w:rFonts w:ascii="Söhne" w:hAnsi="Söhne"/>
          <w:strike/>
          <w:lang w:val="en-US"/>
        </w:rPr>
        <w:t xml:space="preserve"> and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Ruditapes</w:t>
      </w:r>
      <w:proofErr w:type="spellEnd"/>
      <w:r w:rsidR="006F0B02" w:rsidRPr="00EA2056">
        <w:rPr>
          <w:rFonts w:ascii="Söhne" w:hAnsi="Söhne"/>
          <w:i/>
          <w:iCs/>
          <w:strike/>
          <w:lang w:val="en-US"/>
        </w:rPr>
        <w:t xml:space="preserve">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philippinarum</w:t>
      </w:r>
      <w:proofErr w:type="spellEnd"/>
      <w:r w:rsidR="006F0B02" w:rsidRPr="00EA2056">
        <w:rPr>
          <w:rFonts w:ascii="Söhne" w:hAnsi="Söhne"/>
          <w:strike/>
          <w:lang w:val="en-US"/>
        </w:rPr>
        <w:t>), abalone (</w:t>
      </w:r>
      <w:r w:rsidR="006F0B02" w:rsidRPr="00EA2056">
        <w:rPr>
          <w:rFonts w:ascii="Söhne" w:hAnsi="Söhne"/>
          <w:i/>
          <w:iCs/>
          <w:strike/>
          <w:lang w:val="en-US"/>
        </w:rPr>
        <w:t>Haliotis rubra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Haliotis laevigata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 xml:space="preserve">Haliotis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Cyclobates</w:t>
      </w:r>
      <w:proofErr w:type="spellEnd"/>
      <w:r w:rsidR="006F0B02" w:rsidRPr="00EA2056">
        <w:rPr>
          <w:rFonts w:ascii="Söhne" w:hAnsi="Söhne"/>
          <w:strike/>
          <w:lang w:val="en-US"/>
        </w:rPr>
        <w:t xml:space="preserve"> and </w:t>
      </w:r>
      <w:r w:rsidR="006F0B02" w:rsidRPr="00EA2056">
        <w:rPr>
          <w:rFonts w:ascii="Söhne" w:hAnsi="Söhne"/>
          <w:i/>
          <w:iCs/>
          <w:strike/>
          <w:lang w:val="en-US"/>
        </w:rPr>
        <w:t xml:space="preserve">Haliotis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scalaris</w:t>
      </w:r>
      <w:proofErr w:type="spellEnd"/>
      <w:r w:rsidR="006F0B02" w:rsidRPr="00EA2056">
        <w:rPr>
          <w:rFonts w:ascii="Söhne" w:hAnsi="Söhne"/>
          <w:strike/>
          <w:lang w:val="en-US"/>
        </w:rPr>
        <w:t>) and other species (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Anadara</w:t>
      </w:r>
      <w:proofErr w:type="spellEnd"/>
      <w:r w:rsidR="006F0B02" w:rsidRPr="00EA2056">
        <w:rPr>
          <w:rFonts w:ascii="Söhne" w:hAnsi="Söhne"/>
          <w:i/>
          <w:iCs/>
          <w:strike/>
          <w:lang w:val="en-US"/>
        </w:rPr>
        <w:t xml:space="preserve"> trapezia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Barbatianovaezelandiae</w:t>
      </w:r>
      <w:proofErr w:type="spellEnd"/>
      <w:r w:rsidR="006F0B02" w:rsidRPr="00EA2056">
        <w:rPr>
          <w:rFonts w:ascii="Söhne" w:hAnsi="Söhne"/>
          <w:strike/>
          <w:lang w:val="en-US"/>
        </w:rPr>
        <w:t xml:space="preserve">,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Macomonaliliana</w:t>
      </w:r>
      <w:proofErr w:type="spellEnd"/>
      <w:r w:rsidR="006F0B02" w:rsidRPr="00EA2056">
        <w:rPr>
          <w:rFonts w:ascii="Söhne" w:hAnsi="Söhne"/>
          <w:strike/>
          <w:lang w:val="en-US"/>
        </w:rPr>
        <w:t xml:space="preserve">,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Paphies</w:t>
      </w:r>
      <w:proofErr w:type="spellEnd"/>
      <w:r w:rsidR="006F0B02" w:rsidRPr="00EA2056">
        <w:rPr>
          <w:rFonts w:ascii="Söhne" w:hAnsi="Söhne"/>
          <w:i/>
          <w:iCs/>
          <w:strike/>
          <w:lang w:val="en-US"/>
        </w:rPr>
        <w:t xml:space="preserve"> australis</w:t>
      </w:r>
      <w:r w:rsidR="006F0B02" w:rsidRPr="00EA2056">
        <w:rPr>
          <w:rFonts w:ascii="Söhne" w:hAnsi="Söhne"/>
          <w:strike/>
          <w:lang w:val="en-US"/>
        </w:rPr>
        <w:t xml:space="preserve"> and </w:t>
      </w:r>
      <w:r w:rsidR="006F0B02" w:rsidRPr="00EA2056">
        <w:rPr>
          <w:rFonts w:ascii="Söhne" w:hAnsi="Söhne"/>
          <w:i/>
          <w:iCs/>
          <w:strike/>
          <w:lang w:val="en-US"/>
        </w:rPr>
        <w:t xml:space="preserve">Crassostrea </w:t>
      </w:r>
      <w:proofErr w:type="spellStart"/>
      <w:r w:rsidR="006F0B02" w:rsidRPr="00EA2056">
        <w:rPr>
          <w:rFonts w:ascii="Söhne" w:hAnsi="Söhne"/>
          <w:i/>
          <w:iCs/>
          <w:strike/>
          <w:lang w:val="en-US"/>
        </w:rPr>
        <w:t>ariakensis</w:t>
      </w:r>
      <w:proofErr w:type="spellEnd"/>
      <w:r w:rsidR="006F0B02" w:rsidRPr="00EA2056">
        <w:rPr>
          <w:rFonts w:ascii="Söhne" w:hAnsi="Söhne"/>
          <w:strike/>
          <w:lang w:val="en-US"/>
        </w:rPr>
        <w:t>).</w:t>
      </w:r>
      <w:r w:rsidR="006F0B02" w:rsidRPr="003E03A7">
        <w:rPr>
          <w:rFonts w:ascii="Söhne" w:hAnsi="Söhne"/>
          <w:lang w:val="en-US"/>
        </w:rPr>
        <w:t xml:space="preserve"> </w:t>
      </w:r>
      <w:r w:rsidR="006F0B02" w:rsidRPr="00EA2056">
        <w:rPr>
          <w:rFonts w:ascii="Söhne" w:hAnsi="Söhne"/>
          <w:strike/>
        </w:rPr>
        <w:t xml:space="preserve">These recommendations also apply to any other </w:t>
      </w:r>
      <w:r w:rsidR="006F0B02" w:rsidRPr="00EA2056">
        <w:rPr>
          <w:rFonts w:ascii="Söhne" w:hAnsi="Söhne"/>
          <w:i/>
          <w:iCs/>
          <w:strike/>
        </w:rPr>
        <w:t>susceptible species</w:t>
      </w:r>
      <w:r w:rsidR="006F0B02" w:rsidRPr="00EA2056">
        <w:rPr>
          <w:rFonts w:ascii="Söhne" w:hAnsi="Söhne"/>
          <w:strike/>
        </w:rPr>
        <w:t xml:space="preserve"> referred to in the </w:t>
      </w:r>
      <w:r w:rsidR="006F0B02" w:rsidRPr="00EA2056">
        <w:rPr>
          <w:rFonts w:ascii="Söhne" w:hAnsi="Söhne"/>
          <w:i/>
          <w:iCs/>
          <w:strike/>
        </w:rPr>
        <w:t>Aquatic Manual</w:t>
      </w:r>
      <w:r w:rsidR="006F0B02" w:rsidRPr="00EA2056">
        <w:rPr>
          <w:rFonts w:ascii="Söhne" w:hAnsi="Söhne"/>
          <w:strike/>
        </w:rPr>
        <w:t xml:space="preserve"> when traded internationally.</w:t>
      </w:r>
    </w:p>
    <w:tbl>
      <w:tblPr>
        <w:tblStyle w:val="TableGrid1"/>
        <w:tblW w:w="5000" w:type="pct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82"/>
        <w:gridCol w:w="3229"/>
        <w:gridCol w:w="3209"/>
      </w:tblGrid>
      <w:tr w:rsidR="00A66956" w:rsidRPr="007012F3" w14:paraId="6FC728C5" w14:textId="77777777" w:rsidTr="0069606A">
        <w:trPr>
          <w:tblHeader/>
        </w:trPr>
        <w:tc>
          <w:tcPr>
            <w:tcW w:w="3182" w:type="dxa"/>
            <w:shd w:val="clear" w:color="auto" w:fill="auto"/>
          </w:tcPr>
          <w:p w14:paraId="1BA4FA4E" w14:textId="77777777" w:rsidR="00A66956" w:rsidRPr="00C710B9" w:rsidRDefault="00A66956" w:rsidP="00A92358">
            <w:pPr>
              <w:spacing w:before="60" w:after="60"/>
              <w:ind w:left="-1" w:firstLine="1"/>
              <w:jc w:val="center"/>
              <w:rPr>
                <w:rFonts w:ascii="Söhne Halbfett" w:eastAsia="SimSun" w:hAnsi="Söhne Halbfett"/>
                <w:bCs/>
                <w:u w:val="double"/>
                <w:lang w:eastAsia="fr-FR"/>
              </w:rPr>
            </w:pPr>
            <w:r w:rsidRPr="00C710B9">
              <w:rPr>
                <w:rFonts w:ascii="Söhne Halbfett" w:eastAsia="SimSun" w:hAnsi="Söhne Halbfett"/>
                <w:bCs/>
                <w:u w:val="double"/>
                <w:lang w:eastAsia="fr-FR"/>
              </w:rPr>
              <w:t>Family</w:t>
            </w:r>
          </w:p>
        </w:tc>
        <w:tc>
          <w:tcPr>
            <w:tcW w:w="3229" w:type="dxa"/>
            <w:shd w:val="clear" w:color="auto" w:fill="auto"/>
          </w:tcPr>
          <w:p w14:paraId="2323452D" w14:textId="77777777" w:rsidR="00A66956" w:rsidRPr="00C710B9" w:rsidRDefault="00A66956" w:rsidP="00A92358">
            <w:pPr>
              <w:spacing w:before="60" w:after="60"/>
              <w:jc w:val="center"/>
              <w:rPr>
                <w:rFonts w:ascii="Söhne Halbfett" w:eastAsia="SimSun" w:hAnsi="Söhne Halbfett"/>
                <w:bCs/>
                <w:u w:val="double"/>
                <w:lang w:eastAsia="fr-FR"/>
              </w:rPr>
            </w:pPr>
            <w:r w:rsidRPr="00C710B9">
              <w:rPr>
                <w:rFonts w:ascii="Söhne Halbfett" w:eastAsia="SimSun" w:hAnsi="Söhne Halbfett"/>
                <w:bCs/>
                <w:u w:val="double"/>
                <w:lang w:eastAsia="fr-FR"/>
              </w:rPr>
              <w:t>Scientific name</w:t>
            </w:r>
          </w:p>
        </w:tc>
        <w:tc>
          <w:tcPr>
            <w:tcW w:w="3209" w:type="dxa"/>
            <w:shd w:val="clear" w:color="auto" w:fill="auto"/>
          </w:tcPr>
          <w:p w14:paraId="1B2183BA" w14:textId="77777777" w:rsidR="00A66956" w:rsidRPr="00C710B9" w:rsidRDefault="00A66956" w:rsidP="00A92358">
            <w:pPr>
              <w:spacing w:before="60" w:after="60"/>
              <w:jc w:val="center"/>
              <w:rPr>
                <w:rFonts w:ascii="Söhne Halbfett" w:eastAsia="SimSun" w:hAnsi="Söhne Halbfett"/>
                <w:bCs/>
                <w:u w:val="double"/>
                <w:lang w:eastAsia="fr-FR"/>
              </w:rPr>
            </w:pPr>
            <w:r w:rsidRPr="00C710B9">
              <w:rPr>
                <w:rFonts w:ascii="Söhne Halbfett" w:eastAsia="SimSun" w:hAnsi="Söhne Halbfett"/>
                <w:bCs/>
                <w:u w:val="double"/>
                <w:lang w:eastAsia="fr-FR"/>
              </w:rPr>
              <w:t>Common name</w:t>
            </w:r>
          </w:p>
        </w:tc>
      </w:tr>
      <w:tr w:rsidR="00A66956" w:rsidRPr="007012F3" w14:paraId="68F0931C" w14:textId="77777777" w:rsidTr="0069606A">
        <w:tc>
          <w:tcPr>
            <w:tcW w:w="3182" w:type="dxa"/>
            <w:vMerge w:val="restart"/>
            <w:shd w:val="clear" w:color="auto" w:fill="auto"/>
          </w:tcPr>
          <w:p w14:paraId="4674023B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Arcidae</w:t>
            </w:r>
          </w:p>
        </w:tc>
        <w:tc>
          <w:tcPr>
            <w:tcW w:w="3229" w:type="dxa"/>
            <w:shd w:val="clear" w:color="auto" w:fill="auto"/>
          </w:tcPr>
          <w:p w14:paraId="6B86643A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Anadara</w:t>
            </w:r>
            <w:proofErr w:type="spellEnd"/>
            <w:r w:rsidRPr="00C77B3D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kagoshimensis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1DBFFA43" w14:textId="187BA38C" w:rsidR="00A66956" w:rsidRPr="00C77B3D" w:rsidRDefault="00A66956" w:rsidP="3A81241F">
            <w:pPr>
              <w:spacing w:before="60" w:after="60"/>
              <w:jc w:val="center"/>
              <w:rPr>
                <w:rFonts w:ascii="Söhne" w:hAnsi="Söhne"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>half-crenated ark</w:t>
            </w:r>
            <w:r w:rsidR="7C31A495" w:rsidRPr="00C77B3D">
              <w:rPr>
                <w:rFonts w:ascii="Söhne" w:hAnsi="Söhne"/>
                <w:u w:val="double"/>
              </w:rPr>
              <w:t xml:space="preserve"> </w:t>
            </w:r>
            <w:r w:rsidR="7C31A495" w:rsidRPr="00C77B3D">
              <w:rPr>
                <w:rFonts w:ascii="Söhne" w:hAnsi="Söhne"/>
                <w:strike/>
                <w:u w:val="double"/>
              </w:rPr>
              <w:t>cockle</w:t>
            </w:r>
          </w:p>
        </w:tc>
      </w:tr>
      <w:tr w:rsidR="00A66956" w:rsidRPr="007012F3" w14:paraId="34DEB36F" w14:textId="77777777" w:rsidTr="0069606A">
        <w:tc>
          <w:tcPr>
            <w:tcW w:w="3182" w:type="dxa"/>
            <w:vMerge/>
          </w:tcPr>
          <w:p w14:paraId="704890E8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Times New Roman" w:hAnsi="Söhne"/>
                <w:u w:val="double"/>
                <w:lang w:eastAsia="en-CA"/>
              </w:rPr>
            </w:pPr>
          </w:p>
        </w:tc>
        <w:tc>
          <w:tcPr>
            <w:tcW w:w="3229" w:type="dxa"/>
            <w:shd w:val="clear" w:color="auto" w:fill="auto"/>
          </w:tcPr>
          <w:p w14:paraId="2AEBF82A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  <w:lang w:eastAsia="en-CA"/>
              </w:rPr>
            </w:pP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Anadara</w:t>
            </w:r>
            <w:proofErr w:type="spellEnd"/>
            <w:r w:rsidRPr="00C77B3D">
              <w:rPr>
                <w:rFonts w:ascii="Söhne" w:hAnsi="Söhne"/>
                <w:i/>
                <w:iCs/>
                <w:u w:val="double"/>
              </w:rPr>
              <w:t xml:space="preserve"> trapezia</w:t>
            </w:r>
          </w:p>
        </w:tc>
        <w:tc>
          <w:tcPr>
            <w:tcW w:w="3209" w:type="dxa"/>
            <w:shd w:val="clear" w:color="auto" w:fill="auto"/>
          </w:tcPr>
          <w:p w14:paraId="399C1BAE" w14:textId="3DDD1D13" w:rsidR="00A66956" w:rsidRPr="00C77B3D" w:rsidRDefault="00D95617" w:rsidP="00A92358">
            <w:pPr>
              <w:spacing w:before="60" w:after="60"/>
              <w:jc w:val="center"/>
              <w:rPr>
                <w:rFonts w:ascii="Söhne" w:eastAsia="Times New Roman" w:hAnsi="Söhne"/>
                <w:strike/>
                <w:u w:val="double"/>
                <w:lang w:eastAsia="en-CA"/>
              </w:rPr>
            </w:pPr>
            <w:r w:rsidRPr="00C77B3D">
              <w:rPr>
                <w:rFonts w:ascii="Söhne" w:hAnsi="Söhne"/>
                <w:u w:val="double"/>
              </w:rPr>
              <w:t xml:space="preserve">no common name </w:t>
            </w:r>
            <w:r w:rsidR="006E0DA3" w:rsidRPr="00C77B3D">
              <w:rPr>
                <w:rFonts w:ascii="Söhne" w:hAnsi="Söhne"/>
                <w:strike/>
                <w:u w:val="double"/>
              </w:rPr>
              <w:t>ark cockle</w:t>
            </w:r>
          </w:p>
        </w:tc>
      </w:tr>
      <w:tr w:rsidR="00852B4D" w:rsidRPr="007012F3" w14:paraId="46E7DA2E" w14:textId="77777777" w:rsidTr="0069606A">
        <w:tc>
          <w:tcPr>
            <w:tcW w:w="3182" w:type="dxa"/>
            <w:shd w:val="clear" w:color="auto" w:fill="auto"/>
            <w:vAlign w:val="center"/>
          </w:tcPr>
          <w:p w14:paraId="2D7CD5D4" w14:textId="585A61C0" w:rsidR="00852B4D" w:rsidRPr="007012F3" w:rsidRDefault="00852B4D" w:rsidP="00852B4D">
            <w:pPr>
              <w:spacing w:before="60" w:after="60"/>
              <w:ind w:left="-1" w:firstLine="1"/>
              <w:jc w:val="center"/>
              <w:rPr>
                <w:rFonts w:ascii="Söhne" w:hAnsi="Söhne"/>
                <w:u w:val="double"/>
              </w:rPr>
            </w:pPr>
            <w:proofErr w:type="spellStart"/>
            <w:r w:rsidRPr="001269CB">
              <w:rPr>
                <w:rFonts w:ascii="Söhne" w:hAnsi="Söhne"/>
                <w:u w:val="double"/>
              </w:rPr>
              <w:t>Cardiidae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14:paraId="2923FC2F" w14:textId="1E64DCE4" w:rsidR="00852B4D" w:rsidRPr="00C77B3D" w:rsidRDefault="00852B4D" w:rsidP="00852B4D">
            <w:pPr>
              <w:spacing w:before="60" w:after="60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 xml:space="preserve">Tridacna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crocea</w:t>
            </w:r>
            <w:proofErr w:type="spellEnd"/>
          </w:p>
        </w:tc>
        <w:tc>
          <w:tcPr>
            <w:tcW w:w="3209" w:type="dxa"/>
            <w:shd w:val="clear" w:color="auto" w:fill="auto"/>
            <w:vAlign w:val="center"/>
          </w:tcPr>
          <w:p w14:paraId="648E6C91" w14:textId="1E7ADE03" w:rsidR="00852B4D" w:rsidRPr="00C77B3D" w:rsidRDefault="00852B4D" w:rsidP="00852B4D">
            <w:pPr>
              <w:spacing w:before="60" w:after="60"/>
              <w:jc w:val="center"/>
              <w:rPr>
                <w:rFonts w:ascii="Söhne" w:hAnsi="Söhne"/>
                <w:u w:val="double"/>
              </w:rPr>
            </w:pPr>
            <w:r w:rsidRPr="00C77B3D">
              <w:rPr>
                <w:rFonts w:ascii="Söhne" w:hAnsi="Söhne"/>
                <w:u w:val="double"/>
              </w:rPr>
              <w:t>crocus giant clam</w:t>
            </w:r>
          </w:p>
        </w:tc>
      </w:tr>
      <w:tr w:rsidR="0069606A" w:rsidRPr="007012F3" w14:paraId="2DB450E1" w14:textId="77777777" w:rsidTr="0069606A">
        <w:tc>
          <w:tcPr>
            <w:tcW w:w="3182" w:type="dxa"/>
            <w:shd w:val="clear" w:color="auto" w:fill="auto"/>
          </w:tcPr>
          <w:p w14:paraId="5E967F44" w14:textId="77777777" w:rsidR="0069606A" w:rsidRPr="007012F3" w:rsidRDefault="0069606A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proofErr w:type="spellStart"/>
            <w:r w:rsidRPr="007012F3">
              <w:rPr>
                <w:rFonts w:ascii="Söhne" w:hAnsi="Söhne"/>
                <w:u w:val="double"/>
              </w:rPr>
              <w:t>Haliotidae</w:t>
            </w:r>
            <w:proofErr w:type="spellEnd"/>
          </w:p>
        </w:tc>
        <w:tc>
          <w:tcPr>
            <w:tcW w:w="3229" w:type="dxa"/>
            <w:shd w:val="clear" w:color="auto" w:fill="auto"/>
          </w:tcPr>
          <w:p w14:paraId="4E9D3AA7" w14:textId="77777777" w:rsidR="0069606A" w:rsidRPr="00C77B3D" w:rsidRDefault="0069606A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>Haliotis laevigata</w:t>
            </w:r>
          </w:p>
        </w:tc>
        <w:tc>
          <w:tcPr>
            <w:tcW w:w="3209" w:type="dxa"/>
            <w:shd w:val="clear" w:color="auto" w:fill="auto"/>
          </w:tcPr>
          <w:p w14:paraId="00E0088A" w14:textId="77777777" w:rsidR="0069606A" w:rsidRPr="00C77B3D" w:rsidRDefault="0069606A" w:rsidP="00A92358">
            <w:pPr>
              <w:spacing w:before="60" w:after="60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proofErr w:type="spellStart"/>
            <w:r w:rsidRPr="00C77B3D">
              <w:rPr>
                <w:rFonts w:ascii="Söhne" w:hAnsi="Söhne"/>
                <w:u w:val="double"/>
              </w:rPr>
              <w:t>greenlip</w:t>
            </w:r>
            <w:proofErr w:type="spellEnd"/>
            <w:r w:rsidRPr="00C77B3D">
              <w:rPr>
                <w:rFonts w:ascii="Söhne" w:hAnsi="Söhne"/>
                <w:u w:val="double"/>
              </w:rPr>
              <w:t xml:space="preserve"> abalone</w:t>
            </w:r>
          </w:p>
        </w:tc>
      </w:tr>
      <w:tr w:rsidR="0069606A" w:rsidRPr="007012F3" w14:paraId="3DCDB401" w14:textId="77777777" w:rsidTr="00B915D2">
        <w:tc>
          <w:tcPr>
            <w:tcW w:w="3182" w:type="dxa"/>
            <w:shd w:val="clear" w:color="auto" w:fill="auto"/>
          </w:tcPr>
          <w:p w14:paraId="798F8ACC" w14:textId="77777777" w:rsidR="0069606A" w:rsidRPr="007012F3" w:rsidRDefault="0069606A" w:rsidP="00A92358">
            <w:pPr>
              <w:spacing w:before="60" w:after="60"/>
              <w:ind w:left="-1" w:firstLine="1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</w:p>
        </w:tc>
        <w:tc>
          <w:tcPr>
            <w:tcW w:w="3229" w:type="dxa"/>
            <w:shd w:val="clear" w:color="auto" w:fill="auto"/>
          </w:tcPr>
          <w:p w14:paraId="12CCAF42" w14:textId="77777777" w:rsidR="0069606A" w:rsidRPr="00C77B3D" w:rsidRDefault="0069606A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>Haliotis rubra</w:t>
            </w:r>
          </w:p>
        </w:tc>
        <w:tc>
          <w:tcPr>
            <w:tcW w:w="3209" w:type="dxa"/>
            <w:shd w:val="clear" w:color="auto" w:fill="auto"/>
          </w:tcPr>
          <w:p w14:paraId="516C2B80" w14:textId="77777777" w:rsidR="0069606A" w:rsidRPr="00C77B3D" w:rsidRDefault="0069606A" w:rsidP="00A92358">
            <w:pPr>
              <w:spacing w:before="60" w:after="60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proofErr w:type="spellStart"/>
            <w:r w:rsidRPr="00C77B3D">
              <w:rPr>
                <w:rFonts w:ascii="Söhne" w:hAnsi="Söhne"/>
                <w:u w:val="double"/>
              </w:rPr>
              <w:t>blacklip</w:t>
            </w:r>
            <w:proofErr w:type="spellEnd"/>
            <w:r w:rsidRPr="00C77B3D">
              <w:rPr>
                <w:rFonts w:ascii="Söhne" w:hAnsi="Söhne"/>
                <w:u w:val="double"/>
              </w:rPr>
              <w:t xml:space="preserve"> abalone</w:t>
            </w:r>
          </w:p>
        </w:tc>
      </w:tr>
      <w:tr w:rsidR="0069606A" w:rsidRPr="007012F3" w14:paraId="47FCA6C2" w14:textId="77777777" w:rsidTr="00B915D2">
        <w:tc>
          <w:tcPr>
            <w:tcW w:w="3182" w:type="dxa"/>
            <w:shd w:val="clear" w:color="auto" w:fill="auto"/>
          </w:tcPr>
          <w:p w14:paraId="0C6AC0BA" w14:textId="77777777" w:rsidR="0069606A" w:rsidRPr="007012F3" w:rsidRDefault="0069606A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color w:val="000000"/>
                <w:u w:val="double"/>
              </w:rPr>
            </w:pPr>
          </w:p>
        </w:tc>
        <w:tc>
          <w:tcPr>
            <w:tcW w:w="3229" w:type="dxa"/>
            <w:shd w:val="clear" w:color="auto" w:fill="auto"/>
          </w:tcPr>
          <w:p w14:paraId="76705225" w14:textId="3C5A5E2E" w:rsidR="0069606A" w:rsidRPr="0069606A" w:rsidRDefault="0069606A" w:rsidP="00A92358">
            <w:pPr>
              <w:spacing w:before="60" w:after="60"/>
              <w:jc w:val="center"/>
              <w:rPr>
                <w:rFonts w:ascii="Söhne" w:hAnsi="Söhne"/>
                <w:i/>
                <w:iCs/>
                <w:highlight w:val="yellow"/>
                <w:u w:val="double"/>
              </w:rPr>
            </w:pPr>
            <w:r w:rsidRPr="0069606A">
              <w:rPr>
                <w:rFonts w:ascii="Söhne" w:hAnsi="Söhne"/>
                <w:i/>
                <w:iCs/>
                <w:highlight w:val="yellow"/>
                <w:u w:val="double"/>
              </w:rPr>
              <w:t>Haliotis iris</w:t>
            </w:r>
          </w:p>
        </w:tc>
        <w:tc>
          <w:tcPr>
            <w:tcW w:w="3209" w:type="dxa"/>
            <w:shd w:val="clear" w:color="auto" w:fill="auto"/>
          </w:tcPr>
          <w:p w14:paraId="4E0C4695" w14:textId="7D9371F5" w:rsidR="0069606A" w:rsidRPr="0069606A" w:rsidRDefault="0069606A" w:rsidP="00A92358">
            <w:pPr>
              <w:spacing w:before="60" w:after="60"/>
              <w:jc w:val="center"/>
              <w:rPr>
                <w:rFonts w:ascii="Söhne" w:hAnsi="Söhne"/>
                <w:highlight w:val="yellow"/>
                <w:u w:val="double"/>
              </w:rPr>
            </w:pPr>
            <w:r w:rsidRPr="0069606A">
              <w:rPr>
                <w:rFonts w:ascii="Söhne" w:hAnsi="Söhne"/>
                <w:highlight w:val="yellow"/>
                <w:u w:val="double"/>
              </w:rPr>
              <w:t xml:space="preserve">black </w:t>
            </w:r>
            <w:proofErr w:type="spellStart"/>
            <w:r w:rsidRPr="0069606A">
              <w:rPr>
                <w:rFonts w:ascii="Söhne" w:hAnsi="Söhne"/>
                <w:highlight w:val="yellow"/>
                <w:u w:val="double"/>
              </w:rPr>
              <w:t>paua</w:t>
            </w:r>
            <w:proofErr w:type="spellEnd"/>
          </w:p>
        </w:tc>
      </w:tr>
      <w:tr w:rsidR="00A66956" w:rsidRPr="007012F3" w14:paraId="721C1B15" w14:textId="77777777" w:rsidTr="0069606A">
        <w:tc>
          <w:tcPr>
            <w:tcW w:w="3182" w:type="dxa"/>
            <w:shd w:val="clear" w:color="auto" w:fill="auto"/>
          </w:tcPr>
          <w:p w14:paraId="177F506D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proofErr w:type="spellStart"/>
            <w:r w:rsidRPr="007012F3">
              <w:rPr>
                <w:rFonts w:ascii="Söhne" w:hAnsi="Söhne"/>
                <w:u w:val="double"/>
              </w:rPr>
              <w:t>Margaritidae</w:t>
            </w:r>
            <w:proofErr w:type="spellEnd"/>
          </w:p>
        </w:tc>
        <w:tc>
          <w:tcPr>
            <w:tcW w:w="3229" w:type="dxa"/>
            <w:shd w:val="clear" w:color="auto" w:fill="auto"/>
          </w:tcPr>
          <w:p w14:paraId="0A3D12B5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 xml:space="preserve">Pinctada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fucata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64036A91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r w:rsidRPr="00C77B3D">
              <w:rPr>
                <w:rFonts w:ascii="Söhne" w:hAnsi="Söhne"/>
                <w:u w:val="double"/>
              </w:rPr>
              <w:t>Japanese pearl oyster</w:t>
            </w:r>
          </w:p>
        </w:tc>
      </w:tr>
      <w:tr w:rsidR="00A66956" w:rsidRPr="007012F3" w14:paraId="0B6B87DE" w14:textId="77777777" w:rsidTr="0069606A">
        <w:tc>
          <w:tcPr>
            <w:tcW w:w="3182" w:type="dxa"/>
            <w:shd w:val="clear" w:color="auto" w:fill="auto"/>
          </w:tcPr>
          <w:p w14:paraId="3B47EFBD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Mytilidae</w:t>
            </w:r>
          </w:p>
        </w:tc>
        <w:tc>
          <w:tcPr>
            <w:tcW w:w="3229" w:type="dxa"/>
            <w:shd w:val="clear" w:color="auto" w:fill="auto"/>
          </w:tcPr>
          <w:p w14:paraId="51C4E9EB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 xml:space="preserve">Mytilus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galloprovincialis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0A4EC86C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>Mediterranean mussel</w:t>
            </w:r>
          </w:p>
        </w:tc>
      </w:tr>
      <w:tr w:rsidR="00A66956" w:rsidRPr="007012F3" w14:paraId="7DCFCF42" w14:textId="77777777" w:rsidTr="00B915D2">
        <w:tc>
          <w:tcPr>
            <w:tcW w:w="3182" w:type="dxa"/>
            <w:shd w:val="clear" w:color="auto" w:fill="auto"/>
          </w:tcPr>
          <w:p w14:paraId="3747FEB4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u w:val="double"/>
              </w:rPr>
            </w:pPr>
          </w:p>
        </w:tc>
        <w:tc>
          <w:tcPr>
            <w:tcW w:w="3229" w:type="dxa"/>
            <w:shd w:val="clear" w:color="auto" w:fill="auto"/>
          </w:tcPr>
          <w:p w14:paraId="60031BED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>Perna canaliculus</w:t>
            </w:r>
          </w:p>
        </w:tc>
        <w:tc>
          <w:tcPr>
            <w:tcW w:w="3209" w:type="dxa"/>
            <w:shd w:val="clear" w:color="auto" w:fill="auto"/>
          </w:tcPr>
          <w:p w14:paraId="72533972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u w:val="double"/>
              </w:rPr>
            </w:pPr>
            <w:r w:rsidRPr="00C77B3D">
              <w:rPr>
                <w:rFonts w:ascii="Söhne" w:hAnsi="Söhne"/>
                <w:u w:val="double"/>
              </w:rPr>
              <w:t>New Zealand mussel</w:t>
            </w:r>
          </w:p>
        </w:tc>
      </w:tr>
      <w:tr w:rsidR="00A66956" w:rsidRPr="007012F3" w14:paraId="70C52EA9" w14:textId="77777777" w:rsidTr="0069606A">
        <w:tc>
          <w:tcPr>
            <w:tcW w:w="3182" w:type="dxa"/>
            <w:shd w:val="clear" w:color="auto" w:fill="auto"/>
          </w:tcPr>
          <w:p w14:paraId="284F1921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Veneridae</w:t>
            </w:r>
          </w:p>
        </w:tc>
        <w:tc>
          <w:tcPr>
            <w:tcW w:w="3229" w:type="dxa"/>
            <w:shd w:val="clear" w:color="auto" w:fill="auto"/>
          </w:tcPr>
          <w:p w14:paraId="7D83CE18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>Austrovenus stutchburyi</w:t>
            </w:r>
          </w:p>
        </w:tc>
        <w:tc>
          <w:tcPr>
            <w:tcW w:w="3209" w:type="dxa"/>
            <w:shd w:val="clear" w:color="auto" w:fill="auto"/>
          </w:tcPr>
          <w:p w14:paraId="44865705" w14:textId="19404784" w:rsidR="00A66956" w:rsidRPr="00C77B3D" w:rsidRDefault="00A66956" w:rsidP="7193C86C">
            <w:pPr>
              <w:spacing w:before="60" w:after="60"/>
              <w:jc w:val="center"/>
              <w:rPr>
                <w:rFonts w:ascii="Söhne" w:eastAsia="SimSun" w:hAnsi="Söhne"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u w:val="double"/>
              </w:rPr>
              <w:t>Stutchbury's</w:t>
            </w:r>
            <w:proofErr w:type="spellEnd"/>
            <w:r w:rsidRPr="00C77B3D">
              <w:rPr>
                <w:rFonts w:ascii="Söhne" w:hAnsi="Söhne"/>
                <w:u w:val="double"/>
              </w:rPr>
              <w:t xml:space="preserve"> </w:t>
            </w:r>
            <w:proofErr w:type="spellStart"/>
            <w:r w:rsidRPr="00C77B3D">
              <w:rPr>
                <w:rFonts w:ascii="Söhne" w:hAnsi="Söhne"/>
                <w:u w:val="double"/>
              </w:rPr>
              <w:t>venus</w:t>
            </w:r>
            <w:proofErr w:type="spellEnd"/>
            <w:r w:rsidR="00994CCB" w:rsidRPr="00C77B3D">
              <w:rPr>
                <w:rFonts w:ascii="Söhne" w:hAnsi="Söhne"/>
                <w:u w:val="double"/>
              </w:rPr>
              <w:t xml:space="preserve"> </w:t>
            </w:r>
            <w:r w:rsidR="00994CCB" w:rsidRPr="00C77B3D">
              <w:rPr>
                <w:rFonts w:ascii="Söhne" w:hAnsi="Söhne"/>
                <w:strike/>
                <w:u w:val="double"/>
              </w:rPr>
              <w:t>clam</w:t>
            </w:r>
          </w:p>
        </w:tc>
      </w:tr>
      <w:tr w:rsidR="00A66956" w:rsidRPr="007012F3" w14:paraId="7CCD6A1D" w14:textId="77777777" w:rsidTr="00B915D2">
        <w:tc>
          <w:tcPr>
            <w:tcW w:w="3182" w:type="dxa"/>
            <w:shd w:val="clear" w:color="auto" w:fill="auto"/>
          </w:tcPr>
          <w:p w14:paraId="579BED0C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</w:p>
        </w:tc>
        <w:tc>
          <w:tcPr>
            <w:tcW w:w="3229" w:type="dxa"/>
            <w:shd w:val="clear" w:color="auto" w:fill="auto"/>
          </w:tcPr>
          <w:p w14:paraId="13E1D5AE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 xml:space="preserve">Leukoma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jedoensis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59CF3266" w14:textId="606D3A2D" w:rsidR="00A66956" w:rsidRPr="00C77B3D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u w:val="double"/>
              </w:rPr>
              <w:t>Jedo</w:t>
            </w:r>
            <w:proofErr w:type="spellEnd"/>
            <w:r w:rsidRPr="00C77B3D">
              <w:rPr>
                <w:rFonts w:ascii="Söhne" w:hAnsi="Söhne"/>
                <w:u w:val="double"/>
              </w:rPr>
              <w:t xml:space="preserve"> </w:t>
            </w:r>
            <w:proofErr w:type="spellStart"/>
            <w:r w:rsidRPr="00C77B3D">
              <w:rPr>
                <w:rFonts w:ascii="Söhne" w:hAnsi="Söhne"/>
                <w:u w:val="double"/>
              </w:rPr>
              <w:t>venus</w:t>
            </w:r>
            <w:proofErr w:type="spellEnd"/>
            <w:r w:rsidR="00994CCB" w:rsidRPr="00C77B3D">
              <w:rPr>
                <w:rFonts w:ascii="Söhne" w:hAnsi="Söhne"/>
                <w:u w:val="double"/>
              </w:rPr>
              <w:t xml:space="preserve"> </w:t>
            </w:r>
            <w:r w:rsidR="00994CCB" w:rsidRPr="00C77B3D">
              <w:rPr>
                <w:rFonts w:ascii="Söhne" w:hAnsi="Söhne"/>
                <w:strike/>
                <w:u w:val="double"/>
              </w:rPr>
              <w:t>clam</w:t>
            </w:r>
          </w:p>
        </w:tc>
      </w:tr>
      <w:tr w:rsidR="00A66956" w:rsidRPr="007012F3" w14:paraId="3E0B326F" w14:textId="77777777" w:rsidTr="00B915D2">
        <w:tc>
          <w:tcPr>
            <w:tcW w:w="3182" w:type="dxa"/>
            <w:shd w:val="clear" w:color="auto" w:fill="auto"/>
          </w:tcPr>
          <w:p w14:paraId="6F6CCC6C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229" w:type="dxa"/>
            <w:shd w:val="clear" w:color="auto" w:fill="auto"/>
          </w:tcPr>
          <w:p w14:paraId="3BEB4F09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Paratapes</w:t>
            </w:r>
            <w:proofErr w:type="spellEnd"/>
            <w:r w:rsidRPr="00C77B3D">
              <w:rPr>
                <w:rFonts w:ascii="Söhne" w:hAnsi="Söhne"/>
                <w:i/>
                <w:iCs/>
                <w:u w:val="double"/>
              </w:rPr>
              <w:t xml:space="preserve"> undulatus</w:t>
            </w:r>
          </w:p>
        </w:tc>
        <w:tc>
          <w:tcPr>
            <w:tcW w:w="3209" w:type="dxa"/>
            <w:shd w:val="clear" w:color="auto" w:fill="auto"/>
          </w:tcPr>
          <w:p w14:paraId="4D43D33A" w14:textId="54312205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 xml:space="preserve">undulate </w:t>
            </w:r>
            <w:proofErr w:type="spellStart"/>
            <w:r w:rsidRPr="00C77B3D">
              <w:rPr>
                <w:rFonts w:ascii="Söhne" w:hAnsi="Söhne"/>
                <w:u w:val="double"/>
              </w:rPr>
              <w:t>venus</w:t>
            </w:r>
            <w:proofErr w:type="spellEnd"/>
            <w:r w:rsidR="00994CCB" w:rsidRPr="00C77B3D">
              <w:rPr>
                <w:rFonts w:ascii="Söhne" w:hAnsi="Söhne"/>
                <w:u w:val="double"/>
              </w:rPr>
              <w:t xml:space="preserve"> </w:t>
            </w:r>
            <w:r w:rsidR="00994CCB" w:rsidRPr="00C77B3D">
              <w:rPr>
                <w:rFonts w:ascii="Söhne" w:hAnsi="Söhne"/>
                <w:strike/>
                <w:u w:val="double"/>
              </w:rPr>
              <w:t>clam</w:t>
            </w:r>
          </w:p>
        </w:tc>
      </w:tr>
      <w:tr w:rsidR="00A66956" w:rsidRPr="007012F3" w14:paraId="0092B082" w14:textId="77777777" w:rsidTr="00B915D2">
        <w:tc>
          <w:tcPr>
            <w:tcW w:w="3182" w:type="dxa"/>
            <w:shd w:val="clear" w:color="auto" w:fill="auto"/>
          </w:tcPr>
          <w:p w14:paraId="4E9AA869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229" w:type="dxa"/>
            <w:shd w:val="clear" w:color="auto" w:fill="auto"/>
          </w:tcPr>
          <w:p w14:paraId="1E3BA70D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Protapes</w:t>
            </w:r>
            <w:proofErr w:type="spellEnd"/>
            <w:r w:rsidRPr="00C77B3D">
              <w:rPr>
                <w:rFonts w:ascii="Söhne" w:hAnsi="Söhne"/>
                <w:i/>
                <w:iCs/>
                <w:u w:val="double"/>
              </w:rPr>
              <w:t xml:space="preserve"> gallus</w:t>
            </w:r>
          </w:p>
        </w:tc>
        <w:tc>
          <w:tcPr>
            <w:tcW w:w="3209" w:type="dxa"/>
            <w:shd w:val="clear" w:color="auto" w:fill="auto"/>
          </w:tcPr>
          <w:p w14:paraId="71846E91" w14:textId="6FF31C5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 xml:space="preserve">rooster </w:t>
            </w:r>
            <w:proofErr w:type="spellStart"/>
            <w:r w:rsidRPr="00C77B3D">
              <w:rPr>
                <w:rFonts w:ascii="Söhne" w:hAnsi="Söhne"/>
                <w:u w:val="double"/>
              </w:rPr>
              <w:t>venus</w:t>
            </w:r>
            <w:proofErr w:type="spellEnd"/>
            <w:r w:rsidR="00282389" w:rsidRPr="00C77B3D">
              <w:rPr>
                <w:rFonts w:ascii="Söhne" w:hAnsi="Söhne"/>
                <w:u w:val="double"/>
              </w:rPr>
              <w:t xml:space="preserve"> </w:t>
            </w:r>
            <w:r w:rsidR="00282389" w:rsidRPr="00C77B3D">
              <w:rPr>
                <w:rFonts w:ascii="Söhne" w:hAnsi="Söhne"/>
                <w:strike/>
                <w:u w:val="double"/>
              </w:rPr>
              <w:t>clam</w:t>
            </w:r>
          </w:p>
        </w:tc>
      </w:tr>
      <w:tr w:rsidR="00A66956" w:rsidRPr="007012F3" w14:paraId="290EE523" w14:textId="77777777" w:rsidTr="00B915D2">
        <w:tc>
          <w:tcPr>
            <w:tcW w:w="3182" w:type="dxa"/>
            <w:shd w:val="clear" w:color="auto" w:fill="auto"/>
          </w:tcPr>
          <w:p w14:paraId="168A1A36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229" w:type="dxa"/>
            <w:shd w:val="clear" w:color="auto" w:fill="auto"/>
          </w:tcPr>
          <w:p w14:paraId="4B1C38D3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i/>
                <w:iCs/>
                <w:u w:val="double"/>
              </w:rPr>
              <w:t>Proteopitar patagonicus</w:t>
            </w:r>
          </w:p>
        </w:tc>
        <w:tc>
          <w:tcPr>
            <w:tcW w:w="3209" w:type="dxa"/>
            <w:shd w:val="clear" w:color="auto" w:fill="auto"/>
          </w:tcPr>
          <w:p w14:paraId="14BCC644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>no common name</w:t>
            </w:r>
          </w:p>
        </w:tc>
      </w:tr>
      <w:tr w:rsidR="00A66956" w:rsidRPr="007012F3" w14:paraId="55B3409B" w14:textId="77777777" w:rsidTr="00B915D2">
        <w:tc>
          <w:tcPr>
            <w:tcW w:w="3182" w:type="dxa"/>
            <w:shd w:val="clear" w:color="auto" w:fill="auto"/>
          </w:tcPr>
          <w:p w14:paraId="3B793FAA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229" w:type="dxa"/>
            <w:shd w:val="clear" w:color="auto" w:fill="auto"/>
          </w:tcPr>
          <w:p w14:paraId="358C2F54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Ruditapes</w:t>
            </w:r>
            <w:proofErr w:type="spellEnd"/>
            <w:r w:rsidRPr="00C77B3D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decussatus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5E0089CC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>grooved carpet shell</w:t>
            </w:r>
          </w:p>
        </w:tc>
      </w:tr>
      <w:tr w:rsidR="00A66956" w:rsidRPr="007012F3" w14:paraId="7980DE34" w14:textId="77777777" w:rsidTr="00B915D2">
        <w:tc>
          <w:tcPr>
            <w:tcW w:w="3182" w:type="dxa"/>
            <w:shd w:val="clear" w:color="auto" w:fill="auto"/>
          </w:tcPr>
          <w:p w14:paraId="58C270EB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229" w:type="dxa"/>
            <w:shd w:val="clear" w:color="auto" w:fill="auto"/>
          </w:tcPr>
          <w:p w14:paraId="3672D5D1" w14:textId="77777777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Ruditapes</w:t>
            </w:r>
            <w:proofErr w:type="spellEnd"/>
            <w:r w:rsidRPr="00C77B3D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C77B3D">
              <w:rPr>
                <w:rFonts w:ascii="Söhne" w:hAnsi="Söhne"/>
                <w:i/>
                <w:iCs/>
                <w:u w:val="double"/>
              </w:rPr>
              <w:t>philippinarum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6E8182B9" w14:textId="11968F6D" w:rsidR="00A66956" w:rsidRPr="00C77B3D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C77B3D">
              <w:rPr>
                <w:rFonts w:ascii="Söhne" w:hAnsi="Söhne"/>
                <w:u w:val="double"/>
              </w:rPr>
              <w:t xml:space="preserve">Japanese carpet </w:t>
            </w:r>
            <w:r w:rsidR="002866D7" w:rsidRPr="00C77B3D">
              <w:rPr>
                <w:rFonts w:ascii="Söhne" w:hAnsi="Söhne"/>
                <w:u w:val="double"/>
              </w:rPr>
              <w:t>shell</w:t>
            </w:r>
            <w:r w:rsidRPr="00C77B3D">
              <w:rPr>
                <w:rFonts w:ascii="Söhne" w:hAnsi="Söhne"/>
                <w:u w:val="double"/>
              </w:rPr>
              <w:t xml:space="preserve"> </w:t>
            </w:r>
            <w:r w:rsidRPr="00C77B3D">
              <w:rPr>
                <w:rFonts w:ascii="Söhne" w:hAnsi="Söhne"/>
                <w:strike/>
                <w:u w:val="double"/>
              </w:rPr>
              <w:t>clam</w:t>
            </w:r>
          </w:p>
        </w:tc>
      </w:tr>
    </w:tbl>
    <w:p w14:paraId="248B6931" w14:textId="50C4740D" w:rsidR="00A66956" w:rsidRDefault="00A66956" w:rsidP="003E03A7">
      <w:pPr>
        <w:spacing w:after="240" w:line="240" w:lineRule="auto"/>
        <w:rPr>
          <w:rFonts w:ascii="Söhne" w:hAnsi="Söhne"/>
          <w:strike/>
          <w:lang w:val="en-US"/>
        </w:rPr>
      </w:pPr>
    </w:p>
    <w:p w14:paraId="143A0E47" w14:textId="77777777" w:rsidR="00636A54" w:rsidRDefault="00636A54" w:rsidP="00636A54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s-ES" w:eastAsia="fr-FR"/>
        </w:rPr>
      </w:pPr>
      <w:r w:rsidRPr="000D6F6D">
        <w:rPr>
          <w:rFonts w:ascii="Söhne" w:hAnsi="Söhne"/>
          <w:color w:val="27282A"/>
          <w:lang w:val="es-ES" w:eastAsia="fr-FR"/>
        </w:rPr>
        <w:t>[…]</w:t>
      </w:r>
    </w:p>
    <w:p w14:paraId="4D2BDD56" w14:textId="25F3CC69" w:rsidR="00B34ECE" w:rsidRPr="009E5031" w:rsidRDefault="00636A54" w:rsidP="003E224F">
      <w:pPr>
        <w:jc w:val="center"/>
      </w:pPr>
      <w:r w:rsidRPr="00A86D35">
        <w:rPr>
          <w:rFonts w:eastAsia="Calibri"/>
        </w:rPr>
        <w:t>____________</w:t>
      </w:r>
    </w:p>
    <w:sectPr w:rsidR="00B34ECE" w:rsidRPr="009E5031" w:rsidSect="004610FF">
      <w:headerReference w:type="default" r:id="rId10"/>
      <w:footerReference w:type="default" r:id="rId11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5EC8" w14:textId="77777777" w:rsidR="00D90791" w:rsidRDefault="00D90791" w:rsidP="00C773B7">
      <w:pPr>
        <w:spacing w:line="240" w:lineRule="auto"/>
      </w:pPr>
      <w:r>
        <w:separator/>
      </w:r>
    </w:p>
  </w:endnote>
  <w:endnote w:type="continuationSeparator" w:id="0">
    <w:p w14:paraId="024E1A1B" w14:textId="77777777" w:rsidR="00D90791" w:rsidRDefault="00D90791" w:rsidP="00C773B7">
      <w:pPr>
        <w:spacing w:line="240" w:lineRule="auto"/>
      </w:pPr>
      <w:r>
        <w:continuationSeparator/>
      </w:r>
    </w:p>
  </w:endnote>
  <w:endnote w:type="continuationNotice" w:id="1">
    <w:p w14:paraId="4B450C9B" w14:textId="77777777" w:rsidR="00D90791" w:rsidRDefault="00D907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 Cond">
    <w:altName w:val="Calibri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2D5840" w:rsidRPr="002D5840" w14:paraId="06041FFC" w14:textId="77777777" w:rsidTr="00192CF7">
      <w:trPr>
        <w:jc w:val="center"/>
      </w:trPr>
      <w:tc>
        <w:tcPr>
          <w:tcW w:w="288" w:type="dxa"/>
        </w:tcPr>
        <w:p w14:paraId="36D23058" w14:textId="77777777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</w:p>
      </w:tc>
      <w:tc>
        <w:tcPr>
          <w:tcW w:w="9897" w:type="dxa"/>
        </w:tcPr>
        <w:p w14:paraId="38957816" w14:textId="45FC787A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  <w:r w:rsidRPr="002D5840">
            <w:rPr>
              <w:lang w:eastAsia="fr-FR"/>
            </w:rPr>
            <w:t xml:space="preserve">Report of the Meeting of the WOAH Aquatic Animal Health Standards Commission / </w:t>
          </w:r>
          <w:r w:rsidR="00C77B3D">
            <w:rPr>
              <w:lang w:eastAsia="fr-FR"/>
            </w:rPr>
            <w:t>February</w:t>
          </w:r>
          <w:r w:rsidRPr="002D5840">
            <w:rPr>
              <w:lang w:eastAsia="fr-FR"/>
            </w:rPr>
            <w:t xml:space="preserve"> 202</w:t>
          </w:r>
          <w:r w:rsidR="00C77B3D">
            <w:rPr>
              <w:lang w:eastAsia="fr-FR"/>
            </w:rPr>
            <w:t>5</w:t>
          </w:r>
        </w:p>
      </w:tc>
      <w:tc>
        <w:tcPr>
          <w:tcW w:w="217" w:type="dxa"/>
        </w:tcPr>
        <w:p w14:paraId="592CAED8" w14:textId="77777777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  <w:r w:rsidRPr="002D5840">
            <w:rPr>
              <w:lang w:eastAsia="fr-FR"/>
            </w:rPr>
            <w:fldChar w:fldCharType="begin"/>
          </w:r>
          <w:r w:rsidRPr="002D5840">
            <w:rPr>
              <w:lang w:eastAsia="fr-FR"/>
            </w:rPr>
            <w:instrText>PAGE   \* MERGEFORMAT</w:instrText>
          </w:r>
          <w:r w:rsidRPr="002D5840">
            <w:rPr>
              <w:lang w:eastAsia="fr-FR"/>
            </w:rPr>
            <w:fldChar w:fldCharType="separate"/>
          </w:r>
          <w:r w:rsidRPr="002D5840">
            <w:rPr>
              <w:lang w:eastAsia="fr-FR"/>
            </w:rPr>
            <w:t>1</w:t>
          </w:r>
          <w:r w:rsidRPr="002D5840">
            <w:rPr>
              <w:lang w:eastAsia="fr-FR"/>
            </w:rPr>
            <w:fldChar w:fldCharType="end"/>
          </w:r>
        </w:p>
      </w:tc>
      <w:tc>
        <w:tcPr>
          <w:tcW w:w="288" w:type="dxa"/>
        </w:tcPr>
        <w:p w14:paraId="223C7FEB" w14:textId="77777777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</w:p>
      </w:tc>
    </w:tr>
  </w:tbl>
  <w:p w14:paraId="07563229" w14:textId="1A0116BE" w:rsidR="00C773B7" w:rsidRPr="002D5840" w:rsidRDefault="00C773B7" w:rsidP="002D5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F25B" w14:textId="77777777" w:rsidR="00D90791" w:rsidRDefault="00D90791" w:rsidP="00C773B7">
      <w:pPr>
        <w:spacing w:line="240" w:lineRule="auto"/>
      </w:pPr>
      <w:r>
        <w:separator/>
      </w:r>
    </w:p>
  </w:footnote>
  <w:footnote w:type="continuationSeparator" w:id="0">
    <w:p w14:paraId="344A4CB6" w14:textId="77777777" w:rsidR="00D90791" w:rsidRDefault="00D90791" w:rsidP="00C773B7">
      <w:pPr>
        <w:spacing w:line="240" w:lineRule="auto"/>
      </w:pPr>
      <w:r>
        <w:continuationSeparator/>
      </w:r>
    </w:p>
  </w:footnote>
  <w:footnote w:type="continuationNotice" w:id="1">
    <w:p w14:paraId="09C7D811" w14:textId="77777777" w:rsidR="00D90791" w:rsidRDefault="00D907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C773B7" w:rsidRPr="00C773B7" w14:paraId="1916FD11" w14:textId="77777777" w:rsidTr="00192CF7">
      <w:trPr>
        <w:trHeight w:val="58"/>
        <w:jc w:val="center"/>
      </w:trPr>
      <w:tc>
        <w:tcPr>
          <w:tcW w:w="10774" w:type="dxa"/>
        </w:tcPr>
        <w:p w14:paraId="37CB9B71" w14:textId="77777777" w:rsidR="00C773B7" w:rsidRPr="00C773B7" w:rsidRDefault="00C773B7" w:rsidP="00C773B7">
          <w:pPr>
            <w:tabs>
              <w:tab w:val="clear" w:pos="284"/>
              <w:tab w:val="clear" w:pos="993"/>
              <w:tab w:val="clear" w:pos="1418"/>
              <w:tab w:val="left" w:pos="8151"/>
            </w:tabs>
            <w:spacing w:after="240" w:line="259" w:lineRule="auto"/>
            <w:jc w:val="left"/>
            <w:rPr>
              <w:lang w:eastAsia="fr-FR"/>
            </w:rPr>
          </w:pPr>
          <w:r w:rsidRPr="00C773B7">
            <w:rPr>
              <w:lang w:eastAsia="fr-FR"/>
            </w:rPr>
            <w:tab/>
          </w:r>
        </w:p>
      </w:tc>
    </w:tr>
  </w:tbl>
  <w:p w14:paraId="35E98856" w14:textId="77777777" w:rsidR="00C773B7" w:rsidRDefault="00C7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E72"/>
    <w:multiLevelType w:val="hybridMultilevel"/>
    <w:tmpl w:val="6316C53C"/>
    <w:lvl w:ilvl="0" w:tplc="03ECE5E2">
      <w:start w:val="1"/>
      <w:numFmt w:val="lowerLetter"/>
      <w:pStyle w:val="WOAHList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7231"/>
    <w:multiLevelType w:val="hybridMultilevel"/>
    <w:tmpl w:val="1982ED56"/>
    <w:lvl w:ilvl="0" w:tplc="4DB8EF4C">
      <w:start w:val="1"/>
      <w:numFmt w:val="bullet"/>
      <w:pStyle w:val="WOAHListbullet-tick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4DA74A51"/>
    <w:multiLevelType w:val="hybridMultilevel"/>
    <w:tmpl w:val="CFD6C8EC"/>
    <w:lvl w:ilvl="0" w:tplc="7A86E7FE">
      <w:start w:val="1"/>
      <w:numFmt w:val="bullet"/>
      <w:pStyle w:val="WOAH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97"/>
    <w:multiLevelType w:val="hybridMultilevel"/>
    <w:tmpl w:val="86F29208"/>
    <w:lvl w:ilvl="0" w:tplc="2E32A4D8">
      <w:start w:val="1"/>
      <w:numFmt w:val="decimal"/>
      <w:pStyle w:val="WOAHListnumbered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93C60"/>
    <w:multiLevelType w:val="multilevel"/>
    <w:tmpl w:val="15B65030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WOAHNH3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223870">
    <w:abstractNumId w:val="2"/>
  </w:num>
  <w:num w:numId="2" w16cid:durableId="1515682385">
    <w:abstractNumId w:val="2"/>
  </w:num>
  <w:num w:numId="3" w16cid:durableId="1081177100">
    <w:abstractNumId w:val="4"/>
  </w:num>
  <w:num w:numId="4" w16cid:durableId="901986837">
    <w:abstractNumId w:val="4"/>
  </w:num>
  <w:num w:numId="5" w16cid:durableId="91632373">
    <w:abstractNumId w:val="4"/>
  </w:num>
  <w:num w:numId="6" w16cid:durableId="395324152">
    <w:abstractNumId w:val="4"/>
  </w:num>
  <w:num w:numId="7" w16cid:durableId="481431777">
    <w:abstractNumId w:val="1"/>
  </w:num>
  <w:num w:numId="8" w16cid:durableId="975914541">
    <w:abstractNumId w:val="3"/>
  </w:num>
  <w:num w:numId="9" w16cid:durableId="19240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CE"/>
    <w:rsid w:val="00023A70"/>
    <w:rsid w:val="00053435"/>
    <w:rsid w:val="000B7825"/>
    <w:rsid w:val="001050BB"/>
    <w:rsid w:val="00115FA8"/>
    <w:rsid w:val="00135F7E"/>
    <w:rsid w:val="001523F2"/>
    <w:rsid w:val="001B0EA0"/>
    <w:rsid w:val="001C66C3"/>
    <w:rsid w:val="001E52AB"/>
    <w:rsid w:val="002248E6"/>
    <w:rsid w:val="00282389"/>
    <w:rsid w:val="002866D7"/>
    <w:rsid w:val="002B58BF"/>
    <w:rsid w:val="002C50CA"/>
    <w:rsid w:val="002D5840"/>
    <w:rsid w:val="003235FF"/>
    <w:rsid w:val="00337F4B"/>
    <w:rsid w:val="003631D7"/>
    <w:rsid w:val="003E03A7"/>
    <w:rsid w:val="003E224F"/>
    <w:rsid w:val="004610FF"/>
    <w:rsid w:val="00482258"/>
    <w:rsid w:val="00490E5A"/>
    <w:rsid w:val="0049650D"/>
    <w:rsid w:val="004A76EF"/>
    <w:rsid w:val="00532A42"/>
    <w:rsid w:val="00591E80"/>
    <w:rsid w:val="005A6AEF"/>
    <w:rsid w:val="005E777D"/>
    <w:rsid w:val="00634A5B"/>
    <w:rsid w:val="00636A54"/>
    <w:rsid w:val="00650A18"/>
    <w:rsid w:val="00675253"/>
    <w:rsid w:val="0069606A"/>
    <w:rsid w:val="006E0DA3"/>
    <w:rsid w:val="006F0B02"/>
    <w:rsid w:val="007012F3"/>
    <w:rsid w:val="00762E1A"/>
    <w:rsid w:val="00792369"/>
    <w:rsid w:val="00814D06"/>
    <w:rsid w:val="00820609"/>
    <w:rsid w:val="00852B4D"/>
    <w:rsid w:val="0086425C"/>
    <w:rsid w:val="0087109D"/>
    <w:rsid w:val="0087712A"/>
    <w:rsid w:val="0097040F"/>
    <w:rsid w:val="0097683E"/>
    <w:rsid w:val="00994CCB"/>
    <w:rsid w:val="009B27F9"/>
    <w:rsid w:val="009E1AE0"/>
    <w:rsid w:val="009E5031"/>
    <w:rsid w:val="00A13FFB"/>
    <w:rsid w:val="00A66198"/>
    <w:rsid w:val="00A66956"/>
    <w:rsid w:val="00A92358"/>
    <w:rsid w:val="00AC532E"/>
    <w:rsid w:val="00AD4703"/>
    <w:rsid w:val="00AE68EF"/>
    <w:rsid w:val="00AF229D"/>
    <w:rsid w:val="00B11096"/>
    <w:rsid w:val="00B34ECE"/>
    <w:rsid w:val="00B915D2"/>
    <w:rsid w:val="00BC76AA"/>
    <w:rsid w:val="00BF2314"/>
    <w:rsid w:val="00C16780"/>
    <w:rsid w:val="00C47C88"/>
    <w:rsid w:val="00C710B9"/>
    <w:rsid w:val="00C773B7"/>
    <w:rsid w:val="00C77B3D"/>
    <w:rsid w:val="00C83DE8"/>
    <w:rsid w:val="00C943A5"/>
    <w:rsid w:val="00CC167C"/>
    <w:rsid w:val="00D43C37"/>
    <w:rsid w:val="00D723BC"/>
    <w:rsid w:val="00D824B0"/>
    <w:rsid w:val="00D90791"/>
    <w:rsid w:val="00D95617"/>
    <w:rsid w:val="00E05419"/>
    <w:rsid w:val="00E50805"/>
    <w:rsid w:val="00E71013"/>
    <w:rsid w:val="00EA2056"/>
    <w:rsid w:val="00EB6FC9"/>
    <w:rsid w:val="00F20DDE"/>
    <w:rsid w:val="00F37B77"/>
    <w:rsid w:val="00F56E62"/>
    <w:rsid w:val="00F66F69"/>
    <w:rsid w:val="00FF34E2"/>
    <w:rsid w:val="00FF7870"/>
    <w:rsid w:val="3A81241F"/>
    <w:rsid w:val="57C18076"/>
    <w:rsid w:val="7193C86C"/>
    <w:rsid w:val="7C31A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20299"/>
  <w15:chartTrackingRefBased/>
  <w15:docId w15:val="{6B5CD75A-FD1F-49F3-9D5F-DB415965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body"/>
    <w:rsid w:val="00792369"/>
    <w:pPr>
      <w:tabs>
        <w:tab w:val="left" w:pos="284"/>
        <w:tab w:val="left" w:pos="993"/>
        <w:tab w:val="left" w:pos="1418"/>
      </w:tabs>
      <w:spacing w:line="240" w:lineRule="exact"/>
      <w:jc w:val="both"/>
    </w:pPr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792369"/>
    <w:pPr>
      <w:keepNext/>
      <w:keepLines/>
      <w:spacing w:before="480" w:after="120"/>
      <w:outlineLvl w:val="0"/>
    </w:pPr>
    <w:rPr>
      <w:rFonts w:ascii="Montserrat Medium" w:hAnsi="Montserrat Medium"/>
      <w:color w:val="41234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6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69"/>
    <w:pPr>
      <w:keepNext/>
      <w:keepLines/>
      <w:spacing w:before="40"/>
      <w:outlineLvl w:val="2"/>
    </w:pPr>
    <w:rPr>
      <w:rFonts w:ascii="Calibri Light" w:hAnsi="Calibri Light" w:cs="Times New Roman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AHArticleNumber">
    <w:name w:val="WOAH_Article Number"/>
    <w:basedOn w:val="Heading5"/>
    <w:qFormat/>
    <w:rsid w:val="00BC76AA"/>
    <w:pPr>
      <w:spacing w:after="240" w:line="240" w:lineRule="auto"/>
      <w:jc w:val="center"/>
    </w:pPr>
    <w:rPr>
      <w:rFonts w:ascii="Söhne Kräftig" w:hAnsi="Söhne Kräftig" w:cs="Arial"/>
      <w:b/>
      <w:bCs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A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WOAHArticleText">
    <w:name w:val="WOAH_Article Text"/>
    <w:basedOn w:val="Normal"/>
    <w:qFormat/>
    <w:rsid w:val="00BC76AA"/>
    <w:pPr>
      <w:spacing w:after="240" w:line="240" w:lineRule="auto"/>
    </w:pPr>
    <w:rPr>
      <w:rFonts w:ascii="Söhne" w:hAnsi="Söhne"/>
      <w:lang w:val="en-US"/>
    </w:rPr>
  </w:style>
  <w:style w:type="paragraph" w:customStyle="1" w:styleId="WOAHArticletitle">
    <w:name w:val="WOAH_Article_title"/>
    <w:basedOn w:val="WOAHArticleText"/>
    <w:next w:val="WOAHArticleText"/>
    <w:qFormat/>
    <w:rsid w:val="00BC76AA"/>
    <w:rPr>
      <w:rFonts w:ascii="Söhne Halbfett" w:hAnsi="Söhne Halbfett"/>
      <w:b/>
    </w:rPr>
  </w:style>
  <w:style w:type="paragraph" w:customStyle="1" w:styleId="WOAHChapterNumber">
    <w:name w:val="WOAH_Chapter Number"/>
    <w:basedOn w:val="Heading3"/>
    <w:qFormat/>
    <w:rsid w:val="00BC76AA"/>
    <w:pPr>
      <w:spacing w:after="240" w:line="240" w:lineRule="auto"/>
      <w:jc w:val="center"/>
    </w:pPr>
    <w:rPr>
      <w:rFonts w:ascii="Söhne Kräftig" w:hAnsi="Söhne Kräftig" w:cs="Arial"/>
      <w:color w:val="auto"/>
      <w:spacing w:val="60"/>
      <w:lang w:val="en-US"/>
    </w:rPr>
  </w:style>
  <w:style w:type="character" w:customStyle="1" w:styleId="Heading3Char">
    <w:name w:val="Heading 3 Char"/>
    <w:link w:val="Heading3"/>
    <w:uiPriority w:val="9"/>
    <w:semiHidden/>
    <w:rsid w:val="00792369"/>
    <w:rPr>
      <w:rFonts w:ascii="Calibri Light" w:eastAsia="Times New Roman" w:hAnsi="Calibri Light"/>
      <w:color w:val="1F3763"/>
      <w:sz w:val="18"/>
      <w:szCs w:val="18"/>
      <w:lang w:val="en-GB" w:eastAsia="en-GB"/>
    </w:rPr>
  </w:style>
  <w:style w:type="paragraph" w:customStyle="1" w:styleId="WOAHChapterTitle">
    <w:name w:val="WOAH_Chapter Title"/>
    <w:basedOn w:val="Heading4"/>
    <w:qFormat/>
    <w:rsid w:val="00BC76AA"/>
    <w:pPr>
      <w:spacing w:after="480" w:line="240" w:lineRule="auto"/>
      <w:jc w:val="center"/>
    </w:pPr>
    <w:rPr>
      <w:rFonts w:ascii="Söhne Halbfett" w:hAnsi="Söhne Halbfett" w:cs="Arial"/>
      <w:i w:val="0"/>
      <w:color w:val="auto"/>
      <w:spacing w:val="4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OAHDivider">
    <w:name w:val="WOAH_Divider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120" w:after="360" w:line="240" w:lineRule="auto"/>
      <w:jc w:val="center"/>
    </w:pPr>
    <w:rPr>
      <w:rFonts w:eastAsia="Malgun Gothic" w:cs="Times New Roman"/>
      <w:sz w:val="20"/>
      <w:szCs w:val="24"/>
    </w:rPr>
  </w:style>
  <w:style w:type="character" w:customStyle="1" w:styleId="WOAHdouble-underline">
    <w:name w:val="WOAH_double-underline"/>
    <w:basedOn w:val="DefaultParagraphFont"/>
    <w:uiPriority w:val="1"/>
    <w:qFormat/>
    <w:rsid w:val="00BC76AA"/>
    <w:rPr>
      <w:rFonts w:ascii="Söhne" w:hAnsi="Söhne"/>
      <w:sz w:val="18"/>
      <w:u w:val="double"/>
    </w:rPr>
  </w:style>
  <w:style w:type="character" w:customStyle="1" w:styleId="WOAHItaliccharacter">
    <w:name w:val="WOAH_Italic_character"/>
    <w:basedOn w:val="DefaultParagraphFont"/>
    <w:uiPriority w:val="1"/>
    <w:qFormat/>
    <w:rsid w:val="00BC76AA"/>
    <w:rPr>
      <w:i/>
      <w:iCs/>
    </w:rPr>
  </w:style>
  <w:style w:type="paragraph" w:customStyle="1" w:styleId="WOAHListLetter2ndlevelPara">
    <w:name w:val="WOAH_List_Letter_2nd level Para"/>
    <w:basedOn w:val="Normal"/>
    <w:qFormat/>
    <w:rsid w:val="00BC76AA"/>
    <w:pPr>
      <w:spacing w:after="240" w:line="240" w:lineRule="auto"/>
      <w:ind w:left="1276" w:hanging="425"/>
    </w:pPr>
    <w:rPr>
      <w:rFonts w:ascii="Söhne" w:hAnsi="Söhne"/>
      <w:lang w:val="en-US"/>
    </w:rPr>
  </w:style>
  <w:style w:type="paragraph" w:customStyle="1" w:styleId="WOAHListLetterPara">
    <w:name w:val="WOAH_List_Letter_Para"/>
    <w:basedOn w:val="Normal"/>
    <w:qFormat/>
    <w:rsid w:val="00BC76AA"/>
    <w:pPr>
      <w:spacing w:after="240" w:line="240" w:lineRule="auto"/>
      <w:ind w:left="851" w:hanging="425"/>
    </w:pPr>
    <w:rPr>
      <w:rFonts w:ascii="Söhne" w:hAnsi="Söhne"/>
      <w:lang w:val="en-US"/>
    </w:rPr>
  </w:style>
  <w:style w:type="paragraph" w:customStyle="1" w:styleId="WOAHListNumberedPara">
    <w:name w:val="WOAH_List_Numbered_Para"/>
    <w:basedOn w:val="Normal"/>
    <w:qFormat/>
    <w:rsid w:val="00BC76AA"/>
    <w:pPr>
      <w:spacing w:after="240" w:line="240" w:lineRule="auto"/>
      <w:ind w:left="426" w:hanging="426"/>
    </w:pPr>
    <w:rPr>
      <w:rFonts w:ascii="Söhne" w:hAnsi="Söhne"/>
      <w:lang w:val="en-US"/>
    </w:rPr>
  </w:style>
  <w:style w:type="paragraph" w:customStyle="1" w:styleId="WOAHSectionNumberHeader">
    <w:name w:val="WOAH_Section Number Header"/>
    <w:basedOn w:val="Heading1"/>
    <w:qFormat/>
    <w:rsid w:val="00BC76AA"/>
    <w:pPr>
      <w:spacing w:after="240" w:line="240" w:lineRule="auto"/>
      <w:jc w:val="center"/>
    </w:pPr>
    <w:rPr>
      <w:rFonts w:ascii="Söhne Kräftig" w:hAnsi="Söhne Kräftig"/>
      <w:color w:val="auto"/>
      <w:spacing w:val="6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92369"/>
    <w:rPr>
      <w:rFonts w:ascii="Montserrat Medium" w:eastAsia="Times New Roman" w:hAnsi="Montserrat Medium" w:cs="Arial"/>
      <w:color w:val="412341"/>
      <w:sz w:val="48"/>
      <w:szCs w:val="48"/>
      <w:lang w:val="en-GB" w:eastAsia="en-GB"/>
    </w:rPr>
  </w:style>
  <w:style w:type="paragraph" w:customStyle="1" w:styleId="WOAHSectionTitle">
    <w:name w:val="WOAH_Section Title"/>
    <w:basedOn w:val="Heading2"/>
    <w:qFormat/>
    <w:rsid w:val="00BC76AA"/>
    <w:pPr>
      <w:spacing w:after="360" w:line="240" w:lineRule="auto"/>
      <w:jc w:val="center"/>
    </w:pPr>
    <w:rPr>
      <w:rFonts w:ascii="Söhne Halbfett" w:hAnsi="Söhne Halbfett" w:cs="Arial"/>
      <w:color w:val="auto"/>
      <w:spacing w:val="4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792369"/>
    <w:rPr>
      <w:rFonts w:ascii="Calibri Light" w:eastAsia="Times New Roman" w:hAnsi="Calibri Light"/>
      <w:color w:val="2F5496"/>
      <w:sz w:val="26"/>
      <w:szCs w:val="26"/>
      <w:lang w:val="en-GB" w:eastAsia="en-GB"/>
    </w:rPr>
  </w:style>
  <w:style w:type="character" w:customStyle="1" w:styleId="WOAHstrikethroughcharacter">
    <w:name w:val="WOAH_strikethrough_character"/>
    <w:basedOn w:val="DefaultParagraphFont"/>
    <w:uiPriority w:val="1"/>
    <w:qFormat/>
    <w:rsid w:val="00BC76AA"/>
    <w:rPr>
      <w:strike/>
    </w:rPr>
  </w:style>
  <w:style w:type="paragraph" w:customStyle="1" w:styleId="Style34">
    <w:name w:val="Style34"/>
    <w:basedOn w:val="WOAHArticleText"/>
    <w:qFormat/>
    <w:rsid w:val="00053435"/>
    <w:pPr>
      <w:keepNext/>
      <w:keepLines/>
      <w:spacing w:before="40"/>
      <w:outlineLvl w:val="4"/>
    </w:pPr>
    <w:rPr>
      <w:rFonts w:eastAsiaTheme="maj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79236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69"/>
    <w:rPr>
      <w:rFonts w:ascii="Arial" w:eastAsia="Times New Roman" w:hAnsi="Arial" w:cs="Aria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923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369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79236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3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69"/>
    <w:rPr>
      <w:rFonts w:ascii="Arial" w:eastAsia="Times New Roman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69"/>
    <w:rPr>
      <w:rFonts w:ascii="Arial" w:eastAsia="Times New Roman" w:hAnsi="Arial" w:cs="Arial"/>
      <w:b/>
      <w:bCs/>
      <w:lang w:val="en-GB" w:eastAsia="en-GB"/>
    </w:rPr>
  </w:style>
  <w:style w:type="paragraph" w:styleId="ListParagraph">
    <w:name w:val="List Paragraph"/>
    <w:basedOn w:val="Normal"/>
    <w:uiPriority w:val="1"/>
    <w:qFormat/>
    <w:rsid w:val="00792369"/>
    <w:pPr>
      <w:tabs>
        <w:tab w:val="clear" w:pos="284"/>
        <w:tab w:val="clear" w:pos="993"/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WOAHL1Para">
    <w:name w:val="WOAH L1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Malgun Gothic" w:cs="Times New Roman"/>
      <w:szCs w:val="20"/>
    </w:rPr>
  </w:style>
  <w:style w:type="paragraph" w:customStyle="1" w:styleId="WOAHListbullet">
    <w:name w:val="WOAH_List_bullet"/>
    <w:basedOn w:val="WOAHL1Para"/>
    <w:qFormat/>
    <w:rsid w:val="00792369"/>
    <w:pPr>
      <w:numPr>
        <w:numId w:val="2"/>
      </w:numPr>
      <w:spacing w:after="160"/>
    </w:pPr>
  </w:style>
  <w:style w:type="paragraph" w:customStyle="1" w:styleId="Style1">
    <w:name w:val="Style1"/>
    <w:basedOn w:val="WOAHListbullet"/>
    <w:rsid w:val="00792369"/>
  </w:style>
  <w:style w:type="table" w:styleId="ListTable6Colorful">
    <w:name w:val="List Table 6 Colorful"/>
    <w:basedOn w:val="TableNormal"/>
    <w:uiPriority w:val="51"/>
    <w:rsid w:val="00792369"/>
    <w:rPr>
      <w:rFonts w:ascii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OAHL2Para">
    <w:name w:val="WOAH L2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426"/>
    </w:pPr>
    <w:rPr>
      <w:rFonts w:eastAsia="Malgun Gothic" w:cs="Times New Roman"/>
      <w:szCs w:val="20"/>
    </w:rPr>
  </w:style>
  <w:style w:type="paragraph" w:customStyle="1" w:styleId="WOAHL3Para">
    <w:name w:val="WOAH L3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993"/>
    </w:pPr>
    <w:rPr>
      <w:rFonts w:eastAsia="Malgun Gothic" w:cs="Times New Roman"/>
      <w:szCs w:val="20"/>
    </w:rPr>
  </w:style>
  <w:style w:type="paragraph" w:customStyle="1" w:styleId="WOAHL4Para">
    <w:name w:val="WOAH L4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1701"/>
    </w:pPr>
    <w:rPr>
      <w:rFonts w:eastAsia="Malgun Gothic" w:cs="Times New Roman"/>
      <w:szCs w:val="20"/>
    </w:rPr>
  </w:style>
  <w:style w:type="paragraph" w:customStyle="1" w:styleId="WOAHNH1">
    <w:name w:val="WOAH NH1"/>
    <w:basedOn w:val="Normal"/>
    <w:next w:val="WOAHL1Para"/>
    <w:link w:val="WOAHNH1Char"/>
    <w:qFormat/>
    <w:rsid w:val="00792369"/>
    <w:pPr>
      <w:numPr>
        <w:numId w:val="6"/>
      </w:numPr>
      <w:tabs>
        <w:tab w:val="clear" w:pos="284"/>
        <w:tab w:val="clear" w:pos="993"/>
        <w:tab w:val="clear" w:pos="1418"/>
      </w:tabs>
      <w:spacing w:before="120" w:after="240" w:line="240" w:lineRule="auto"/>
      <w:ind w:right="567"/>
      <w:outlineLvl w:val="0"/>
    </w:pPr>
    <w:rPr>
      <w:rFonts w:eastAsia="Malgun Gothic"/>
      <w:b/>
      <w:bCs/>
      <w:szCs w:val="20"/>
    </w:rPr>
  </w:style>
  <w:style w:type="character" w:customStyle="1" w:styleId="WOAHNH1Char">
    <w:name w:val="WOAH NH1 Char"/>
    <w:basedOn w:val="DefaultParagraphFont"/>
    <w:link w:val="WOAHNH1"/>
    <w:rsid w:val="00792369"/>
    <w:rPr>
      <w:rFonts w:ascii="Arial" w:eastAsia="Malgun Gothic" w:hAnsi="Arial" w:cs="Arial"/>
      <w:b/>
      <w:bCs/>
      <w:sz w:val="18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792369"/>
    <w:pPr>
      <w:numPr>
        <w:ilvl w:val="1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1"/>
    </w:pPr>
    <w:rPr>
      <w:rFonts w:eastAsia="Malgun Gothic" w:cs="Times New Roman"/>
      <w:b/>
      <w:bCs/>
      <w:szCs w:val="20"/>
    </w:rPr>
  </w:style>
  <w:style w:type="paragraph" w:customStyle="1" w:styleId="WOAHNH3">
    <w:name w:val="WOAH NH3"/>
    <w:basedOn w:val="Normal"/>
    <w:next w:val="WOAHL3Para"/>
    <w:qFormat/>
    <w:rsid w:val="00792369"/>
    <w:pPr>
      <w:numPr>
        <w:ilvl w:val="2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2"/>
    </w:pPr>
    <w:rPr>
      <w:rFonts w:eastAsia="Malgun Gothic" w:cs="Times New Roman"/>
      <w:b/>
      <w:szCs w:val="20"/>
    </w:rPr>
  </w:style>
  <w:style w:type="paragraph" w:customStyle="1" w:styleId="WOAHNH4">
    <w:name w:val="WOAH NH4"/>
    <w:basedOn w:val="WOAHL3Para"/>
    <w:next w:val="WOAHL4Para"/>
    <w:qFormat/>
    <w:rsid w:val="00792369"/>
    <w:pPr>
      <w:numPr>
        <w:ilvl w:val="3"/>
        <w:numId w:val="6"/>
      </w:numPr>
      <w:outlineLvl w:val="3"/>
    </w:pPr>
    <w:rPr>
      <w:b/>
      <w:bCs/>
    </w:rPr>
  </w:style>
  <w:style w:type="paragraph" w:customStyle="1" w:styleId="WOAHAnnexReportSubtitle">
    <w:name w:val="WOAH_Annex Report Subtitle"/>
    <w:basedOn w:val="Normal"/>
    <w:next w:val="Normal"/>
    <w:qFormat/>
    <w:rsid w:val="00792369"/>
    <w:pPr>
      <w:tabs>
        <w:tab w:val="clear" w:pos="284"/>
        <w:tab w:val="clear" w:pos="993"/>
        <w:tab w:val="clear" w:pos="1418"/>
        <w:tab w:val="left" w:pos="851"/>
        <w:tab w:val="right" w:leader="dot" w:pos="9628"/>
      </w:tabs>
      <w:spacing w:after="240" w:line="240" w:lineRule="auto"/>
      <w:jc w:val="center"/>
    </w:pPr>
    <w:rPr>
      <w:rFonts w:eastAsia="Malgun Gothic"/>
      <w:b/>
      <w:bCs/>
      <w:noProof/>
      <w:szCs w:val="20"/>
    </w:rPr>
  </w:style>
  <w:style w:type="paragraph" w:customStyle="1" w:styleId="WOAHAnnexReportTitle">
    <w:name w:val="WOAH_Annex Report Title"/>
    <w:basedOn w:val="Normal"/>
    <w:next w:val="WOAHAnnexReportSubtitle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jc w:val="center"/>
    </w:pPr>
    <w:rPr>
      <w:rFonts w:eastAsia="Malgun Gothic"/>
      <w:b/>
      <w:bCs/>
      <w:caps/>
      <w:szCs w:val="20"/>
    </w:rPr>
  </w:style>
  <w:style w:type="paragraph" w:customStyle="1" w:styleId="WOAHAppendixTitle">
    <w:name w:val="WOAH_Appendix 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88" w:lineRule="auto"/>
      <w:jc w:val="center"/>
    </w:pPr>
    <w:rPr>
      <w:rFonts w:eastAsia="Malgun Gothic" w:cs="Times New Roman"/>
      <w:b/>
      <w:bCs/>
      <w:szCs w:val="20"/>
    </w:rPr>
  </w:style>
  <w:style w:type="paragraph" w:customStyle="1" w:styleId="WOAHAppendixNoRodd">
    <w:name w:val="WOAH_AppendixNo R (odd)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40" w:lineRule="auto"/>
      <w:jc w:val="right"/>
    </w:pPr>
    <w:rPr>
      <w:rFonts w:eastAsia="Malgun Gothic" w:cs="Times New Roman"/>
      <w:bCs/>
      <w:sz w:val="20"/>
      <w:szCs w:val="24"/>
      <w:u w:val="single"/>
      <w:lang w:eastAsia="ko-KR"/>
    </w:rPr>
  </w:style>
  <w:style w:type="character" w:customStyle="1" w:styleId="WOAHbold-characters">
    <w:name w:val="WOAH_bold-characters"/>
    <w:basedOn w:val="DefaultParagraphFont"/>
    <w:uiPriority w:val="1"/>
    <w:rsid w:val="00792369"/>
    <w:rPr>
      <w:b/>
      <w:bCs/>
      <w:lang w:eastAsia="en-US"/>
    </w:rPr>
  </w:style>
  <w:style w:type="paragraph" w:customStyle="1" w:styleId="WOAHFooter">
    <w:name w:val="WOAH_Footer"/>
    <w:basedOn w:val="Normal"/>
    <w:qFormat/>
    <w:rsid w:val="00792369"/>
    <w:pPr>
      <w:tabs>
        <w:tab w:val="clear" w:pos="284"/>
        <w:tab w:val="clear" w:pos="993"/>
        <w:tab w:val="clear" w:pos="1418"/>
        <w:tab w:val="right" w:pos="10206"/>
      </w:tabs>
      <w:spacing w:line="240" w:lineRule="auto"/>
      <w:ind w:left="-567" w:right="-568"/>
    </w:pPr>
    <w:rPr>
      <w:rFonts w:eastAsiaTheme="minorHAnsi"/>
      <w:lang w:eastAsia="en-US"/>
    </w:rPr>
  </w:style>
  <w:style w:type="paragraph" w:customStyle="1" w:styleId="WOAHFootnote">
    <w:name w:val="WOAH_Footnote"/>
    <w:basedOn w:val="Normal"/>
    <w:qFormat/>
    <w:rsid w:val="00792369"/>
    <w:pPr>
      <w:tabs>
        <w:tab w:val="clear" w:pos="284"/>
        <w:tab w:val="clear" w:pos="993"/>
        <w:tab w:val="clear" w:pos="1418"/>
      </w:tabs>
      <w:spacing w:line="240" w:lineRule="auto"/>
      <w:jc w:val="left"/>
    </w:pPr>
    <w:rPr>
      <w:rFonts w:eastAsia="Malgun Gothic" w:cs="Calibri"/>
      <w:sz w:val="16"/>
      <w:szCs w:val="16"/>
    </w:rPr>
  </w:style>
  <w:style w:type="paragraph" w:customStyle="1" w:styleId="WOAHFront-page-date">
    <w:name w:val="WOAH_Front-page-dat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240" w:line="240" w:lineRule="auto"/>
      <w:jc w:val="right"/>
    </w:pPr>
    <w:rPr>
      <w:rFonts w:eastAsia="Malgun Gothic"/>
      <w:sz w:val="20"/>
      <w:szCs w:val="20"/>
      <w:lang w:eastAsia="fr-FR"/>
    </w:rPr>
  </w:style>
  <w:style w:type="paragraph" w:customStyle="1" w:styleId="WOAHFront-page-Title">
    <w:name w:val="WOAH_Front-page-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line="240" w:lineRule="auto"/>
      <w:jc w:val="center"/>
    </w:pPr>
    <w:rPr>
      <w:rFonts w:ascii="Franklin Gothic Demi Cond" w:eastAsia="Malgun Gothic" w:hAnsi="Franklin Gothic Demi Cond" w:cs="Times New Roman"/>
      <w:color w:val="FF4815"/>
      <w:sz w:val="56"/>
      <w:szCs w:val="56"/>
      <w:lang w:eastAsia="fr-FR"/>
    </w:rPr>
  </w:style>
  <w:style w:type="paragraph" w:customStyle="1" w:styleId="WOAHHeadingNormal">
    <w:name w:val="WOAH_Heading 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120" w:line="240" w:lineRule="auto"/>
      <w:jc w:val="left"/>
    </w:pPr>
    <w:rPr>
      <w:rFonts w:eastAsiaTheme="minorHAnsi"/>
      <w:b/>
      <w:bCs/>
      <w:szCs w:val="20"/>
      <w:lang w:eastAsia="en-US"/>
    </w:rPr>
  </w:style>
  <w:style w:type="character" w:customStyle="1" w:styleId="WOAHHyperlink">
    <w:name w:val="WOAH_Hyperlink"/>
    <w:basedOn w:val="DefaultParagraphFont"/>
    <w:uiPriority w:val="1"/>
    <w:qFormat/>
    <w:rsid w:val="00792369"/>
    <w:rPr>
      <w:rFonts w:ascii="Arial" w:hAnsi="Arial"/>
      <w:color w:val="FF4815"/>
      <w:sz w:val="18"/>
      <w:u w:val="single"/>
    </w:rPr>
  </w:style>
  <w:style w:type="character" w:customStyle="1" w:styleId="WOAHItalic-character">
    <w:name w:val="WOAH_Italic-character"/>
    <w:basedOn w:val="DefaultParagraphFont"/>
    <w:uiPriority w:val="1"/>
    <w:qFormat/>
    <w:rsid w:val="00792369"/>
    <w:rPr>
      <w:rFonts w:ascii="Arial" w:hAnsi="Arial"/>
      <w:i/>
      <w:sz w:val="18"/>
    </w:rPr>
  </w:style>
  <w:style w:type="paragraph" w:customStyle="1" w:styleId="WOAHLarge-titleorange">
    <w:name w:val="WOAH_Large-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bCs/>
      <w:color w:val="FF4815"/>
      <w:sz w:val="28"/>
      <w:szCs w:val="22"/>
      <w:lang w:val="fr-FR" w:eastAsia="en-US"/>
    </w:rPr>
  </w:style>
  <w:style w:type="paragraph" w:customStyle="1" w:styleId="WOAHListbullet-tick">
    <w:name w:val="WOAH_List_bullet-tick"/>
    <w:basedOn w:val="WOAHListbullet"/>
    <w:rsid w:val="00792369"/>
    <w:pPr>
      <w:numPr>
        <w:numId w:val="7"/>
      </w:numPr>
    </w:pPr>
  </w:style>
  <w:style w:type="paragraph" w:customStyle="1" w:styleId="WOAHListnumbered">
    <w:name w:val="WOAH_List_numbered"/>
    <w:basedOn w:val="WOAHL1Para"/>
    <w:qFormat/>
    <w:rsid w:val="00792369"/>
    <w:pPr>
      <w:numPr>
        <w:numId w:val="8"/>
      </w:numPr>
      <w:spacing w:after="160"/>
    </w:pPr>
  </w:style>
  <w:style w:type="paragraph" w:customStyle="1" w:styleId="WOAHListletters">
    <w:name w:val="WOAH_List_letters"/>
    <w:basedOn w:val="WOAHListnumbered"/>
    <w:qFormat/>
    <w:rsid w:val="00792369"/>
    <w:pPr>
      <w:numPr>
        <w:numId w:val="9"/>
      </w:numPr>
    </w:pPr>
  </w:style>
  <w:style w:type="paragraph" w:customStyle="1" w:styleId="WOAHNormal">
    <w:name w:val="WOAH_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Calibri" w:cs="Times New Roman"/>
      <w:szCs w:val="20"/>
    </w:rPr>
  </w:style>
  <w:style w:type="character" w:customStyle="1" w:styleId="WOAHorange-characters">
    <w:name w:val="WOAH_orange-characters"/>
    <w:basedOn w:val="DefaultParagraphFont"/>
    <w:uiPriority w:val="1"/>
    <w:qFormat/>
    <w:rsid w:val="00792369"/>
    <w:rPr>
      <w:rFonts w:ascii="Arial" w:hAnsi="Arial"/>
      <w:color w:val="FF4815"/>
      <w:sz w:val="18"/>
    </w:rPr>
  </w:style>
  <w:style w:type="paragraph" w:customStyle="1" w:styleId="WOAHReference">
    <w:name w:val="WOAH_Referenc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</w:pPr>
    <w:rPr>
      <w:rFonts w:eastAsiaTheme="minorHAnsi" w:cstheme="minorBidi"/>
      <w:szCs w:val="22"/>
      <w:lang w:eastAsia="en-US"/>
    </w:rPr>
  </w:style>
  <w:style w:type="paragraph" w:customStyle="1" w:styleId="WOAHTitleorange">
    <w:name w:val="WOAH_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color w:val="FF4815"/>
      <w:sz w:val="28"/>
      <w:szCs w:val="28"/>
      <w:lang w:val="fr-FR" w:eastAsia="en-US"/>
    </w:rPr>
  </w:style>
  <w:style w:type="character" w:customStyle="1" w:styleId="WOAHunderlined">
    <w:name w:val="WOAH_underlined"/>
    <w:basedOn w:val="DefaultParagraphFont"/>
    <w:uiPriority w:val="1"/>
    <w:qFormat/>
    <w:rsid w:val="00792369"/>
    <w:rPr>
      <w:rFonts w:ascii="Arial" w:hAnsi="Arial"/>
      <w:sz w:val="18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66956"/>
    <w:pPr>
      <w:spacing w:before="80"/>
    </w:pPr>
    <w:rPr>
      <w:rFonts w:ascii="Times New Roman" w:eastAsia="Yu Mincho" w:hAnsi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4CCB"/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C773B7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D5840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CC167C"/>
    <w:pPr>
      <w:keepNext/>
      <w:keepLines/>
      <w:tabs>
        <w:tab w:val="clear" w:pos="284"/>
        <w:tab w:val="clear" w:pos="993"/>
        <w:tab w:val="clear" w:pos="1418"/>
      </w:tabs>
      <w:spacing w:before="240" w:after="480" w:line="240" w:lineRule="auto"/>
      <w:jc w:val="center"/>
      <w:outlineLvl w:val="0"/>
    </w:pPr>
    <w:rPr>
      <w:rFonts w:eastAsia="Yu Gothic Light"/>
      <w:b/>
      <w:bCs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E8C1A-FE62-4893-A9F3-9F5D4929C953}">
  <ds:schemaRefs>
    <ds:schemaRef ds:uri="http://schemas.microsoft.com/office/2006/metadata/properties"/>
    <ds:schemaRef ds:uri="http://schemas.microsoft.com/office/infopath/2007/PartnerControls"/>
    <ds:schemaRef ds:uri="605092c5-56bb-4ca7-9d78-1e52ec73f2b1"/>
    <ds:schemaRef ds:uri="35464ca5-5ac9-44ca-a2c5-f63974a9d1a0"/>
  </ds:schemaRefs>
</ds:datastoreItem>
</file>

<file path=customXml/itemProps2.xml><?xml version="1.0" encoding="utf-8"?>
<ds:datastoreItem xmlns:ds="http://schemas.openxmlformats.org/officeDocument/2006/customXml" ds:itemID="{1BE17A0F-871F-4765-B1BE-C735F721D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7EC71-90A6-4063-A8B8-D16D6D295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17</dc:title>
  <dc:subject/>
  <dc:creator>Anne Guillon</dc:creator>
  <cp:keywords/>
  <dc:description/>
  <cp:lastModifiedBy>Egrie, Paul - MRP-APHIS</cp:lastModifiedBy>
  <cp:revision>30</cp:revision>
  <dcterms:created xsi:type="dcterms:W3CDTF">2024-02-28T08:02:00Z</dcterms:created>
  <dcterms:modified xsi:type="dcterms:W3CDTF">2025-03-27T03:07:00Z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