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FE3B" w14:textId="70939B46" w:rsidR="00AC6052" w:rsidRPr="003A0627" w:rsidRDefault="00AC6052" w:rsidP="00AC6052">
      <w:pPr>
        <w:pStyle w:val="AnnexHeader"/>
      </w:pPr>
      <w:bookmarkStart w:id="0" w:name="_Toc149222923"/>
      <w:r w:rsidRPr="003A0627">
        <w:t xml:space="preserve">Annex </w:t>
      </w:r>
      <w:r w:rsidR="00D80BFA">
        <w:t>18</w:t>
      </w:r>
      <w:r w:rsidRPr="003A0627">
        <w:t>. Item</w:t>
      </w:r>
      <w:r w:rsidR="00D80BFA">
        <w:t xml:space="preserve"> 6.10.</w:t>
      </w:r>
      <w:r w:rsidRPr="003A0627">
        <w:t xml:space="preserve"> – </w:t>
      </w:r>
      <w:bookmarkEnd w:id="0"/>
      <w:r w:rsidRPr="003E280E">
        <w:rPr>
          <w:lang w:eastAsia="en-GB"/>
        </w:rPr>
        <w:t>Articles 11.</w:t>
      </w:r>
      <w:r>
        <w:rPr>
          <w:lang w:eastAsia="en-GB"/>
        </w:rPr>
        <w:t>7</w:t>
      </w:r>
      <w:r w:rsidRPr="003E280E">
        <w:rPr>
          <w:lang w:eastAsia="en-GB"/>
        </w:rPr>
        <w:t>.1. and 11.</w:t>
      </w:r>
      <w:r>
        <w:rPr>
          <w:lang w:eastAsia="en-GB"/>
        </w:rPr>
        <w:t>7</w:t>
      </w:r>
      <w:r w:rsidRPr="003E280E">
        <w:rPr>
          <w:lang w:eastAsia="en-GB"/>
        </w:rPr>
        <w:t xml:space="preserve">.2. of Chapter 11.6. ‘Infection with </w:t>
      </w:r>
      <w:r>
        <w:rPr>
          <w:i/>
          <w:lang w:eastAsia="en-GB"/>
        </w:rPr>
        <w:t>X</w:t>
      </w:r>
      <w:r w:rsidRPr="003E280E">
        <w:rPr>
          <w:i/>
          <w:lang w:eastAsia="en-GB"/>
        </w:rPr>
        <w:t xml:space="preserve">. </w:t>
      </w:r>
      <w:r>
        <w:rPr>
          <w:i/>
          <w:lang w:eastAsia="en-GB"/>
        </w:rPr>
        <w:t>californiensis</w:t>
      </w:r>
      <w:r w:rsidRPr="003E280E">
        <w:rPr>
          <w:lang w:eastAsia="en-GB"/>
        </w:rPr>
        <w:t>’</w:t>
      </w:r>
    </w:p>
    <w:p w14:paraId="68E2DDA5" w14:textId="7C8BAC23" w:rsidR="001F53A8" w:rsidRPr="001F53A8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</w:pP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CHAPTER 1</w:t>
      </w:r>
      <w:r w:rsidR="005A1E62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1</w:t>
      </w: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.</w:t>
      </w:r>
      <w:r w:rsidR="00E5618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7</w:t>
      </w: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.</w:t>
      </w:r>
    </w:p>
    <w:p w14:paraId="49FF2762" w14:textId="23E1E6CA" w:rsidR="001F53A8" w:rsidRPr="001F53A8" w:rsidRDefault="00CA4F99" w:rsidP="001F53A8">
      <w:pPr>
        <w:spacing w:after="480" w:line="240" w:lineRule="auto"/>
        <w:jc w:val="center"/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</w:pPr>
      <w:r w:rsidRPr="00A32159"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  <w:t xml:space="preserve">INFECTION WITH </w:t>
      </w:r>
      <w:r w:rsidRPr="00A32159">
        <w:rPr>
          <w:rFonts w:ascii="Arial" w:eastAsia="Times New Roman" w:hAnsi="Arial" w:cs="Arial"/>
          <w:b/>
          <w:bCs/>
          <w:i/>
          <w:i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  <w:t>XENOHALIOTIS CALIFORNIENSIS</w:t>
      </w:r>
    </w:p>
    <w:p w14:paraId="1C8C851D" w14:textId="387EB7E7" w:rsidR="001F53A8" w:rsidRPr="00AC6052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Article 1</w:t>
      </w:r>
      <w:r w:rsidR="005A1E62"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1</w:t>
      </w: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</w:t>
      </w:r>
      <w:r w:rsidR="00106FA5"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7</w:t>
      </w: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.1.</w:t>
      </w:r>
    </w:p>
    <w:p w14:paraId="5D551933" w14:textId="76E8109F" w:rsidR="001F53A8" w:rsidRPr="00B27D04" w:rsidRDefault="00B27D04" w:rsidP="001F53A8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For the purposes of the </w:t>
      </w:r>
      <w:r w:rsidRPr="00B27D04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Aquatic Code</w:t>
      </w: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, infection with </w:t>
      </w:r>
      <w:proofErr w:type="spellStart"/>
      <w:r w:rsidRPr="00B27D04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Xenohaliotis</w:t>
      </w:r>
      <w:proofErr w:type="spellEnd"/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r w:rsidRPr="00B27D04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californiensis</w:t>
      </w: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means </w:t>
      </w:r>
      <w:r w:rsidRPr="00B27D04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infection</w:t>
      </w: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with </w:t>
      </w:r>
      <w:r w:rsidR="00517656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 xml:space="preserve">the pathogenic agent </w:t>
      </w:r>
      <w:r w:rsidR="00517656" w:rsidRPr="00AC2EDD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Candidatus</w:t>
      </w:r>
      <w:r w:rsidR="00517656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 xml:space="preserve"> </w:t>
      </w:r>
      <w:proofErr w:type="spellStart"/>
      <w:r w:rsidR="00517656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Xenohaliotis</w:t>
      </w:r>
      <w:proofErr w:type="spellEnd"/>
      <w:r w:rsidR="00517656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 xml:space="preserve"> californiensis of the Family </w:t>
      </w:r>
      <w:proofErr w:type="spellStart"/>
      <w:r w:rsidR="00517656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Anaplasmataceae</w:t>
      </w:r>
      <w:proofErr w:type="spellEnd"/>
      <w:r w:rsidR="00517656" w:rsidRPr="00DC13B3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r w:rsidR="00517656" w:rsidRPr="00AC2EDD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X.</w:t>
      </w:r>
      <w:r w:rsidR="00517656" w:rsidRPr="00AC2EDD">
        <w:rPr>
          <w:rFonts w:ascii="Arial" w:hAnsi="Arial" w:cs="Arial"/>
          <w:strike/>
          <w:sz w:val="20"/>
          <w:szCs w:val="20"/>
          <w:lang w:val="en-US"/>
        </w:rPr>
        <w:t> </w:t>
      </w:r>
      <w:r w:rsidR="00517656" w:rsidRPr="00AC2EDD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californiensis</w:t>
      </w:r>
      <w:r w:rsidR="00517656"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>.</w:t>
      </w:r>
    </w:p>
    <w:p w14:paraId="24B48FD9" w14:textId="6F997DD3" w:rsidR="001F53A8" w:rsidRPr="00B27D04" w:rsidRDefault="001F53A8" w:rsidP="001F53A8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Information on methods for </w:t>
      </w:r>
      <w:hyperlink r:id="rId10" w:anchor="terme_diagnostic" w:history="1">
        <w:r w:rsidRPr="00B27D04">
          <w:rPr>
            <w:rFonts w:ascii="Arial" w:eastAsia="Times New Roman" w:hAnsi="Arial" w:cs="Arial"/>
            <w:i/>
            <w:iCs/>
            <w:color w:val="27282A"/>
            <w:kern w:val="0"/>
            <w:sz w:val="20"/>
            <w:szCs w:val="20"/>
            <w:lang w:val="en-US" w:eastAsia="fr-FR"/>
            <w14:ligatures w14:val="none"/>
          </w:rPr>
          <w:t>diagnosis</w:t>
        </w:r>
      </w:hyperlink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is provided in the </w:t>
      </w:r>
      <w:hyperlink r:id="rId11" w:anchor="terme_manuel_aquatique" w:history="1">
        <w:r w:rsidRPr="00B27D04">
          <w:rPr>
            <w:rFonts w:ascii="Arial" w:eastAsia="Times New Roman" w:hAnsi="Arial" w:cs="Arial"/>
            <w:i/>
            <w:iCs/>
            <w:color w:val="27282A"/>
            <w:kern w:val="0"/>
            <w:sz w:val="20"/>
            <w:szCs w:val="20"/>
            <w:lang w:val="en-US" w:eastAsia="fr-FR"/>
            <w14:ligatures w14:val="none"/>
          </w:rPr>
          <w:t>Aquatic Manual</w:t>
        </w:r>
      </w:hyperlink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>.</w:t>
      </w:r>
    </w:p>
    <w:p w14:paraId="029D36D2" w14:textId="759171D7" w:rsidR="001F53A8" w:rsidRPr="00AC6052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Article 1</w:t>
      </w:r>
      <w:r w:rsidR="005A1E62"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1</w:t>
      </w: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</w:t>
      </w:r>
      <w:r w:rsidR="00106FA5"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7</w:t>
      </w: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.2.</w:t>
      </w:r>
    </w:p>
    <w:p w14:paraId="2776DBA2" w14:textId="77777777" w:rsidR="00467DE4" w:rsidRPr="00467DE4" w:rsidRDefault="00467DE4" w:rsidP="00467DE4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467DE4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Scope</w:t>
      </w:r>
    </w:p>
    <w:p w14:paraId="15D48DE7" w14:textId="3F7BE297" w:rsidR="00467DE4" w:rsidRDefault="00B27D04" w:rsidP="00467DE4">
      <w:pPr>
        <w:spacing w:after="240" w:line="240" w:lineRule="auto"/>
        <w:jc w:val="both"/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>The recommendations in this chapter apply to</w:t>
      </w:r>
      <w:r w:rsidR="00444150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 xml:space="preserve"> the following species that meet the criteria for listing as susceptible in accordance with Chapter 1.5.</w:t>
      </w: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AE7FFE" w:rsidRPr="00C856A0" w14:paraId="707375DA" w14:textId="77777777" w:rsidTr="009B6A7C">
        <w:tc>
          <w:tcPr>
            <w:tcW w:w="3206" w:type="dxa"/>
          </w:tcPr>
          <w:p w14:paraId="14D664B7" w14:textId="5816070E" w:rsidR="00AE7FFE" w:rsidRPr="00C856A0" w:rsidRDefault="00AE7FFE" w:rsidP="00AC605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  <w:t>Family</w:t>
            </w:r>
          </w:p>
        </w:tc>
        <w:tc>
          <w:tcPr>
            <w:tcW w:w="3207" w:type="dxa"/>
          </w:tcPr>
          <w:p w14:paraId="7FE269FD" w14:textId="72F3FB65" w:rsidR="00AE7FFE" w:rsidRPr="00C856A0" w:rsidRDefault="00AE7FFE" w:rsidP="00AC605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  <w:t>Scientific name</w:t>
            </w:r>
          </w:p>
        </w:tc>
        <w:tc>
          <w:tcPr>
            <w:tcW w:w="3207" w:type="dxa"/>
          </w:tcPr>
          <w:p w14:paraId="2C0900E1" w14:textId="2D8F66AB" w:rsidR="00AE7FFE" w:rsidRPr="00C856A0" w:rsidRDefault="00AE7FFE" w:rsidP="00AC605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  <w:t xml:space="preserve">Common name </w:t>
            </w:r>
          </w:p>
        </w:tc>
      </w:tr>
      <w:tr w:rsidR="009B6A7C" w:rsidRPr="00C856A0" w14:paraId="36496E00" w14:textId="77777777" w:rsidTr="009B6A7C">
        <w:tc>
          <w:tcPr>
            <w:tcW w:w="3206" w:type="dxa"/>
          </w:tcPr>
          <w:p w14:paraId="187D1C4A" w14:textId="46156F84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proofErr w:type="spell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Haliotidae</w:t>
            </w:r>
            <w:proofErr w:type="spellEnd"/>
          </w:p>
        </w:tc>
        <w:tc>
          <w:tcPr>
            <w:tcW w:w="3207" w:type="dxa"/>
          </w:tcPr>
          <w:p w14:paraId="12B31289" w14:textId="56A01F7D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corrugata</w:t>
            </w:r>
            <w:proofErr w:type="spellEnd"/>
          </w:p>
        </w:tc>
        <w:tc>
          <w:tcPr>
            <w:tcW w:w="3207" w:type="dxa"/>
          </w:tcPr>
          <w:p w14:paraId="7ADAC877" w14:textId="57E4D20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proofErr w:type="spellStart"/>
            <w:proofErr w:type="gram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pink</w:t>
            </w:r>
            <w:proofErr w:type="spellEnd"/>
            <w:proofErr w:type="gramEnd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abalone</w:t>
            </w:r>
          </w:p>
        </w:tc>
      </w:tr>
      <w:tr w:rsidR="009B6A7C" w:rsidRPr="00C856A0" w14:paraId="7F0A6181" w14:textId="77777777" w:rsidTr="009B6A7C">
        <w:tc>
          <w:tcPr>
            <w:tcW w:w="3206" w:type="dxa"/>
          </w:tcPr>
          <w:p w14:paraId="3A0DB7B6" w14:textId="7777777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207" w:type="dxa"/>
          </w:tcPr>
          <w:p w14:paraId="3B4DA66C" w14:textId="005A4BA9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cracherodii</w:t>
            </w:r>
            <w:proofErr w:type="spellEnd"/>
          </w:p>
        </w:tc>
        <w:tc>
          <w:tcPr>
            <w:tcW w:w="3207" w:type="dxa"/>
          </w:tcPr>
          <w:p w14:paraId="2CF646E4" w14:textId="23154233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proofErr w:type="gram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black</w:t>
            </w:r>
            <w:proofErr w:type="gramEnd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abalone</w:t>
            </w:r>
          </w:p>
        </w:tc>
      </w:tr>
      <w:tr w:rsidR="009B6A7C" w:rsidRPr="00C856A0" w14:paraId="3F447BB2" w14:textId="77777777" w:rsidTr="009B6A7C">
        <w:tc>
          <w:tcPr>
            <w:tcW w:w="3206" w:type="dxa"/>
          </w:tcPr>
          <w:p w14:paraId="4C4B9968" w14:textId="7777777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207" w:type="dxa"/>
          </w:tcPr>
          <w:p w14:paraId="0B491B41" w14:textId="0199740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discus</w:t>
            </w:r>
            <w:proofErr w:type="spellEnd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discus</w:t>
            </w:r>
            <w:proofErr w:type="spellEnd"/>
          </w:p>
        </w:tc>
        <w:tc>
          <w:tcPr>
            <w:tcW w:w="3207" w:type="dxa"/>
          </w:tcPr>
          <w:p w14:paraId="0EA73261" w14:textId="7704D5B4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proofErr w:type="spell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Japanese</w:t>
            </w:r>
            <w:proofErr w:type="spellEnd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abalone</w:t>
            </w:r>
          </w:p>
        </w:tc>
      </w:tr>
      <w:tr w:rsidR="009B6A7C" w:rsidRPr="00C856A0" w14:paraId="66CB5A6B" w14:textId="77777777" w:rsidTr="009B6A7C">
        <w:tc>
          <w:tcPr>
            <w:tcW w:w="3206" w:type="dxa"/>
          </w:tcPr>
          <w:p w14:paraId="414A27F1" w14:textId="7777777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207" w:type="dxa"/>
          </w:tcPr>
          <w:p w14:paraId="54EB1EF1" w14:textId="0F875E32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diversicolor</w:t>
            </w:r>
            <w:proofErr w:type="spellEnd"/>
          </w:p>
        </w:tc>
        <w:tc>
          <w:tcPr>
            <w:tcW w:w="3207" w:type="dxa"/>
          </w:tcPr>
          <w:p w14:paraId="5B0EEDF3" w14:textId="5735504C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proofErr w:type="spellStart"/>
            <w:proofErr w:type="gram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small</w:t>
            </w:r>
            <w:proofErr w:type="spellEnd"/>
            <w:proofErr w:type="gramEnd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abalone</w:t>
            </w:r>
          </w:p>
        </w:tc>
      </w:tr>
      <w:tr w:rsidR="009B6A7C" w:rsidRPr="00C856A0" w14:paraId="72F41CE7" w14:textId="77777777" w:rsidTr="009B6A7C">
        <w:tc>
          <w:tcPr>
            <w:tcW w:w="3206" w:type="dxa"/>
          </w:tcPr>
          <w:p w14:paraId="22589E3A" w14:textId="7777777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207" w:type="dxa"/>
          </w:tcPr>
          <w:p w14:paraId="3CBAEB5D" w14:textId="33564CED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fulgens</w:t>
            </w:r>
            <w:proofErr w:type="spellEnd"/>
          </w:p>
        </w:tc>
        <w:tc>
          <w:tcPr>
            <w:tcW w:w="3207" w:type="dxa"/>
          </w:tcPr>
          <w:p w14:paraId="69E435E2" w14:textId="10D1E75C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proofErr w:type="gram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green</w:t>
            </w:r>
            <w:proofErr w:type="gramEnd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abalone</w:t>
            </w:r>
          </w:p>
        </w:tc>
      </w:tr>
      <w:tr w:rsidR="009B6A7C" w:rsidRPr="00C856A0" w14:paraId="1B6C2781" w14:textId="77777777" w:rsidTr="009B6A7C">
        <w:tc>
          <w:tcPr>
            <w:tcW w:w="3206" w:type="dxa"/>
          </w:tcPr>
          <w:p w14:paraId="1A05C926" w14:textId="7777777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207" w:type="dxa"/>
          </w:tcPr>
          <w:p w14:paraId="6B027AC3" w14:textId="5FA55DEE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kamtschatkana</w:t>
            </w:r>
            <w:proofErr w:type="spellEnd"/>
          </w:p>
        </w:tc>
        <w:tc>
          <w:tcPr>
            <w:tcW w:w="3207" w:type="dxa"/>
          </w:tcPr>
          <w:p w14:paraId="592C8160" w14:textId="6611656D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proofErr w:type="spellStart"/>
            <w:proofErr w:type="gram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pinto</w:t>
            </w:r>
            <w:proofErr w:type="spellEnd"/>
            <w:proofErr w:type="gramEnd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abalone</w:t>
            </w:r>
          </w:p>
        </w:tc>
      </w:tr>
      <w:tr w:rsidR="009B6A7C" w:rsidRPr="00C856A0" w14:paraId="7FE8B9FE" w14:textId="77777777" w:rsidTr="009B6A7C">
        <w:tc>
          <w:tcPr>
            <w:tcW w:w="3206" w:type="dxa"/>
          </w:tcPr>
          <w:p w14:paraId="1F343B5C" w14:textId="7777777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207" w:type="dxa"/>
          </w:tcPr>
          <w:p w14:paraId="31D5F471" w14:textId="446CEB00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rufescens</w:t>
            </w:r>
            <w:proofErr w:type="spellEnd"/>
          </w:p>
        </w:tc>
        <w:tc>
          <w:tcPr>
            <w:tcW w:w="3207" w:type="dxa"/>
          </w:tcPr>
          <w:p w14:paraId="780F597B" w14:textId="21804820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proofErr w:type="spellStart"/>
            <w:proofErr w:type="gram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red</w:t>
            </w:r>
            <w:proofErr w:type="spellEnd"/>
            <w:proofErr w:type="gramEnd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abalone</w:t>
            </w:r>
          </w:p>
        </w:tc>
      </w:tr>
      <w:tr w:rsidR="009B6A7C" w:rsidRPr="00D80BFA" w14:paraId="46E9D235" w14:textId="77777777" w:rsidTr="009B6A7C">
        <w:tc>
          <w:tcPr>
            <w:tcW w:w="3206" w:type="dxa"/>
          </w:tcPr>
          <w:p w14:paraId="68438565" w14:textId="7777777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207" w:type="dxa"/>
          </w:tcPr>
          <w:p w14:paraId="016172D9" w14:textId="515BC765" w:rsidR="009B6A7C" w:rsidRPr="009B6A7C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pt-BR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rufescens</w:t>
            </w:r>
            <w:proofErr w:type="spellEnd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X </w:t>
            </w: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discus</w:t>
            </w:r>
            <w:proofErr w:type="spellEnd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hannai</w:t>
            </w:r>
            <w:proofErr w:type="spellEnd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 </w:t>
            </w:r>
            <w:proofErr w:type="spell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hybrid</w:t>
            </w:r>
            <w:proofErr w:type="spellEnd"/>
          </w:p>
        </w:tc>
        <w:tc>
          <w:tcPr>
            <w:tcW w:w="3207" w:type="dxa"/>
          </w:tcPr>
          <w:p w14:paraId="127FABAD" w14:textId="48FD4A61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  <w:lang w:val="en-US"/>
              </w:rPr>
              <w:t>hybrid red and Japanese abalone</w:t>
            </w:r>
          </w:p>
        </w:tc>
      </w:tr>
      <w:tr w:rsidR="009B6A7C" w:rsidRPr="00C856A0" w14:paraId="0C44C788" w14:textId="77777777" w:rsidTr="009B6A7C">
        <w:tc>
          <w:tcPr>
            <w:tcW w:w="3206" w:type="dxa"/>
          </w:tcPr>
          <w:p w14:paraId="7676C9A0" w14:textId="7777777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207" w:type="dxa"/>
          </w:tcPr>
          <w:p w14:paraId="4621F74F" w14:textId="381B392A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sorenseni</w:t>
            </w:r>
            <w:proofErr w:type="spellEnd"/>
          </w:p>
        </w:tc>
        <w:tc>
          <w:tcPr>
            <w:tcW w:w="3207" w:type="dxa"/>
          </w:tcPr>
          <w:p w14:paraId="20197907" w14:textId="076CD681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proofErr w:type="gram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white</w:t>
            </w:r>
            <w:proofErr w:type="gramEnd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abalone</w:t>
            </w:r>
          </w:p>
        </w:tc>
      </w:tr>
      <w:tr w:rsidR="009B6A7C" w:rsidRPr="00C856A0" w14:paraId="4B0F69D2" w14:textId="77777777" w:rsidTr="009B6A7C">
        <w:tc>
          <w:tcPr>
            <w:tcW w:w="3206" w:type="dxa"/>
          </w:tcPr>
          <w:p w14:paraId="4990E6EC" w14:textId="77777777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207" w:type="dxa"/>
          </w:tcPr>
          <w:p w14:paraId="56F7C486" w14:textId="756DC8F5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</w:t>
            </w:r>
            <w:proofErr w:type="spellStart"/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tuberculata</w:t>
            </w:r>
            <w:proofErr w:type="spellEnd"/>
          </w:p>
        </w:tc>
        <w:tc>
          <w:tcPr>
            <w:tcW w:w="3207" w:type="dxa"/>
          </w:tcPr>
          <w:p w14:paraId="7A3B2BE2" w14:textId="0FC364C1" w:rsidR="009B6A7C" w:rsidRPr="00C856A0" w:rsidRDefault="009B6A7C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proofErr w:type="spellStart"/>
            <w:proofErr w:type="gramStart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tuberculate</w:t>
            </w:r>
            <w:proofErr w:type="spellEnd"/>
            <w:proofErr w:type="gramEnd"/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abalone</w:t>
            </w:r>
          </w:p>
        </w:tc>
      </w:tr>
    </w:tbl>
    <w:p w14:paraId="4F322BC4" w14:textId="77777777" w:rsidR="008D78B8" w:rsidRDefault="008D78B8" w:rsidP="00467DE4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</w:p>
    <w:p w14:paraId="278FFEFA" w14:textId="5A3577CA" w:rsidR="00216714" w:rsidRPr="00B27D04" w:rsidRDefault="00216714" w:rsidP="00467DE4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black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(Haliotis </w:t>
      </w:r>
      <w:proofErr w:type="spellStart"/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cracherodii</w:t>
      </w:r>
      <w:proofErr w:type="spellEnd"/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white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(Haliotis </w:t>
      </w:r>
      <w:proofErr w:type="spellStart"/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sorenseni</w:t>
      </w:r>
      <w:proofErr w:type="spellEnd"/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red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(Haliotis rufescens)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pink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(Haliotis corrugata)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green abalone (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Haliotis tuberculata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and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Haliotis fulgens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), flat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(Haliotis </w:t>
      </w:r>
      <w:proofErr w:type="spellStart"/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wallalensis</w:t>
      </w:r>
      <w:proofErr w:type="spellEnd"/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and Japanese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(Haliotis discus-</w:t>
      </w:r>
      <w:proofErr w:type="spellStart"/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hannai</w:t>
      </w:r>
      <w:proofErr w:type="spellEnd"/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. These recommendations also apply to any other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susceptible species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referred to in the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Aquatic Manual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when traded internationally.</w:t>
      </w:r>
    </w:p>
    <w:p w14:paraId="7EC9503B" w14:textId="77777777" w:rsidR="006A67F0" w:rsidRPr="00FB0BAE" w:rsidRDefault="006A67F0" w:rsidP="006A67F0">
      <w:pPr>
        <w:spacing w:after="24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FB0BAE">
        <w:rPr>
          <w:rFonts w:ascii="Arial" w:hAnsi="Arial" w:cs="Arial"/>
          <w:sz w:val="20"/>
          <w:szCs w:val="20"/>
          <w:lang w:val="en-US"/>
        </w:rPr>
        <w:t>[…]</w:t>
      </w:r>
    </w:p>
    <w:p w14:paraId="27E19AB0" w14:textId="434F4C5F" w:rsidR="001F53A8" w:rsidRPr="00664C91" w:rsidRDefault="006A67F0" w:rsidP="00664C91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FB0BAE">
        <w:rPr>
          <w:rFonts w:ascii="Arial" w:eastAsia="Calibri" w:hAnsi="Arial" w:cs="Arial"/>
          <w:sz w:val="20"/>
          <w:szCs w:val="20"/>
          <w:lang w:val="en-GB"/>
        </w:rPr>
        <w:t>____________</w:t>
      </w:r>
    </w:p>
    <w:sectPr w:rsidR="001F53A8" w:rsidRPr="00664C91" w:rsidSect="0038166A">
      <w:headerReference w:type="default" r:id="rId12"/>
      <w:footerReference w:type="default" r:id="rId13"/>
      <w:pgSz w:w="11906" w:h="16838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6F45" w14:textId="77777777" w:rsidR="00B80CA4" w:rsidRDefault="00B80CA4" w:rsidP="00F01C9C">
      <w:pPr>
        <w:spacing w:after="0" w:line="240" w:lineRule="auto"/>
      </w:pPr>
      <w:r>
        <w:separator/>
      </w:r>
    </w:p>
  </w:endnote>
  <w:endnote w:type="continuationSeparator" w:id="0">
    <w:p w14:paraId="5295C121" w14:textId="77777777" w:rsidR="00B80CA4" w:rsidRDefault="00B80CA4" w:rsidP="00F01C9C">
      <w:pPr>
        <w:spacing w:after="0" w:line="240" w:lineRule="auto"/>
      </w:pPr>
      <w:r>
        <w:continuationSeparator/>
      </w:r>
    </w:p>
  </w:endnote>
  <w:endnote w:type="continuationNotice" w:id="1">
    <w:p w14:paraId="79612F7F" w14:textId="77777777" w:rsidR="00B80CA4" w:rsidRDefault="00B80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6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38166A" w:rsidRPr="0038166A" w14:paraId="12752690" w14:textId="77777777" w:rsidTr="00FF3E95">
      <w:trPr>
        <w:jc w:val="center"/>
      </w:trPr>
      <w:tc>
        <w:tcPr>
          <w:tcW w:w="288" w:type="dxa"/>
        </w:tcPr>
        <w:p w14:paraId="5D7D20BC" w14:textId="77777777" w:rsidR="0038166A" w:rsidRPr="0038166A" w:rsidRDefault="0038166A" w:rsidP="0038166A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9897" w:type="dxa"/>
        </w:tcPr>
        <w:p w14:paraId="245DADA1" w14:textId="2D17B418" w:rsidR="0038166A" w:rsidRPr="0038166A" w:rsidRDefault="0038166A" w:rsidP="0038166A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 w:val="18"/>
              <w:szCs w:val="18"/>
              <w:lang w:val="en-GB"/>
            </w:rPr>
          </w:pPr>
          <w:r w:rsidRPr="0038166A">
            <w:rPr>
              <w:rFonts w:ascii="Arial" w:hAnsi="Arial" w:cs="Arial"/>
              <w:sz w:val="18"/>
              <w:szCs w:val="18"/>
              <w:lang w:val="en-GB"/>
            </w:rPr>
            <w:t xml:space="preserve">Report of the Meeting of the WOAH Aquatic Animal Health Standards Commission / </w:t>
          </w:r>
          <w:r w:rsidR="00AC4316">
            <w:rPr>
              <w:rFonts w:ascii="Arial" w:hAnsi="Arial" w:cs="Arial"/>
              <w:sz w:val="18"/>
              <w:szCs w:val="18"/>
              <w:lang w:val="en-GB"/>
            </w:rPr>
            <w:t>February</w:t>
          </w:r>
          <w:r w:rsidRPr="0038166A">
            <w:rPr>
              <w:rFonts w:ascii="Arial" w:hAnsi="Arial" w:cs="Arial"/>
              <w:sz w:val="18"/>
              <w:szCs w:val="18"/>
              <w:lang w:val="en-GB"/>
            </w:rPr>
            <w:t xml:space="preserve"> 202</w:t>
          </w:r>
          <w:r w:rsidR="00AC4316">
            <w:rPr>
              <w:rFonts w:ascii="Arial" w:hAnsi="Arial" w:cs="Arial"/>
              <w:sz w:val="18"/>
              <w:szCs w:val="18"/>
              <w:lang w:val="en-GB"/>
            </w:rPr>
            <w:t>5</w:t>
          </w:r>
        </w:p>
      </w:tc>
      <w:tc>
        <w:tcPr>
          <w:tcW w:w="217" w:type="dxa"/>
        </w:tcPr>
        <w:p w14:paraId="38DAD174" w14:textId="77777777" w:rsidR="0038166A" w:rsidRPr="0038166A" w:rsidRDefault="0038166A" w:rsidP="0038166A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 w:val="18"/>
              <w:szCs w:val="18"/>
              <w:lang w:val="en-GB"/>
            </w:rPr>
          </w:pPr>
          <w:r w:rsidRPr="0038166A">
            <w:rPr>
              <w:rFonts w:ascii="Arial" w:hAnsi="Arial" w:cs="Arial"/>
              <w:sz w:val="18"/>
              <w:szCs w:val="18"/>
              <w:lang w:val="en-GB"/>
            </w:rPr>
            <w:fldChar w:fldCharType="begin"/>
          </w:r>
          <w:r w:rsidRPr="0038166A">
            <w:rPr>
              <w:rFonts w:ascii="Arial" w:hAnsi="Arial" w:cs="Arial"/>
              <w:sz w:val="18"/>
              <w:szCs w:val="18"/>
              <w:lang w:val="en-GB"/>
            </w:rPr>
            <w:instrText>PAGE   \* MERGEFORMAT</w:instrText>
          </w:r>
          <w:r w:rsidRPr="0038166A">
            <w:rPr>
              <w:rFonts w:ascii="Arial" w:hAnsi="Arial" w:cs="Arial"/>
              <w:sz w:val="18"/>
              <w:szCs w:val="18"/>
              <w:lang w:val="en-GB"/>
            </w:rPr>
            <w:fldChar w:fldCharType="separate"/>
          </w:r>
          <w:r w:rsidRPr="0038166A">
            <w:rPr>
              <w:rFonts w:ascii="Arial" w:hAnsi="Arial" w:cs="Arial"/>
              <w:sz w:val="18"/>
              <w:szCs w:val="18"/>
              <w:lang w:val="en-GB"/>
            </w:rPr>
            <w:t>1</w:t>
          </w:r>
          <w:r w:rsidRPr="0038166A">
            <w:rPr>
              <w:rFonts w:ascii="Arial" w:hAnsi="Arial" w:cs="Arial"/>
              <w:sz w:val="18"/>
              <w:szCs w:val="18"/>
              <w:lang w:val="en-GB"/>
            </w:rPr>
            <w:fldChar w:fldCharType="end"/>
          </w:r>
        </w:p>
      </w:tc>
      <w:tc>
        <w:tcPr>
          <w:tcW w:w="288" w:type="dxa"/>
        </w:tcPr>
        <w:p w14:paraId="3DA2326C" w14:textId="77777777" w:rsidR="0038166A" w:rsidRPr="0038166A" w:rsidRDefault="0038166A" w:rsidP="0038166A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 w:val="18"/>
              <w:szCs w:val="18"/>
              <w:lang w:val="en-GB"/>
            </w:rPr>
          </w:pPr>
        </w:p>
      </w:tc>
    </w:tr>
  </w:tbl>
  <w:p w14:paraId="36FCB0E0" w14:textId="77777777" w:rsidR="00F01C9C" w:rsidRPr="0038166A" w:rsidRDefault="00F01C9C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96B2" w14:textId="77777777" w:rsidR="00B80CA4" w:rsidRDefault="00B80CA4" w:rsidP="00F01C9C">
      <w:pPr>
        <w:spacing w:after="0" w:line="240" w:lineRule="auto"/>
      </w:pPr>
      <w:r>
        <w:separator/>
      </w:r>
    </w:p>
  </w:footnote>
  <w:footnote w:type="continuationSeparator" w:id="0">
    <w:p w14:paraId="26551E0C" w14:textId="77777777" w:rsidR="00B80CA4" w:rsidRDefault="00B80CA4" w:rsidP="00F01C9C">
      <w:pPr>
        <w:spacing w:after="0" w:line="240" w:lineRule="auto"/>
      </w:pPr>
      <w:r>
        <w:continuationSeparator/>
      </w:r>
    </w:p>
  </w:footnote>
  <w:footnote w:type="continuationNotice" w:id="1">
    <w:p w14:paraId="68A19046" w14:textId="77777777" w:rsidR="00B80CA4" w:rsidRDefault="00B80C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7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60691E" w:rsidRPr="0060691E" w14:paraId="6DF58F15" w14:textId="77777777" w:rsidTr="00FF3E95">
      <w:trPr>
        <w:trHeight w:val="58"/>
        <w:jc w:val="center"/>
      </w:trPr>
      <w:tc>
        <w:tcPr>
          <w:tcW w:w="10774" w:type="dxa"/>
        </w:tcPr>
        <w:p w14:paraId="034AF715" w14:textId="77777777" w:rsidR="0060691E" w:rsidRPr="0060691E" w:rsidRDefault="0060691E" w:rsidP="0060691E">
          <w:pPr>
            <w:tabs>
              <w:tab w:val="left" w:pos="8151"/>
            </w:tabs>
            <w:spacing w:after="240" w:line="259" w:lineRule="auto"/>
            <w:rPr>
              <w:rFonts w:ascii="Arial" w:eastAsia="Times New Roman" w:hAnsi="Arial" w:cs="Arial"/>
              <w:sz w:val="18"/>
              <w:szCs w:val="18"/>
              <w:lang w:val="en-GB"/>
            </w:rPr>
          </w:pPr>
          <w:r w:rsidRPr="0060691E">
            <w:rPr>
              <w:rFonts w:ascii="Arial" w:eastAsia="Times New Roman" w:hAnsi="Arial" w:cs="Arial"/>
              <w:sz w:val="18"/>
              <w:szCs w:val="18"/>
              <w:lang w:val="en-GB"/>
            </w:rPr>
            <w:tab/>
          </w:r>
        </w:p>
      </w:tc>
    </w:tr>
  </w:tbl>
  <w:p w14:paraId="1D11B4FA" w14:textId="77777777" w:rsidR="00F01C9C" w:rsidRPr="0060691E" w:rsidRDefault="00F01C9C" w:rsidP="00606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A8"/>
    <w:rsid w:val="00055AF0"/>
    <w:rsid w:val="000F1A46"/>
    <w:rsid w:val="00106FA5"/>
    <w:rsid w:val="001C66C3"/>
    <w:rsid w:val="001F53A8"/>
    <w:rsid w:val="00216714"/>
    <w:rsid w:val="002E1AAD"/>
    <w:rsid w:val="002E30A1"/>
    <w:rsid w:val="003631D7"/>
    <w:rsid w:val="0038166A"/>
    <w:rsid w:val="003E280E"/>
    <w:rsid w:val="004244B0"/>
    <w:rsid w:val="00444150"/>
    <w:rsid w:val="00467DE4"/>
    <w:rsid w:val="004A208D"/>
    <w:rsid w:val="00517656"/>
    <w:rsid w:val="005A15E4"/>
    <w:rsid w:val="005A1E62"/>
    <w:rsid w:val="0060691E"/>
    <w:rsid w:val="00624607"/>
    <w:rsid w:val="00664C91"/>
    <w:rsid w:val="00691620"/>
    <w:rsid w:val="006A67F0"/>
    <w:rsid w:val="006B60F9"/>
    <w:rsid w:val="006D4289"/>
    <w:rsid w:val="006F02F1"/>
    <w:rsid w:val="00712AA1"/>
    <w:rsid w:val="00716776"/>
    <w:rsid w:val="007A25B2"/>
    <w:rsid w:val="008235D4"/>
    <w:rsid w:val="00834417"/>
    <w:rsid w:val="00857A3C"/>
    <w:rsid w:val="00896D3C"/>
    <w:rsid w:val="008C7119"/>
    <w:rsid w:val="008D6034"/>
    <w:rsid w:val="008D78B8"/>
    <w:rsid w:val="00904201"/>
    <w:rsid w:val="009B6A7C"/>
    <w:rsid w:val="00A13FFB"/>
    <w:rsid w:val="00A141DC"/>
    <w:rsid w:val="00A32159"/>
    <w:rsid w:val="00A43FD5"/>
    <w:rsid w:val="00AC4316"/>
    <w:rsid w:val="00AC6052"/>
    <w:rsid w:val="00AE7FFE"/>
    <w:rsid w:val="00B2103F"/>
    <w:rsid w:val="00B27D04"/>
    <w:rsid w:val="00B770C8"/>
    <w:rsid w:val="00B80CA4"/>
    <w:rsid w:val="00B933C0"/>
    <w:rsid w:val="00BB69CE"/>
    <w:rsid w:val="00BD6AF2"/>
    <w:rsid w:val="00BE776E"/>
    <w:rsid w:val="00C32F67"/>
    <w:rsid w:val="00C61B63"/>
    <w:rsid w:val="00C856A0"/>
    <w:rsid w:val="00CA4F99"/>
    <w:rsid w:val="00D01DEF"/>
    <w:rsid w:val="00D80BFA"/>
    <w:rsid w:val="00DF6BFE"/>
    <w:rsid w:val="00E01C91"/>
    <w:rsid w:val="00E34CB4"/>
    <w:rsid w:val="00E56188"/>
    <w:rsid w:val="00F01C9C"/>
    <w:rsid w:val="00F0224D"/>
    <w:rsid w:val="00F20DDE"/>
    <w:rsid w:val="00F27104"/>
    <w:rsid w:val="00F372C0"/>
    <w:rsid w:val="00F66D95"/>
    <w:rsid w:val="00F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39642"/>
  <w15:chartTrackingRefBased/>
  <w15:docId w15:val="{52856076-ACD1-4011-AFAB-FEEC240B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3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9C"/>
  </w:style>
  <w:style w:type="paragraph" w:styleId="Footer">
    <w:name w:val="footer"/>
    <w:basedOn w:val="Normal"/>
    <w:link w:val="FooterChar"/>
    <w:uiPriority w:val="99"/>
    <w:unhideWhenUsed/>
    <w:rsid w:val="00F01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9C"/>
  </w:style>
  <w:style w:type="table" w:customStyle="1" w:styleId="TableGrid7">
    <w:name w:val="Table Grid7"/>
    <w:basedOn w:val="TableNormal"/>
    <w:next w:val="TableGrid"/>
    <w:uiPriority w:val="59"/>
    <w:rsid w:val="00F01C9C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8166A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AC6052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eate a new document." ma:contentTypeScope="" ma:versionID="c918084a307af3d63c42c882eda5b4eb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f97465bfd10312d09bca7f9f8a308912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092c5-56bb-4ca7-9d78-1e52ec73f2b1" xsi:nil="true"/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</documentManagement>
</p:properties>
</file>

<file path=customXml/itemProps1.xml><?xml version="1.0" encoding="utf-8"?>
<ds:datastoreItem xmlns:ds="http://schemas.openxmlformats.org/officeDocument/2006/customXml" ds:itemID="{426BEBEC-CE65-44C2-8CFD-71C7D3A24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E919E-1296-400B-8067-63851977A8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DB4BC1-6EF8-4BC3-9C49-69CA5EB0D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79DFD-2FAA-4872-ABA1-ABC4C9F77F3D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05092c5-56bb-4ca7-9d78-1e52ec73f2b1"/>
    <ds:schemaRef ds:uri="35464ca5-5ac9-44ca-a2c5-f63974a9d1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18</dc:title>
  <dc:subject/>
  <dc:creator>Anne Guillon</dc:creator>
  <cp:keywords/>
  <dc:description/>
  <cp:lastModifiedBy>Egrie, Paul - MRP-APHIS</cp:lastModifiedBy>
  <cp:revision>31</cp:revision>
  <dcterms:created xsi:type="dcterms:W3CDTF">2024-07-24T08:57:00Z</dcterms:created>
  <dcterms:modified xsi:type="dcterms:W3CDTF">2025-03-27T03:11:00Z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