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1A92" w14:textId="77777777" w:rsidR="008454C2" w:rsidRPr="008454C2" w:rsidRDefault="008454C2" w:rsidP="008454C2">
      <w:pPr>
        <w:keepNext/>
        <w:keepLines/>
        <w:spacing w:before="240" w:after="480" w:line="240" w:lineRule="auto"/>
        <w:jc w:val="center"/>
        <w:outlineLvl w:val="0"/>
        <w:rPr>
          <w:rFonts w:ascii="Söhne" w:eastAsia="Arial" w:hAnsi="Söhne" w:cs="Arial"/>
          <w:b/>
          <w:bCs/>
          <w:iCs/>
          <w:sz w:val="18"/>
          <w:szCs w:val="18"/>
          <w:lang w:val="en-GB" w:bidi="en-US"/>
        </w:rPr>
      </w:pPr>
      <w:r w:rsidRPr="008454C2">
        <w:rPr>
          <w:rFonts w:ascii="Arial" w:eastAsia="Yu Gothic Light" w:hAnsi="Arial" w:cs="Arial"/>
          <w:b/>
          <w:bCs/>
          <w:iCs/>
          <w:sz w:val="18"/>
          <w:szCs w:val="18"/>
          <w:lang w:val="en-GB"/>
        </w:rPr>
        <w:t>Annex 22. Item 10.1.1. – Chapter 2.2.1. Acute hepatopancreatic necrosis disease</w:t>
      </w:r>
    </w:p>
    <w:p w14:paraId="756C157F" w14:textId="77777777" w:rsidR="008454C2" w:rsidRPr="008454C2" w:rsidRDefault="008454C2" w:rsidP="008454C2">
      <w:pPr>
        <w:spacing w:after="480" w:line="240" w:lineRule="auto"/>
        <w:jc w:val="center"/>
        <w:rPr>
          <w:rFonts w:ascii="Söhne Halbfett" w:eastAsia="PMingLiU" w:hAnsi="Söhne Halbfett" w:cs="Times New Roman"/>
          <w:bCs/>
          <w:iCs/>
          <w:caps/>
          <w:spacing w:val="40"/>
          <w:sz w:val="32"/>
          <w:szCs w:val="24"/>
          <w:lang w:val="en-IE" w:bidi="en-US"/>
        </w:rPr>
      </w:pPr>
      <w:r w:rsidRPr="008454C2">
        <w:rPr>
          <w:rFonts w:ascii="Söhne Kräftig" w:eastAsia="Times New Roman" w:hAnsi="Söhne Kräftig" w:cs="Times New Roman"/>
          <w:bCs/>
          <w:iCs/>
          <w:spacing w:val="40"/>
          <w:sz w:val="24"/>
          <w:szCs w:val="24"/>
          <w:lang w:val="en-IE" w:bidi="en-US"/>
        </w:rPr>
        <w:t xml:space="preserve">CHAPTER </w:t>
      </w:r>
      <w:r w:rsidRPr="008454C2">
        <w:rPr>
          <w:rFonts w:ascii="Söhne Kräftig" w:eastAsia="Times New Roman" w:hAnsi="Söhne Kräftig" w:cs="Times New Roman"/>
          <w:bCs/>
          <w:iCs/>
          <w:caps/>
          <w:spacing w:val="40"/>
          <w:sz w:val="24"/>
          <w:szCs w:val="24"/>
          <w:lang w:val="en-IE" w:bidi="en-US"/>
        </w:rPr>
        <w:t>2.2.1.</w:t>
      </w:r>
      <w:r w:rsidRPr="008454C2">
        <w:rPr>
          <w:rFonts w:ascii="Söhne Kräftig" w:eastAsia="Times New Roman" w:hAnsi="Söhne Kräftig" w:cs="Times New Roman"/>
          <w:bCs/>
          <w:iCs/>
          <w:caps/>
          <w:spacing w:val="40"/>
          <w:sz w:val="24"/>
          <w:szCs w:val="24"/>
          <w:lang w:val="en-IE" w:bidi="en-US"/>
        </w:rPr>
        <w:br/>
      </w:r>
      <w:r w:rsidRPr="008454C2">
        <w:rPr>
          <w:rFonts w:ascii="Söhne Kräftig" w:eastAsia="Times New Roman" w:hAnsi="Söhne Kräftig" w:cs="Times New Roman"/>
          <w:bCs/>
          <w:iCs/>
          <w:caps/>
          <w:spacing w:val="40"/>
          <w:sz w:val="24"/>
          <w:szCs w:val="24"/>
          <w:lang w:val="en-IE" w:bidi="en-US"/>
        </w:rPr>
        <w:br/>
      </w:r>
      <w:r w:rsidRPr="008454C2">
        <w:rPr>
          <w:rFonts w:ascii="Söhne Halbfett" w:eastAsia="PMingLiU" w:hAnsi="Söhne Halbfett" w:cs="Times New Roman"/>
          <w:bCs/>
          <w:iCs/>
          <w:caps/>
          <w:spacing w:val="40"/>
          <w:sz w:val="32"/>
          <w:szCs w:val="24"/>
          <w:lang w:val="en-IE" w:bidi="en-US"/>
        </w:rPr>
        <w:t>ACUTE HEPATOPANCREATIC NECROSIS DISEASE</w:t>
      </w:r>
    </w:p>
    <w:p w14:paraId="4E81ADC3"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n-IE" w:eastAsia="fr-FR"/>
        </w:rPr>
      </w:pPr>
      <w:r w:rsidRPr="008454C2">
        <w:rPr>
          <w:rFonts w:ascii="Söhne Halbfett" w:eastAsia="MS Mincho" w:hAnsi="Söhne Halbfett" w:cs="Times New Roman"/>
          <w:szCs w:val="20"/>
          <w:lang w:val="en-IE" w:eastAsia="fr-FR"/>
        </w:rPr>
        <w:t>1.</w:t>
      </w:r>
      <w:r w:rsidRPr="008454C2">
        <w:rPr>
          <w:rFonts w:ascii="Söhne Halbfett" w:eastAsia="MS Mincho" w:hAnsi="Söhne Halbfett" w:cs="Times New Roman"/>
          <w:szCs w:val="20"/>
          <w:lang w:val="en-IE" w:eastAsia="fr-FR"/>
        </w:rPr>
        <w:tab/>
        <w:t>Scope</w:t>
      </w:r>
    </w:p>
    <w:p w14:paraId="5FF3EFB9" w14:textId="77777777" w:rsidR="008454C2" w:rsidRPr="008454C2" w:rsidRDefault="008454C2" w:rsidP="008454C2">
      <w:pPr>
        <w:spacing w:after="240" w:line="240" w:lineRule="auto"/>
        <w:jc w:val="both"/>
        <w:rPr>
          <w:rFonts w:ascii="Söhne" w:eastAsia="Times New Roman" w:hAnsi="Söhne" w:cs="Times New Roman"/>
          <w:strike/>
          <w:sz w:val="18"/>
          <w:lang w:val="en-IE" w:eastAsia="zh-CN" w:bidi="en-US"/>
        </w:rPr>
      </w:pPr>
      <w:bookmarkStart w:id="0" w:name="_Hlk123810136"/>
      <w:r w:rsidRPr="008454C2">
        <w:rPr>
          <w:rFonts w:ascii="Söhne" w:eastAsia="Times New Roman" w:hAnsi="Söhne" w:cs="Times New Roman"/>
          <w:sz w:val="18"/>
          <w:lang w:val="en-IE" w:bidi="en-US"/>
        </w:rPr>
        <w:t>A</w:t>
      </w:r>
      <w:r w:rsidRPr="008454C2">
        <w:rPr>
          <w:rFonts w:ascii="Söhne" w:eastAsia="Times New Roman" w:hAnsi="Söhne" w:cs="Times New Roman"/>
          <w:sz w:val="18"/>
          <w:lang w:val="en-IE" w:eastAsia="zh-CN" w:bidi="en-US"/>
        </w:rPr>
        <w:t xml:space="preserve">cute hepatopancreatic necrosis </w:t>
      </w:r>
      <w:r w:rsidRPr="008454C2">
        <w:rPr>
          <w:rFonts w:ascii="Söhne" w:eastAsia="Times New Roman" w:hAnsi="Söhne" w:cs="Times New Roman"/>
          <w:sz w:val="18"/>
          <w:lang w:val="en-IE" w:bidi="en-US"/>
        </w:rPr>
        <w:t>disease (</w:t>
      </w:r>
      <w:r w:rsidRPr="008454C2">
        <w:rPr>
          <w:rFonts w:ascii="Söhne" w:eastAsia="Times New Roman" w:hAnsi="Söhne" w:cs="Times New Roman"/>
          <w:sz w:val="18"/>
          <w:lang w:val="en-IE" w:eastAsia="zh-CN" w:bidi="en-US"/>
        </w:rPr>
        <w:t>AHPND</w:t>
      </w:r>
      <w:r w:rsidRPr="008454C2">
        <w:rPr>
          <w:rFonts w:ascii="Söhne" w:eastAsia="Times New Roman" w:hAnsi="Söhne" w:cs="Times New Roman"/>
          <w:sz w:val="18"/>
          <w:lang w:val="en-IE" w:bidi="en-US"/>
        </w:rPr>
        <w:t>)</w:t>
      </w:r>
      <w:r w:rsidRPr="008454C2">
        <w:rPr>
          <w:rFonts w:ascii="Söhne" w:eastAsia="Times New Roman" w:hAnsi="Söhne" w:cs="Times New Roman"/>
          <w:sz w:val="18"/>
          <w:lang w:val="en-IE" w:eastAsia="zh-CN" w:bidi="en-US"/>
        </w:rPr>
        <w:t xml:space="preserve"> </w:t>
      </w:r>
      <w:r w:rsidRPr="008454C2">
        <w:rPr>
          <w:rFonts w:ascii="Söhne" w:eastAsia="Times New Roman" w:hAnsi="Söhne" w:cs="Times New Roman"/>
          <w:sz w:val="18"/>
          <w:lang w:val="en-IE" w:bidi="en-US"/>
        </w:rPr>
        <w:t xml:space="preserve">means infection with strains of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eastAsia="zh-CN" w:bidi="en-US"/>
        </w:rPr>
        <w:t xml:space="preserve"> (</w:t>
      </w:r>
      <w:r w:rsidRPr="008454C2">
        <w:rPr>
          <w:rFonts w:ascii="Söhne" w:eastAsia="Times New Roman" w:hAnsi="Söhne" w:cs="Times New Roman"/>
          <w:i/>
          <w:sz w:val="18"/>
          <w:lang w:val="en-IE" w:eastAsia="zh-CN" w:bidi="en-US"/>
        </w:rPr>
        <w:t>Vp</w:t>
      </w:r>
      <w:r w:rsidRPr="008454C2">
        <w:rPr>
          <w:rFonts w:ascii="Söhne" w:eastAsia="Times New Roman" w:hAnsi="Söhne" w:cs="Times New Roman"/>
          <w:sz w:val="18"/>
          <w:vertAlign w:val="subscript"/>
          <w:lang w:val="en-IE" w:eastAsia="zh-CN" w:bidi="en-US"/>
        </w:rPr>
        <w:t>AHPND</w:t>
      </w:r>
      <w:r w:rsidRPr="008454C2">
        <w:rPr>
          <w:rFonts w:ascii="Söhne" w:eastAsia="Times New Roman" w:hAnsi="Söhne" w:cs="Times New Roman"/>
          <w:sz w:val="18"/>
          <w:lang w:val="en-IE" w:eastAsia="zh-CN" w:bidi="en-US"/>
        </w:rPr>
        <w:t xml:space="preserve">) that contain a </w:t>
      </w:r>
      <w:r w:rsidRPr="008454C2">
        <w:rPr>
          <w:rFonts w:ascii="Söhne" w:eastAsia="Times New Roman" w:hAnsi="Söhne" w:cs="Times New Roman"/>
          <w:sz w:val="18"/>
          <w:lang w:val="en-IE" w:eastAsia="zh-TW" w:bidi="en-US"/>
        </w:rPr>
        <w:t>~</w:t>
      </w:r>
      <w:r w:rsidRPr="008454C2">
        <w:rPr>
          <w:rFonts w:ascii="Söhne" w:eastAsia="Times New Roman" w:hAnsi="Söhne" w:cs="Times New Roman"/>
          <w:sz w:val="18"/>
          <w:lang w:val="en-IE" w:eastAsia="zh-CN" w:bidi="en-US"/>
        </w:rPr>
        <w:t>70-kbp plasmid</w:t>
      </w:r>
      <w:r w:rsidRPr="008454C2">
        <w:rPr>
          <w:rFonts w:ascii="Söhne" w:eastAsia="Times New Roman" w:hAnsi="Söhne" w:cs="Times New Roman"/>
          <w:color w:val="7030A0"/>
          <w:sz w:val="18"/>
          <w:lang w:val="en-IE" w:eastAsia="zh-CN" w:bidi="en-US"/>
        </w:rPr>
        <w:t xml:space="preserve"> </w:t>
      </w:r>
      <w:r w:rsidRPr="008454C2">
        <w:rPr>
          <w:rFonts w:ascii="Söhne" w:eastAsia="Times New Roman" w:hAnsi="Söhne" w:cs="Times New Roman"/>
          <w:sz w:val="18"/>
          <w:lang w:val="en-IE" w:eastAsia="zh-CN" w:bidi="en-US"/>
        </w:rPr>
        <w:t xml:space="preserve">with genes that encode homologues of the </w:t>
      </w:r>
      <w:r w:rsidRPr="008454C2">
        <w:rPr>
          <w:rFonts w:ascii="Söhne" w:eastAsia="Times New Roman" w:hAnsi="Söhne" w:cs="Times New Roman"/>
          <w:i/>
          <w:sz w:val="18"/>
          <w:lang w:val="en-IE" w:eastAsia="zh-CN" w:bidi="en-US"/>
        </w:rPr>
        <w:t>Photorhabdus</w:t>
      </w:r>
      <w:r w:rsidRPr="008454C2">
        <w:rPr>
          <w:rFonts w:ascii="Söhne" w:eastAsia="Times New Roman" w:hAnsi="Söhne" w:cs="Times New Roman"/>
          <w:sz w:val="18"/>
          <w:lang w:val="en-IE" w:eastAsia="zh-CN" w:bidi="en-US"/>
        </w:rPr>
        <w:t xml:space="preserve"> insect-related (Pir) toxins, PirA and PirB. </w:t>
      </w:r>
      <w:r w:rsidRPr="008454C2">
        <w:rPr>
          <w:rFonts w:ascii="Söhne" w:eastAsia="Times New Roman" w:hAnsi="Söhne" w:cs="Times New Roman"/>
          <w:strike/>
          <w:sz w:val="18"/>
          <w:highlight w:val="yellow"/>
          <w:lang w:val="en-IE" w:eastAsia="zh-CN" w:bidi="en-US"/>
        </w:rPr>
        <w:t xml:space="preserve">Although there are reports of the isolation of other </w:t>
      </w:r>
      <w:r w:rsidRPr="008454C2">
        <w:rPr>
          <w:rFonts w:ascii="Söhne" w:eastAsia="Times New Roman" w:hAnsi="Söhne" w:cs="Times New Roman"/>
          <w:i/>
          <w:strike/>
          <w:sz w:val="18"/>
          <w:highlight w:val="yellow"/>
          <w:lang w:val="en-IE" w:eastAsia="zh-CN" w:bidi="en-US"/>
        </w:rPr>
        <w:t>Vibrio</w:t>
      </w:r>
      <w:r w:rsidRPr="008454C2">
        <w:rPr>
          <w:rFonts w:ascii="Söhne" w:eastAsia="Times New Roman" w:hAnsi="Söhne" w:cs="Times New Roman"/>
          <w:strike/>
          <w:sz w:val="18"/>
          <w:highlight w:val="yellow"/>
          <w:lang w:val="en-IE" w:eastAsia="zh-CN" w:bidi="en-US"/>
        </w:rPr>
        <w:t xml:space="preserve"> species from clinical cases of AHPND, only </w:t>
      </w:r>
      <w:r w:rsidRPr="008454C2">
        <w:rPr>
          <w:rFonts w:ascii="Söhne" w:eastAsia="Times New Roman" w:hAnsi="Söhne" w:cs="Times New Roman"/>
          <w:i/>
          <w:strike/>
          <w:sz w:val="18"/>
          <w:highlight w:val="yellow"/>
          <w:lang w:val="en-IE" w:eastAsia="zh-CN" w:bidi="en-US"/>
        </w:rPr>
        <w:t>Vp</w:t>
      </w:r>
      <w:r w:rsidRPr="008454C2">
        <w:rPr>
          <w:rFonts w:ascii="Söhne" w:eastAsia="Times New Roman" w:hAnsi="Söhne" w:cs="Times New Roman"/>
          <w:strike/>
          <w:sz w:val="18"/>
          <w:highlight w:val="yellow"/>
          <w:vertAlign w:val="subscript"/>
          <w:lang w:val="en-IE" w:eastAsia="zh-CN" w:bidi="en-US"/>
        </w:rPr>
        <w:t>AHPND</w:t>
      </w:r>
      <w:r w:rsidRPr="008454C2">
        <w:rPr>
          <w:rFonts w:ascii="Söhne" w:eastAsia="Times New Roman" w:hAnsi="Söhne" w:cs="Times New Roman"/>
          <w:strike/>
          <w:sz w:val="18"/>
          <w:highlight w:val="yellow"/>
          <w:lang w:val="en-IE" w:eastAsia="zh-CN" w:bidi="en-US"/>
        </w:rPr>
        <w:t xml:space="preserve"> has been demonstrated to cause AHPND.</w:t>
      </w:r>
      <w:r w:rsidRPr="008454C2">
        <w:rPr>
          <w:rFonts w:ascii="Söhne" w:eastAsia="Times New Roman" w:hAnsi="Söhne" w:cs="Times New Roman"/>
          <w:strike/>
          <w:sz w:val="18"/>
          <w:lang w:val="en-IE" w:eastAsia="zh-CN" w:bidi="en-US"/>
        </w:rPr>
        <w:t xml:space="preserve"> </w:t>
      </w:r>
    </w:p>
    <w:bookmarkEnd w:id="0"/>
    <w:p w14:paraId="2C407CE7"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n-IE" w:eastAsia="fr-FR"/>
        </w:rPr>
      </w:pPr>
      <w:r w:rsidRPr="008454C2">
        <w:rPr>
          <w:rFonts w:ascii="Söhne Halbfett" w:eastAsia="MS Mincho" w:hAnsi="Söhne Halbfett" w:cs="Times New Roman"/>
          <w:szCs w:val="20"/>
          <w:lang w:val="en-IE" w:eastAsia="fr-FR"/>
        </w:rPr>
        <w:t>2.</w:t>
      </w:r>
      <w:r w:rsidRPr="008454C2">
        <w:rPr>
          <w:rFonts w:ascii="Söhne Halbfett" w:eastAsia="MS Mincho" w:hAnsi="Söhne Halbfett" w:cs="Times New Roman"/>
          <w:szCs w:val="20"/>
          <w:lang w:val="en-IE" w:eastAsia="fr-FR"/>
        </w:rPr>
        <w:tab/>
        <w:t>Disease information</w:t>
      </w:r>
    </w:p>
    <w:p w14:paraId="41046496"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2.1.</w:t>
      </w:r>
      <w:r w:rsidRPr="008454C2">
        <w:rPr>
          <w:rFonts w:ascii="Söhne Kräftig" w:eastAsia="MS Mincho" w:hAnsi="Söhne Kräftig" w:cs="Times New Roman"/>
          <w:sz w:val="21"/>
          <w:szCs w:val="20"/>
          <w:lang w:val="en-IE" w:eastAsia="da-DK"/>
        </w:rPr>
        <w:tab/>
        <w:t>Agent factors</w:t>
      </w:r>
    </w:p>
    <w:p w14:paraId="6093B0F2" w14:textId="77777777" w:rsidR="008454C2" w:rsidRPr="008454C2" w:rsidRDefault="008454C2" w:rsidP="008454C2">
      <w:pPr>
        <w:spacing w:after="120" w:line="240" w:lineRule="auto"/>
        <w:ind w:left="1418" w:hanging="567"/>
        <w:jc w:val="both"/>
        <w:rPr>
          <w:rFonts w:ascii="Söhne Kräftig" w:eastAsia="Times New Roman" w:hAnsi="Söhne Kräftig" w:cs="Times New Roman"/>
          <w:sz w:val="20"/>
          <w:lang w:val="en-IE" w:eastAsia="fr-FR"/>
        </w:rPr>
      </w:pPr>
      <w:r w:rsidRPr="008454C2">
        <w:rPr>
          <w:rFonts w:ascii="Söhne Kräftig" w:eastAsia="Times New Roman" w:hAnsi="Söhne Kräftig" w:cs="Times New Roman"/>
          <w:sz w:val="20"/>
          <w:lang w:val="en-IE" w:eastAsia="fr-FR"/>
        </w:rPr>
        <w:t>2.1.1.</w:t>
      </w:r>
      <w:r w:rsidRPr="008454C2">
        <w:rPr>
          <w:rFonts w:ascii="Söhne Kräftig" w:eastAsia="Times New Roman" w:hAnsi="Söhne Kräftig" w:cs="Times New Roman"/>
          <w:sz w:val="20"/>
          <w:lang w:val="en-IE" w:eastAsia="fr-FR"/>
        </w:rPr>
        <w:tab/>
        <w:t>Aetiological agent</w:t>
      </w:r>
    </w:p>
    <w:p w14:paraId="1CF827AE" w14:textId="77777777" w:rsidR="008454C2" w:rsidRPr="008454C2" w:rsidRDefault="008454C2" w:rsidP="008454C2">
      <w:pPr>
        <w:spacing w:after="240" w:line="240" w:lineRule="auto"/>
        <w:ind w:left="851"/>
        <w:jc w:val="both"/>
        <w:rPr>
          <w:rFonts w:ascii="Söhne" w:eastAsia="Times New Roman" w:hAnsi="Söhne" w:cs="Times New Roman"/>
          <w:bCs/>
          <w:i/>
          <w:sz w:val="18"/>
          <w:lang w:val="en-IE" w:eastAsia="zh-TW"/>
        </w:rPr>
      </w:pPr>
      <w:r w:rsidRPr="008454C2">
        <w:rPr>
          <w:rFonts w:ascii="Söhne" w:eastAsia="Times New Roman" w:hAnsi="Söhne" w:cs="Times New Roman"/>
          <w:bCs/>
          <w:sz w:val="18"/>
          <w:lang w:val="en-IE"/>
        </w:rPr>
        <w:t>AHPND has a bacterial aetiology</w:t>
      </w:r>
      <w:r w:rsidRPr="008454C2">
        <w:rPr>
          <w:rFonts w:ascii="Söhne" w:eastAsia="Times New Roman" w:hAnsi="Söhne" w:cs="Times New Roman"/>
          <w:bCs/>
          <w:sz w:val="18"/>
          <w:lang w:val="en-IE" w:eastAsia="zh-CN"/>
        </w:rPr>
        <w:t xml:space="preserve"> (Kondo </w:t>
      </w:r>
      <w:r w:rsidRPr="008454C2">
        <w:rPr>
          <w:rFonts w:ascii="Söhne" w:eastAsia="Times New Roman" w:hAnsi="Söhne" w:cs="Times New Roman"/>
          <w:bCs/>
          <w:i/>
          <w:sz w:val="18"/>
          <w:lang w:val="en-IE" w:eastAsia="zh-CN"/>
        </w:rPr>
        <w:t>et al</w:t>
      </w:r>
      <w:r w:rsidRPr="008454C2">
        <w:rPr>
          <w:rFonts w:ascii="Söhne" w:eastAsia="Times New Roman" w:hAnsi="Söhne" w:cs="Times New Roman"/>
          <w:bCs/>
          <w:sz w:val="18"/>
          <w:lang w:val="en-IE" w:eastAsia="zh-CN"/>
        </w:rPr>
        <w:t xml:space="preserve">., 2015; Tran </w:t>
      </w:r>
      <w:r w:rsidRPr="008454C2">
        <w:rPr>
          <w:rFonts w:ascii="Söhne" w:eastAsia="Times New Roman" w:hAnsi="Söhne" w:cs="Times New Roman"/>
          <w:bCs/>
          <w:i/>
          <w:sz w:val="18"/>
          <w:lang w:val="en-IE" w:eastAsia="zh-CN"/>
        </w:rPr>
        <w:t>et al</w:t>
      </w:r>
      <w:r w:rsidRPr="008454C2">
        <w:rPr>
          <w:rFonts w:ascii="Söhne" w:eastAsia="Times New Roman" w:hAnsi="Söhne" w:cs="Times New Roman"/>
          <w:bCs/>
          <w:sz w:val="18"/>
          <w:lang w:val="en-IE" w:eastAsia="zh-CN"/>
        </w:rPr>
        <w:t>., 2013)</w:t>
      </w:r>
      <w:r w:rsidRPr="008454C2">
        <w:rPr>
          <w:rFonts w:ascii="Söhne" w:eastAsia="Times New Roman" w:hAnsi="Söhne" w:cs="Times New Roman"/>
          <w:bCs/>
          <w:sz w:val="18"/>
          <w:lang w:val="en-IE"/>
        </w:rPr>
        <w:t xml:space="preserve">. </w:t>
      </w:r>
      <w:r w:rsidRPr="008454C2">
        <w:rPr>
          <w:rFonts w:ascii="Söhne" w:eastAsia="Times New Roman" w:hAnsi="Söhne" w:cs="Times New Roman"/>
          <w:bCs/>
          <w:sz w:val="18"/>
          <w:lang w:val="en-IE" w:eastAsia="zh-TW"/>
        </w:rPr>
        <w:t xml:space="preserve">It is caused by specific virulent strains of </w:t>
      </w:r>
      <w:r w:rsidRPr="008454C2">
        <w:rPr>
          <w:rFonts w:ascii="Söhne" w:eastAsia="Times New Roman" w:hAnsi="Söhne" w:cs="Times New Roman"/>
          <w:bCs/>
          <w:i/>
          <w:sz w:val="18"/>
          <w:lang w:val="en-IE"/>
        </w:rPr>
        <w:t>V. parahaemolyticus</w:t>
      </w:r>
      <w:r w:rsidRPr="008454C2">
        <w:rPr>
          <w:rFonts w:ascii="Söhne" w:eastAsia="Times New Roman" w:hAnsi="Söhne" w:cs="Times New Roman"/>
          <w:bCs/>
          <w:sz w:val="18"/>
          <w:lang w:val="en-IE" w:eastAsia="zh-CN"/>
        </w:rPr>
        <w:t xml:space="preserve">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eastAsia="zh-CN"/>
        </w:rPr>
        <w:t xml:space="preserve">) that contain a </w:t>
      </w:r>
      <w:r w:rsidRPr="008454C2">
        <w:rPr>
          <w:rFonts w:ascii="Söhne" w:eastAsia="Times New Roman" w:hAnsi="Söhne" w:cs="Times New Roman"/>
          <w:bCs/>
          <w:sz w:val="18"/>
          <w:lang w:val="en-IE" w:eastAsia="zh-TW"/>
        </w:rPr>
        <w:t>~</w:t>
      </w:r>
      <w:r w:rsidRPr="008454C2">
        <w:rPr>
          <w:rFonts w:ascii="Söhne" w:eastAsia="Times New Roman" w:hAnsi="Söhne" w:cs="Times New Roman"/>
          <w:bCs/>
          <w:sz w:val="18"/>
          <w:lang w:val="en-IE" w:eastAsia="zh-CN"/>
        </w:rPr>
        <w:t>70-kbp plasmid</w:t>
      </w:r>
      <w:r w:rsidRPr="008454C2">
        <w:rPr>
          <w:rFonts w:ascii="Söhne" w:eastAsia="Times New Roman" w:hAnsi="Söhne" w:cs="Times New Roman"/>
          <w:bCs/>
          <w:color w:val="7030A0"/>
          <w:sz w:val="18"/>
          <w:lang w:val="en-IE" w:eastAsia="zh-CN"/>
        </w:rPr>
        <w:t xml:space="preserve"> </w:t>
      </w:r>
      <w:r w:rsidRPr="008454C2">
        <w:rPr>
          <w:rFonts w:ascii="Söhne" w:eastAsia="Times New Roman" w:hAnsi="Söhne" w:cs="Times New Roman"/>
          <w:bCs/>
          <w:sz w:val="18"/>
          <w:lang w:val="en-IE" w:eastAsia="zh-CN"/>
        </w:rPr>
        <w:t xml:space="preserve">with genes that encode homologues of the </w:t>
      </w:r>
      <w:r w:rsidRPr="008454C2">
        <w:rPr>
          <w:rFonts w:ascii="Söhne" w:eastAsia="Times New Roman" w:hAnsi="Söhne" w:cs="Times New Roman"/>
          <w:bCs/>
          <w:i/>
          <w:sz w:val="18"/>
          <w:lang w:val="en-IE" w:eastAsia="zh-CN"/>
        </w:rPr>
        <w:t>Photorhabdus</w:t>
      </w:r>
      <w:r w:rsidRPr="008454C2">
        <w:rPr>
          <w:rFonts w:ascii="Söhne" w:eastAsia="Times New Roman" w:hAnsi="Söhne" w:cs="Times New Roman"/>
          <w:bCs/>
          <w:sz w:val="18"/>
          <w:lang w:val="en-IE" w:eastAsia="zh-CN"/>
        </w:rPr>
        <w:t xml:space="preserve"> insect-related (Pir) binary toxin, PirA and PirB</w:t>
      </w:r>
      <w:r w:rsidRPr="008454C2">
        <w:rPr>
          <w:rFonts w:ascii="Söhne" w:eastAsia="Times New Roman" w:hAnsi="Söhne" w:cs="Times New Roman"/>
          <w:bCs/>
          <w:sz w:val="18"/>
          <w:lang w:val="en-IE" w:eastAsia="zh-TW"/>
        </w:rPr>
        <w:t xml:space="preserve"> </w:t>
      </w:r>
      <w:r w:rsidRPr="008454C2">
        <w:rPr>
          <w:rFonts w:ascii="Söhne" w:eastAsia="Times New Roman" w:hAnsi="Söhne" w:cs="Times New Roman"/>
          <w:bCs/>
          <w:noProof/>
          <w:sz w:val="18"/>
          <w:lang w:val="en-IE" w:eastAsia="zh-TW"/>
        </w:rPr>
        <w:t xml:space="preserve">(Gomez-Gil </w:t>
      </w:r>
      <w:r w:rsidRPr="008454C2">
        <w:rPr>
          <w:rFonts w:ascii="Söhne" w:eastAsia="Times New Roman" w:hAnsi="Söhne" w:cs="Times New Roman"/>
          <w:bCs/>
          <w:i/>
          <w:noProof/>
          <w:sz w:val="18"/>
          <w:lang w:val="en-IE" w:eastAsia="zh-TW"/>
        </w:rPr>
        <w:t>et al.,</w:t>
      </w:r>
      <w:r w:rsidRPr="008454C2">
        <w:rPr>
          <w:rFonts w:ascii="Söhne" w:eastAsia="Times New Roman" w:hAnsi="Söhne" w:cs="Times New Roman"/>
          <w:bCs/>
          <w:noProof/>
          <w:sz w:val="18"/>
          <w:lang w:val="en-IE" w:eastAsia="zh-TW"/>
        </w:rPr>
        <w:t xml:space="preserve"> 2014; Gomez-Jimenez </w:t>
      </w:r>
      <w:r w:rsidRPr="008454C2">
        <w:rPr>
          <w:rFonts w:ascii="Söhne" w:eastAsia="Times New Roman" w:hAnsi="Söhne" w:cs="Times New Roman"/>
          <w:bCs/>
          <w:i/>
          <w:noProof/>
          <w:sz w:val="18"/>
          <w:lang w:val="en-IE" w:eastAsia="zh-TW"/>
        </w:rPr>
        <w:t>et al</w:t>
      </w:r>
      <w:r w:rsidRPr="008454C2">
        <w:rPr>
          <w:rFonts w:ascii="Söhne" w:eastAsia="Times New Roman" w:hAnsi="Söhne" w:cs="Times New Roman"/>
          <w:bCs/>
          <w:noProof/>
          <w:sz w:val="18"/>
          <w:lang w:val="en-IE" w:eastAsia="zh-TW"/>
        </w:rPr>
        <w:t xml:space="preserve">., 2014; Han </w:t>
      </w:r>
      <w:r w:rsidRPr="008454C2">
        <w:rPr>
          <w:rFonts w:ascii="Söhne" w:eastAsia="Times New Roman" w:hAnsi="Söhne" w:cs="Times New Roman"/>
          <w:bCs/>
          <w:i/>
          <w:noProof/>
          <w:sz w:val="18"/>
          <w:lang w:val="en-IE" w:eastAsia="zh-TW"/>
        </w:rPr>
        <w:t>et al.,</w:t>
      </w:r>
      <w:r w:rsidRPr="008454C2">
        <w:rPr>
          <w:rFonts w:ascii="Söhne" w:eastAsia="Times New Roman" w:hAnsi="Söhne" w:cs="Times New Roman"/>
          <w:bCs/>
          <w:noProof/>
          <w:sz w:val="18"/>
          <w:lang w:val="en-IE" w:eastAsia="zh-TW"/>
        </w:rPr>
        <w:t xml:space="preserve"> 2015a; Kondo </w:t>
      </w:r>
      <w:r w:rsidRPr="008454C2">
        <w:rPr>
          <w:rFonts w:ascii="Söhne" w:eastAsia="Times New Roman" w:hAnsi="Söhne" w:cs="Times New Roman"/>
          <w:bCs/>
          <w:i/>
          <w:noProof/>
          <w:sz w:val="18"/>
          <w:lang w:val="en-IE" w:eastAsia="zh-TW"/>
        </w:rPr>
        <w:t>et al.,</w:t>
      </w:r>
      <w:r w:rsidRPr="008454C2">
        <w:rPr>
          <w:rFonts w:ascii="Söhne" w:eastAsia="Times New Roman" w:hAnsi="Söhne" w:cs="Times New Roman"/>
          <w:bCs/>
          <w:noProof/>
          <w:sz w:val="18"/>
          <w:lang w:val="en-IE" w:eastAsia="zh-TW"/>
        </w:rPr>
        <w:t xml:space="preserve"> 2014; </w:t>
      </w:r>
      <w:r w:rsidRPr="008454C2">
        <w:rPr>
          <w:rFonts w:ascii="Söhne" w:eastAsia="Times New Roman" w:hAnsi="Söhne" w:cs="Times New Roman"/>
          <w:bCs/>
          <w:sz w:val="18"/>
          <w:lang w:val="en-IE" w:eastAsia="zh-TW"/>
        </w:rPr>
        <w:t xml:space="preserve">Lee </w:t>
      </w:r>
      <w:r w:rsidRPr="008454C2">
        <w:rPr>
          <w:rFonts w:ascii="Söhne" w:eastAsia="Times New Roman" w:hAnsi="Söhne" w:cs="Times New Roman"/>
          <w:bCs/>
          <w:i/>
          <w:sz w:val="18"/>
          <w:lang w:val="en-IE" w:eastAsia="zh-TW"/>
        </w:rPr>
        <w:t>et al.,</w:t>
      </w:r>
      <w:r w:rsidRPr="008454C2">
        <w:rPr>
          <w:rFonts w:ascii="Söhne" w:eastAsia="Times New Roman" w:hAnsi="Söhne" w:cs="Times New Roman"/>
          <w:bCs/>
          <w:sz w:val="18"/>
          <w:lang w:val="en-IE" w:eastAsia="zh-TW"/>
        </w:rPr>
        <w:t xml:space="preserve"> 2015; </w:t>
      </w:r>
      <w:r w:rsidRPr="008454C2">
        <w:rPr>
          <w:rFonts w:ascii="Söhne" w:eastAsia="Times New Roman" w:hAnsi="Söhne" w:cs="Times New Roman"/>
          <w:bCs/>
          <w:noProof/>
          <w:sz w:val="18"/>
          <w:lang w:val="en-IE" w:eastAsia="zh-TW"/>
        </w:rPr>
        <w:t xml:space="preserve">Yang </w:t>
      </w:r>
      <w:r w:rsidRPr="008454C2">
        <w:rPr>
          <w:rFonts w:ascii="Söhne" w:eastAsia="Times New Roman" w:hAnsi="Söhne" w:cs="Times New Roman"/>
          <w:bCs/>
          <w:i/>
          <w:noProof/>
          <w:sz w:val="18"/>
          <w:lang w:val="en-IE" w:eastAsia="zh-TW"/>
        </w:rPr>
        <w:t>et al.,</w:t>
      </w:r>
      <w:r w:rsidRPr="008454C2">
        <w:rPr>
          <w:rFonts w:ascii="Söhne" w:eastAsia="Times New Roman" w:hAnsi="Söhne" w:cs="Times New Roman"/>
          <w:bCs/>
          <w:noProof/>
          <w:sz w:val="18"/>
          <w:lang w:val="en-IE" w:eastAsia="zh-TW"/>
        </w:rPr>
        <w:t xml:space="preserve"> 2014)</w:t>
      </w:r>
      <w:r w:rsidRPr="008454C2">
        <w:rPr>
          <w:rFonts w:ascii="Söhne" w:eastAsia="Times New Roman" w:hAnsi="Söhne" w:cs="Times New Roman"/>
          <w:bCs/>
          <w:sz w:val="18"/>
          <w:lang w:val="en-IE" w:eastAsia="zh-TW"/>
        </w:rPr>
        <w:t xml:space="preserve">. The plasmid within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eastAsia="zh-CN"/>
        </w:rPr>
        <w:t xml:space="preserve"> </w:t>
      </w:r>
      <w:r w:rsidRPr="008454C2">
        <w:rPr>
          <w:rFonts w:ascii="Söhne" w:eastAsia="Times New Roman" w:hAnsi="Söhne" w:cs="Times New Roman"/>
          <w:bCs/>
          <w:sz w:val="18"/>
          <w:lang w:val="en-IE" w:eastAsia="zh-TW"/>
        </w:rPr>
        <w:t xml:space="preserve">has been designated pVA1, and its size may vary slightly. Removal (or “curing”) of pVA1 abolishes the AHPND-causing ability of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eastAsia="zh-CN"/>
        </w:rPr>
        <w:t xml:space="preserve"> strains</w:t>
      </w:r>
      <w:r w:rsidRPr="008454C2">
        <w:rPr>
          <w:rFonts w:ascii="Söhne" w:eastAsia="Times New Roman" w:hAnsi="Söhne" w:cs="Times New Roman"/>
          <w:bCs/>
          <w:i/>
          <w:sz w:val="18"/>
          <w:lang w:val="en-IE" w:eastAsia="zh-TW"/>
        </w:rPr>
        <w:t xml:space="preserve">. </w:t>
      </w:r>
    </w:p>
    <w:p w14:paraId="77170A09"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sz w:val="18"/>
          <w:lang w:val="en-IE"/>
        </w:rPr>
        <w:t xml:space="preserve">Within a population of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bacteria, natural deletion of the </w:t>
      </w:r>
      <w:r w:rsidRPr="008454C2">
        <w:rPr>
          <w:rFonts w:ascii="Söhne" w:eastAsia="Times New Roman" w:hAnsi="Söhne" w:cs="Times New Roman"/>
          <w:bCs/>
          <w:sz w:val="18"/>
          <w:lang w:val="en-IE" w:eastAsia="zh-CN"/>
        </w:rPr>
        <w:t>Pir</w:t>
      </w:r>
      <w:r w:rsidRPr="008454C2">
        <w:rPr>
          <w:rFonts w:ascii="Söhne" w:eastAsia="Times New Roman" w:hAnsi="Söhne" w:cs="Times New Roman"/>
          <w:bCs/>
          <w:i/>
          <w:sz w:val="18"/>
          <w:vertAlign w:val="superscript"/>
          <w:lang w:val="en-IE" w:eastAsia="zh-CN"/>
        </w:rPr>
        <w:t>vp</w:t>
      </w:r>
      <w:r w:rsidRPr="008454C2">
        <w:rPr>
          <w:rFonts w:ascii="Söhne" w:eastAsia="Times New Roman" w:hAnsi="Söhne" w:cs="Times New Roman"/>
          <w:bCs/>
          <w:sz w:val="18"/>
          <w:lang w:val="en-IE"/>
        </w:rPr>
        <w:t xml:space="preserve"> operon may occur in a few individuals (Lee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2015</w:t>
      </w:r>
      <w:r w:rsidRPr="008454C2">
        <w:rPr>
          <w:rFonts w:ascii="Söhne" w:eastAsia="Times New Roman" w:hAnsi="Söhne" w:cs="Times New Roman"/>
          <w:bCs/>
          <w:color w:val="7030A0"/>
          <w:sz w:val="18"/>
          <w:lang w:val="en-IE"/>
        </w:rPr>
        <w:t xml:space="preserve">; </w:t>
      </w:r>
      <w:r w:rsidRPr="008454C2">
        <w:rPr>
          <w:rFonts w:ascii="Söhne" w:eastAsia="Times New Roman" w:hAnsi="Söhne" w:cs="Times New Roman"/>
          <w:bCs/>
          <w:sz w:val="18"/>
          <w:lang w:val="en-IE"/>
        </w:rPr>
        <w:t xml:space="preserve">Tinwongger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w:t>
      </w:r>
      <w:r w:rsidRPr="008454C2">
        <w:rPr>
          <w:rFonts w:ascii="Söhne" w:eastAsia="Times New Roman" w:hAnsi="Söhne" w:cs="Times New Roman"/>
          <w:bCs/>
          <w:sz w:val="18"/>
          <w:lang w:val="en-IE" w:eastAsia="zh-TW"/>
        </w:rPr>
        <w:t>4</w:t>
      </w:r>
      <w:r w:rsidRPr="008454C2">
        <w:rPr>
          <w:rFonts w:ascii="Söhne" w:eastAsia="Times New Roman" w:hAnsi="Söhne" w:cs="Times New Roman"/>
          <w:bCs/>
          <w:sz w:val="18"/>
          <w:lang w:val="en-IE"/>
        </w:rPr>
        <w:t xml:space="preserve">). This deletion is due to the instability caused by the repeat sequences or transposase that flank the Pir toxin operon. When the deletion occurs, it means that a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strain will lose its ability to induce AHPND. However, if the Pir toxin sequence is used as a target for detection, then a colony that has this deletion will produce a negative result even though the colony was derived from an isolate of AHPND-causing</w:t>
      </w:r>
      <w:r w:rsidRPr="008454C2">
        <w:rPr>
          <w:rFonts w:ascii="Söhne" w:eastAsia="Times New Roman" w:hAnsi="Söhne" w:cs="Times New Roman"/>
          <w:bCs/>
          <w:i/>
          <w:sz w:val="18"/>
          <w:lang w:val="en-IE" w:eastAsia="zh-CN"/>
        </w:rPr>
        <w:t xml:space="preserve"> 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A recent report describes a naturally occurring deletion mutant of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that does not cause a clinical manifestation of AHPND (Aranguren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2020a).</w:t>
      </w:r>
    </w:p>
    <w:p w14:paraId="49E8F494"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zh-TW"/>
        </w:rPr>
      </w:pPr>
      <w:r w:rsidRPr="008454C2">
        <w:rPr>
          <w:rFonts w:ascii="Söhne" w:eastAsia="Times New Roman" w:hAnsi="Söhne" w:cs="Times New Roman"/>
          <w:bCs/>
          <w:sz w:val="18"/>
          <w:lang w:val="en-IE" w:eastAsia="zh-TW"/>
        </w:rPr>
        <w:t>The plasmid pVA1 also carries a cluster of genes related to conjugative transfer, which means that this plasmid is potentially able to transfer to other bacteria.</w:t>
      </w:r>
    </w:p>
    <w:p w14:paraId="08FBAE9B"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2.1.2.</w:t>
      </w:r>
      <w:r w:rsidRPr="008454C2">
        <w:rPr>
          <w:rFonts w:ascii="Söhne Kräftig" w:eastAsia="Times New Roman" w:hAnsi="Söhne Kräftig" w:cs="Times New Roman"/>
          <w:bCs/>
          <w:sz w:val="20"/>
          <w:lang w:val="en-IE" w:eastAsia="fr-FR"/>
        </w:rPr>
        <w:tab/>
        <w:t>Survival and stability in processed or stored samples</w:t>
      </w:r>
    </w:p>
    <w:p w14:paraId="3A6625CF" w14:textId="77777777" w:rsidR="008454C2" w:rsidRPr="008454C2" w:rsidRDefault="008454C2" w:rsidP="008454C2">
      <w:pPr>
        <w:spacing w:after="240" w:line="240" w:lineRule="auto"/>
        <w:ind w:left="851"/>
        <w:jc w:val="both"/>
        <w:rPr>
          <w:rFonts w:ascii="Söhne" w:eastAsia="Times New Roman" w:hAnsi="Söhne" w:cs="Arial"/>
          <w:bCs/>
          <w:sz w:val="18"/>
          <w:lang w:val="en-IE"/>
        </w:rPr>
      </w:pPr>
      <w:r w:rsidRPr="008454C2">
        <w:rPr>
          <w:rFonts w:ascii="Söhne" w:eastAsia="Times New Roman" w:hAnsi="Söhne" w:cs="Times New Roman"/>
          <w:bCs/>
          <w:sz w:val="18"/>
          <w:lang w:val="en-IE"/>
        </w:rPr>
        <w:t xml:space="preserve">AHPND cannot be transmitted from infected samples that have been stored frozen (Tran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2013). Some </w:t>
      </w:r>
      <w:r w:rsidRPr="008454C2">
        <w:rPr>
          <w:rFonts w:ascii="Söhne" w:eastAsia="Times New Roman" w:hAnsi="Söhne" w:cs="Times New Roman"/>
          <w:bCs/>
          <w:i/>
          <w:iCs/>
          <w:sz w:val="18"/>
          <w:lang w:val="en-IE"/>
        </w:rPr>
        <w:t>Vibrio</w:t>
      </w:r>
      <w:r w:rsidRPr="008454C2">
        <w:rPr>
          <w:rFonts w:ascii="Söhne" w:eastAsia="Times New Roman" w:hAnsi="Söhne" w:cs="Times New Roman"/>
          <w:bCs/>
          <w:sz w:val="18"/>
          <w:lang w:val="en-IE"/>
        </w:rPr>
        <w:t xml:space="preserve"> species are sensitive to freezing (</w:t>
      </w:r>
      <w:r w:rsidRPr="008454C2">
        <w:rPr>
          <w:rFonts w:ascii="Söhne" w:eastAsia="Times New Roman" w:hAnsi="Söhne" w:cs="Arial"/>
          <w:bCs/>
          <w:sz w:val="18"/>
          <w:szCs w:val="18"/>
          <w:lang w:val="en-IE" w:eastAsia="en-IE"/>
        </w:rPr>
        <w:t xml:space="preserve">Muntada-Garriga </w:t>
      </w:r>
      <w:r w:rsidRPr="008454C2">
        <w:rPr>
          <w:rFonts w:ascii="Söhne" w:eastAsia="Times New Roman" w:hAnsi="Söhne" w:cs="Arial"/>
          <w:bCs/>
          <w:i/>
          <w:sz w:val="18"/>
          <w:szCs w:val="18"/>
          <w:lang w:val="en-IE" w:eastAsia="en-IE"/>
        </w:rPr>
        <w:t>et al.</w:t>
      </w:r>
      <w:r w:rsidRPr="008454C2">
        <w:rPr>
          <w:rFonts w:ascii="Söhne" w:eastAsia="Times New Roman" w:hAnsi="Söhne" w:cs="Arial"/>
          <w:bCs/>
          <w:sz w:val="18"/>
          <w:szCs w:val="18"/>
          <w:lang w:val="en-IE" w:eastAsia="en-IE"/>
        </w:rPr>
        <w:t>, 1995; Thomson &amp; Thacker, 1973</w:t>
      </w:r>
      <w:r w:rsidRPr="008454C2">
        <w:rPr>
          <w:rFonts w:ascii="Söhne" w:eastAsia="Times New Roman" w:hAnsi="Söhne" w:cs="Times New Roman"/>
          <w:bCs/>
          <w:sz w:val="18"/>
          <w:lang w:val="en-IE"/>
        </w:rPr>
        <w:t xml:space="preserve">). </w:t>
      </w:r>
    </w:p>
    <w:p w14:paraId="7BC54432"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2.1.3.</w:t>
      </w:r>
      <w:r w:rsidRPr="008454C2">
        <w:rPr>
          <w:rFonts w:ascii="Söhne Kräftig" w:eastAsia="Times New Roman" w:hAnsi="Söhne Kräftig" w:cs="Times New Roman"/>
          <w:bCs/>
          <w:sz w:val="20"/>
          <w:lang w:val="en-IE" w:eastAsia="fr-FR"/>
        </w:rPr>
        <w:tab/>
        <w:t xml:space="preserve">Survival and stability outside the host </w:t>
      </w:r>
    </w:p>
    <w:p w14:paraId="59D635BD" w14:textId="77777777" w:rsidR="008454C2" w:rsidRPr="008454C2" w:rsidRDefault="008454C2" w:rsidP="008454C2">
      <w:pPr>
        <w:spacing w:after="240" w:line="240" w:lineRule="auto"/>
        <w:ind w:left="851"/>
        <w:jc w:val="both"/>
        <w:rPr>
          <w:rFonts w:ascii="Söhne" w:eastAsia="Times New Roman" w:hAnsi="Söhne" w:cs="Arial"/>
          <w:bCs/>
          <w:sz w:val="18"/>
          <w:lang w:val="en-IE"/>
        </w:rPr>
      </w:pP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szCs w:val="18"/>
          <w:vertAlign w:val="subscript"/>
          <w:lang w:val="en-IE" w:eastAsia="zh-CN"/>
        </w:rPr>
        <w:t>AHPND</w:t>
      </w:r>
      <w:r w:rsidRPr="008454C2">
        <w:rPr>
          <w:rFonts w:ascii="Söhne" w:eastAsia="Times New Roman" w:hAnsi="Söhne" w:cs="Times New Roman"/>
          <w:bCs/>
          <w:sz w:val="18"/>
          <w:lang w:val="en-IE"/>
        </w:rPr>
        <w:t xml:space="preserve"> is expected to possess similar properties to other strains of </w:t>
      </w:r>
      <w:r w:rsidRPr="008454C2">
        <w:rPr>
          <w:rFonts w:ascii="Söhne" w:eastAsia="Times New Roman" w:hAnsi="Söhne" w:cs="Times New Roman"/>
          <w:bCs/>
          <w:i/>
          <w:sz w:val="18"/>
          <w:lang w:val="en-IE"/>
        </w:rPr>
        <w:t>V. parahaemolyticus</w:t>
      </w:r>
      <w:r w:rsidRPr="008454C2">
        <w:rPr>
          <w:rFonts w:ascii="Söhne" w:eastAsia="Times New Roman" w:hAnsi="Söhne" w:cs="Times New Roman"/>
          <w:bCs/>
          <w:sz w:val="18"/>
          <w:lang w:val="en-IE"/>
        </w:rPr>
        <w:t xml:space="preserve"> found in seafood that have been shown to survive up to 9 and 18 days in filtered estuarine water and filtered seawater at an ambient temperature of 28 </w:t>
      </w:r>
      <w:r w:rsidRPr="008454C2">
        <w:rPr>
          <w:rFonts w:ascii="Calibri" w:eastAsia="Times New Roman" w:hAnsi="Calibri" w:cs="Calibri"/>
          <w:bCs/>
          <w:sz w:val="18"/>
          <w:lang w:val="en-IE"/>
        </w:rPr>
        <w:t>±</w:t>
      </w:r>
      <w:r w:rsidRPr="008454C2">
        <w:rPr>
          <w:rFonts w:ascii="Söhne" w:eastAsia="Times New Roman" w:hAnsi="Söhne" w:cs="Times New Roman"/>
          <w:bCs/>
          <w:sz w:val="18"/>
          <w:lang w:val="en-IE"/>
        </w:rPr>
        <w:t xml:space="preserve"> 2°C</w:t>
      </w:r>
      <w:r w:rsidRPr="008454C2">
        <w:rPr>
          <w:rFonts w:ascii="Söhne" w:eastAsia="Times New Roman" w:hAnsi="Söhne" w:cs="Times New Roman"/>
          <w:bCs/>
          <w:color w:val="7030A0"/>
          <w:sz w:val="18"/>
          <w:lang w:val="en-IE"/>
        </w:rPr>
        <w:t xml:space="preserve"> </w:t>
      </w:r>
      <w:r w:rsidRPr="008454C2">
        <w:rPr>
          <w:rFonts w:ascii="Söhne" w:eastAsia="Times New Roman" w:hAnsi="Söhne" w:cs="Times New Roman"/>
          <w:bCs/>
          <w:sz w:val="18"/>
          <w:lang w:val="en-IE"/>
        </w:rPr>
        <w:t>(</w:t>
      </w:r>
      <w:r w:rsidRPr="008454C2">
        <w:rPr>
          <w:rFonts w:ascii="Söhne" w:eastAsia="Times New Roman" w:hAnsi="Söhne" w:cs="Arial"/>
          <w:bCs/>
          <w:sz w:val="18"/>
          <w:szCs w:val="18"/>
          <w:lang w:val="en-IE" w:eastAsia="en-IE"/>
        </w:rPr>
        <w:t xml:space="preserve">Karunasagar </w:t>
      </w:r>
      <w:r w:rsidRPr="008454C2">
        <w:rPr>
          <w:rFonts w:ascii="Söhne" w:eastAsia="Times New Roman" w:hAnsi="Söhne" w:cs="Arial"/>
          <w:bCs/>
          <w:i/>
          <w:sz w:val="18"/>
          <w:szCs w:val="18"/>
          <w:lang w:val="en-IE" w:eastAsia="en-IE"/>
        </w:rPr>
        <w:t>et al.</w:t>
      </w:r>
      <w:r w:rsidRPr="008454C2">
        <w:rPr>
          <w:rFonts w:ascii="Söhne" w:eastAsia="Times New Roman" w:hAnsi="Söhne" w:cs="Arial"/>
          <w:bCs/>
          <w:sz w:val="18"/>
          <w:szCs w:val="18"/>
          <w:lang w:val="en-IE" w:eastAsia="en-IE"/>
        </w:rPr>
        <w:t>, 1987</w:t>
      </w:r>
      <w:r w:rsidRPr="008454C2">
        <w:rPr>
          <w:rFonts w:ascii="Söhne" w:eastAsia="Times New Roman" w:hAnsi="Söhne" w:cs="Times New Roman"/>
          <w:bCs/>
          <w:sz w:val="18"/>
          <w:lang w:val="en-IE"/>
        </w:rPr>
        <w:t>).</w:t>
      </w:r>
    </w:p>
    <w:p w14:paraId="09D86C01" w14:textId="77777777" w:rsidR="008454C2" w:rsidRPr="008454C2" w:rsidRDefault="008454C2" w:rsidP="008454C2">
      <w:pPr>
        <w:spacing w:after="240" w:line="240" w:lineRule="auto"/>
        <w:ind w:left="851"/>
        <w:jc w:val="both"/>
        <w:rPr>
          <w:rFonts w:ascii="Söhne" w:eastAsia="Times New Roman" w:hAnsi="Söhne" w:cs="Arial"/>
          <w:bCs/>
          <w:sz w:val="18"/>
          <w:lang w:val="en-IE"/>
        </w:rPr>
      </w:pPr>
      <w:r w:rsidRPr="008454C2">
        <w:rPr>
          <w:rFonts w:ascii="Söhne" w:eastAsia="Times New Roman" w:hAnsi="Söhne" w:cs="Arial"/>
          <w:bCs/>
          <w:sz w:val="18"/>
          <w:lang w:val="en-IE"/>
        </w:rPr>
        <w:t>For inactivation methods, see Section 2.4.5.</w:t>
      </w:r>
    </w:p>
    <w:p w14:paraId="4EB41BC2"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2.2.</w:t>
      </w:r>
      <w:r w:rsidRPr="008454C2">
        <w:rPr>
          <w:rFonts w:ascii="Söhne Kräftig" w:eastAsia="MS Mincho" w:hAnsi="Söhne Kräftig" w:cs="Times New Roman"/>
          <w:sz w:val="21"/>
          <w:szCs w:val="20"/>
          <w:lang w:val="en-IE" w:eastAsia="da-DK"/>
        </w:rPr>
        <w:tab/>
        <w:t>Host factors</w:t>
      </w:r>
    </w:p>
    <w:p w14:paraId="6E99C08F"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2.2.1.</w:t>
      </w:r>
      <w:r w:rsidRPr="008454C2">
        <w:rPr>
          <w:rFonts w:ascii="Söhne Kräftig" w:eastAsia="Times New Roman" w:hAnsi="Söhne Kräftig" w:cs="Times New Roman"/>
          <w:bCs/>
          <w:sz w:val="20"/>
          <w:lang w:val="en-IE" w:eastAsia="fr-FR"/>
        </w:rPr>
        <w:tab/>
        <w:t xml:space="preserve">Susceptible host species </w:t>
      </w:r>
    </w:p>
    <w:p w14:paraId="1B7D1B0C"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sz w:val="18"/>
          <w:lang w:val="en-IE"/>
        </w:rPr>
        <w:lastRenderedPageBreak/>
        <w:t xml:space="preserve">Species that fulfil the criteria for listing as susceptible to AHPND according to Chapter 1.5. of the </w:t>
      </w:r>
      <w:r w:rsidRPr="008454C2">
        <w:rPr>
          <w:rFonts w:ascii="Söhne" w:eastAsia="Times New Roman" w:hAnsi="Söhne" w:cs="Times New Roman"/>
          <w:bCs/>
          <w:i/>
          <w:iCs/>
          <w:sz w:val="18"/>
          <w:lang w:val="en-IE"/>
        </w:rPr>
        <w:t>Aquatic Code</w:t>
      </w:r>
      <w:r w:rsidRPr="008454C2">
        <w:rPr>
          <w:rFonts w:ascii="Söhne" w:eastAsia="Times New Roman" w:hAnsi="Söhne" w:cs="Times New Roman"/>
          <w:bCs/>
          <w:sz w:val="18"/>
          <w:lang w:val="en-IE"/>
        </w:rPr>
        <w:t xml:space="preserve"> are: giant tiger prawn (</w:t>
      </w:r>
      <w:r w:rsidRPr="008454C2">
        <w:rPr>
          <w:rFonts w:ascii="Söhne" w:eastAsia="Times New Roman" w:hAnsi="Söhne" w:cs="Times New Roman"/>
          <w:bCs/>
          <w:i/>
          <w:sz w:val="18"/>
          <w:lang w:val="en-IE"/>
        </w:rPr>
        <w:t>Penaeus monodon</w:t>
      </w:r>
      <w:r w:rsidRPr="008454C2">
        <w:rPr>
          <w:rFonts w:ascii="Söhne" w:eastAsia="Times New Roman" w:hAnsi="Söhne" w:cs="Times New Roman"/>
          <w:bCs/>
          <w:sz w:val="18"/>
          <w:lang w:val="en-IE"/>
        </w:rPr>
        <w:t>) and whiteleg shrimp (</w:t>
      </w:r>
      <w:r w:rsidRPr="008454C2">
        <w:rPr>
          <w:rFonts w:ascii="Söhne" w:eastAsia="Times New Roman" w:hAnsi="Söhne" w:cs="Times New Roman"/>
          <w:bCs/>
          <w:i/>
          <w:sz w:val="18"/>
          <w:lang w:val="en-IE"/>
        </w:rPr>
        <w:t>Penaeus vannamei</w:t>
      </w:r>
      <w:r w:rsidRPr="008454C2">
        <w:rPr>
          <w:rFonts w:ascii="Söhne" w:eastAsia="Times New Roman" w:hAnsi="Söhne" w:cs="Times New Roman"/>
          <w:bCs/>
          <w:sz w:val="18"/>
          <w:lang w:val="en-IE"/>
        </w:rPr>
        <w:t>).</w:t>
      </w:r>
    </w:p>
    <w:p w14:paraId="298360D2"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2.2.2.</w:t>
      </w:r>
      <w:r w:rsidRPr="008454C2">
        <w:rPr>
          <w:rFonts w:ascii="Söhne Kräftig" w:eastAsia="Times New Roman" w:hAnsi="Söhne Kräftig" w:cs="Times New Roman"/>
          <w:bCs/>
          <w:sz w:val="20"/>
          <w:lang w:val="en-IE" w:eastAsia="fr-FR"/>
        </w:rPr>
        <w:tab/>
        <w:t>Species with incomplete evidence for susceptibility</w:t>
      </w:r>
    </w:p>
    <w:p w14:paraId="30261A61"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bookmarkStart w:id="1" w:name="_Hlk108799337"/>
      <w:r w:rsidRPr="008454C2">
        <w:rPr>
          <w:rFonts w:ascii="Söhne" w:eastAsia="Times New Roman" w:hAnsi="Söhne" w:cs="Times New Roman"/>
          <w:bCs/>
          <w:sz w:val="18"/>
          <w:lang w:val="en-IE"/>
        </w:rPr>
        <w:t xml:space="preserve">Species for which there is incomplete evidence to fulfil the criteria for listing as susceptible to AHPND according to Chapter 1.5. of the </w:t>
      </w:r>
      <w:r w:rsidRPr="008454C2">
        <w:rPr>
          <w:rFonts w:ascii="Söhne" w:eastAsia="Times New Roman" w:hAnsi="Söhne" w:cs="Times New Roman"/>
          <w:bCs/>
          <w:i/>
          <w:sz w:val="18"/>
          <w:lang w:val="en-IE"/>
        </w:rPr>
        <w:t>Aquatic Code</w:t>
      </w:r>
      <w:r w:rsidRPr="008454C2">
        <w:rPr>
          <w:rFonts w:ascii="Söhne" w:eastAsia="Times New Roman" w:hAnsi="Söhne" w:cs="Times New Roman"/>
          <w:bCs/>
          <w:sz w:val="18"/>
          <w:lang w:val="en-IE"/>
        </w:rPr>
        <w:t xml:space="preserve"> are: fleshy prawn (</w:t>
      </w:r>
      <w:r w:rsidRPr="008454C2">
        <w:rPr>
          <w:rFonts w:ascii="Söhne" w:eastAsia="Times New Roman" w:hAnsi="Söhne" w:cs="Times New Roman"/>
          <w:bCs/>
          <w:i/>
          <w:sz w:val="18"/>
          <w:lang w:val="en-IE"/>
        </w:rPr>
        <w:t>Penaeus chinensis</w:t>
      </w:r>
      <w:r w:rsidRPr="008454C2">
        <w:rPr>
          <w:rFonts w:ascii="Söhne" w:eastAsia="Times New Roman" w:hAnsi="Söhne" w:cs="Times New Roman"/>
          <w:bCs/>
          <w:sz w:val="18"/>
          <w:lang w:val="en-IE"/>
        </w:rPr>
        <w:t>).</w:t>
      </w:r>
    </w:p>
    <w:bookmarkEnd w:id="1"/>
    <w:p w14:paraId="40CEB6A8" w14:textId="77777777" w:rsidR="008454C2" w:rsidRPr="008454C2" w:rsidRDefault="008454C2" w:rsidP="008454C2">
      <w:pPr>
        <w:spacing w:after="240" w:line="240" w:lineRule="auto"/>
        <w:ind w:left="851"/>
        <w:jc w:val="both"/>
        <w:rPr>
          <w:rFonts w:ascii="Söhne" w:eastAsia="Times New Roman" w:hAnsi="Söhne" w:cs="Times New Roman"/>
          <w:bCs/>
          <w:iCs/>
          <w:noProof/>
          <w:sz w:val="18"/>
          <w:lang w:val="en-IE"/>
        </w:rPr>
      </w:pPr>
      <w:r w:rsidRPr="008454C2">
        <w:rPr>
          <w:rFonts w:ascii="Söhne" w:eastAsia="Times New Roman" w:hAnsi="Söhne" w:cs="Times New Roman"/>
          <w:bCs/>
          <w:sz w:val="18"/>
          <w:lang w:val="en-IE"/>
        </w:rPr>
        <w:t>In addition, pathogen-specific positive polymerase chain reaction (PCR) results have been reported in the following organisms, but an active infection has not been demonstrated</w:t>
      </w:r>
      <w:r w:rsidRPr="008454C2">
        <w:rPr>
          <w:rFonts w:ascii="Söhne" w:eastAsia="Arial Unicode MS" w:hAnsi="Söhne" w:cs="Times New Roman"/>
          <w:bCs/>
          <w:sz w:val="18"/>
          <w:bdr w:val="nil"/>
          <w:lang w:val="en-IE"/>
        </w:rPr>
        <w:t>: kuruma prawn (</w:t>
      </w:r>
      <w:r w:rsidRPr="008454C2">
        <w:rPr>
          <w:rFonts w:ascii="Söhne" w:eastAsia="Times New Roman" w:hAnsi="Söhne" w:cs="Times New Roman"/>
          <w:bCs/>
          <w:i/>
          <w:sz w:val="18"/>
          <w:lang w:val="en-IE"/>
        </w:rPr>
        <w:t xml:space="preserve">Penaeus </w:t>
      </w:r>
      <w:r w:rsidRPr="008454C2">
        <w:rPr>
          <w:rFonts w:ascii="Söhne" w:eastAsia="Times New Roman" w:hAnsi="Söhne" w:cs="Times New Roman"/>
          <w:bCs/>
          <w:i/>
          <w:noProof/>
          <w:sz w:val="18"/>
          <w:lang w:val="en-IE"/>
        </w:rPr>
        <w:t>japonicus</w:t>
      </w:r>
      <w:r w:rsidRPr="008454C2">
        <w:rPr>
          <w:rFonts w:ascii="Söhne" w:eastAsia="Times New Roman" w:hAnsi="Söhne" w:cs="Times New Roman"/>
          <w:bCs/>
          <w:iCs/>
          <w:noProof/>
          <w:sz w:val="18"/>
          <w:lang w:val="en-IE"/>
        </w:rPr>
        <w:t>).</w:t>
      </w:r>
    </w:p>
    <w:p w14:paraId="55422671"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2.2.3.</w:t>
      </w:r>
      <w:r w:rsidRPr="008454C2">
        <w:rPr>
          <w:rFonts w:ascii="Söhne Kräftig" w:eastAsia="Times New Roman" w:hAnsi="Söhne Kräftig" w:cs="Times New Roman"/>
          <w:bCs/>
          <w:sz w:val="20"/>
          <w:lang w:val="en-IE" w:eastAsia="fr-FR"/>
        </w:rPr>
        <w:tab/>
        <w:t>Likelihood of infection by species, host life stage, population or sub-populations</w:t>
      </w:r>
    </w:p>
    <w:p w14:paraId="65C9ADF7"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rPr>
        <w:t xml:space="preserve">Mortalities occur within 30–35 days, and as early as 10 days, of stocking shrimp ponds with postlarvae (PL) or juveniles (Joshi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2014b; Nunan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2014; Soto-Rodriguez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2015; Tran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2013). De la Pena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(2015) </w:t>
      </w:r>
      <w:r w:rsidRPr="008454C2">
        <w:rPr>
          <w:rFonts w:ascii="Söhne" w:eastAsia="Times New Roman" w:hAnsi="Söhne" w:cs="Arial"/>
          <w:bCs/>
          <w:sz w:val="18"/>
          <w:szCs w:val="18"/>
          <w:lang w:val="en-IE"/>
        </w:rPr>
        <w:t xml:space="preserve">reported </w:t>
      </w:r>
      <w:r w:rsidRPr="008454C2">
        <w:rPr>
          <w:rFonts w:ascii="Söhne" w:eastAsia="Times New Roman" w:hAnsi="Söhne" w:cs="Times New Roman"/>
          <w:bCs/>
          <w:sz w:val="18"/>
          <w:lang w:val="en-IE"/>
        </w:rPr>
        <w:t>disease outbreaks in the Philippines occurring as late as 46–96 days after pond-stocking</w:t>
      </w:r>
      <w:r w:rsidRPr="008454C2">
        <w:rPr>
          <w:rFonts w:ascii="Söhne" w:eastAsia="Times New Roman" w:hAnsi="Söhne" w:cs="Times New Roman"/>
          <w:bCs/>
          <w:sz w:val="18"/>
          <w:lang w:val="en-IE" w:eastAsia="fr-FR"/>
        </w:rPr>
        <w:t xml:space="preserve">. </w:t>
      </w:r>
    </w:p>
    <w:p w14:paraId="0523D2AC"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2.2.4.</w:t>
      </w:r>
      <w:r w:rsidRPr="008454C2">
        <w:rPr>
          <w:rFonts w:ascii="Söhne Kräftig" w:eastAsia="Times New Roman" w:hAnsi="Söhne Kräftig" w:cs="Times New Roman"/>
          <w:bCs/>
          <w:sz w:val="20"/>
          <w:lang w:val="en-IE" w:eastAsia="fr-FR"/>
        </w:rPr>
        <w:tab/>
        <w:t>Distribution of the pathogen in the host</w:t>
      </w:r>
    </w:p>
    <w:p w14:paraId="4A55C037"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 xml:space="preserve">Gut </w:t>
      </w:r>
      <w:r w:rsidRPr="008454C2">
        <w:rPr>
          <w:rFonts w:ascii="Söhne" w:eastAsia="Times New Roman" w:hAnsi="Söhne" w:cs="Times New Roman"/>
          <w:bCs/>
          <w:sz w:val="18"/>
          <w:u w:val="double"/>
          <w:lang w:val="en-IE" w:eastAsia="fr-FR"/>
        </w:rPr>
        <w:t>including</w:t>
      </w:r>
      <w:r w:rsidRPr="008454C2">
        <w:rPr>
          <w:rFonts w:ascii="Söhne" w:eastAsia="Times New Roman" w:hAnsi="Söhne" w:cs="Times New Roman"/>
          <w:bCs/>
          <w:sz w:val="18"/>
          <w:lang w:val="en-IE" w:eastAsia="fr-FR"/>
        </w:rPr>
        <w:t xml:space="preserve"> stomach, and hepatopancreas.</w:t>
      </w:r>
    </w:p>
    <w:p w14:paraId="56BBCC81"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2.2.5.</w:t>
      </w:r>
      <w:r w:rsidRPr="008454C2">
        <w:rPr>
          <w:rFonts w:ascii="Söhne Kräftig" w:eastAsia="Times New Roman" w:hAnsi="Söhne Kräftig" w:cs="Times New Roman"/>
          <w:bCs/>
          <w:sz w:val="20"/>
          <w:lang w:val="en-IE" w:eastAsia="fr-FR"/>
        </w:rPr>
        <w:tab/>
        <w:t xml:space="preserve">Aquatic animal reservoirs of infection </w:t>
      </w:r>
    </w:p>
    <w:p w14:paraId="7DA1587C" w14:textId="77777777" w:rsidR="008454C2" w:rsidRPr="008454C2" w:rsidRDefault="008454C2" w:rsidP="008454C2">
      <w:pPr>
        <w:spacing w:after="240" w:line="240" w:lineRule="auto"/>
        <w:ind w:left="851"/>
        <w:jc w:val="both"/>
        <w:rPr>
          <w:rFonts w:ascii="Söhne" w:eastAsia="Times New Roman" w:hAnsi="Söhne" w:cs="Times New Roman"/>
          <w:bCs/>
          <w:strike/>
          <w:sz w:val="18"/>
          <w:lang w:val="en-IE"/>
        </w:rPr>
      </w:pPr>
      <w:r w:rsidRPr="008454C2">
        <w:rPr>
          <w:rFonts w:ascii="Söhne" w:eastAsia="Times New Roman" w:hAnsi="Söhne" w:cs="Times New Roman"/>
          <w:bCs/>
          <w:strike/>
          <w:sz w:val="18"/>
          <w:lang w:val="en-IE"/>
        </w:rPr>
        <w:t xml:space="preserve">In experimental challenges, </w:t>
      </w:r>
      <w:r w:rsidRPr="008454C2">
        <w:rPr>
          <w:rFonts w:ascii="Söhne" w:eastAsia="Times New Roman" w:hAnsi="Söhne" w:cs="Times New Roman"/>
          <w:bCs/>
          <w:i/>
          <w:iCs/>
          <w:strike/>
          <w:sz w:val="18"/>
          <w:lang w:val="en-IE"/>
        </w:rPr>
        <w:t xml:space="preserve">Macrobrachium rosenbergii </w:t>
      </w:r>
      <w:r w:rsidRPr="008454C2">
        <w:rPr>
          <w:rFonts w:ascii="Söhne" w:eastAsia="Times New Roman" w:hAnsi="Söhne" w:cs="Times New Roman"/>
          <w:bCs/>
          <w:strike/>
          <w:sz w:val="18"/>
          <w:lang w:val="en-IE"/>
        </w:rPr>
        <w:t xml:space="preserve">and </w:t>
      </w:r>
      <w:r w:rsidRPr="008454C2">
        <w:rPr>
          <w:rFonts w:ascii="Söhne" w:eastAsia="Times New Roman" w:hAnsi="Söhne" w:cs="Times New Roman"/>
          <w:bCs/>
          <w:i/>
          <w:iCs/>
          <w:strike/>
          <w:sz w:val="18"/>
          <w:lang w:val="en-IE"/>
        </w:rPr>
        <w:t xml:space="preserve">Cherax quadricarinatus </w:t>
      </w:r>
      <w:r w:rsidRPr="008454C2">
        <w:rPr>
          <w:rFonts w:ascii="Söhne" w:eastAsia="Times New Roman" w:hAnsi="Söhne" w:cs="Times New Roman"/>
          <w:bCs/>
          <w:strike/>
          <w:sz w:val="18"/>
          <w:lang w:val="en-IE"/>
        </w:rPr>
        <w:t xml:space="preserve">did not show clinical signs of the disease or histopathological changes induced by AHPND but tested positive by PCR assay. However, whether these species serve as reservoirs of infection or are resistant to AHPND needs further investigation (Powers </w:t>
      </w:r>
      <w:r w:rsidRPr="008454C2">
        <w:rPr>
          <w:rFonts w:ascii="Söhne" w:eastAsia="Times New Roman" w:hAnsi="Söhne" w:cs="Times New Roman"/>
          <w:bCs/>
          <w:i/>
          <w:iCs/>
          <w:strike/>
          <w:sz w:val="18"/>
          <w:lang w:val="en-IE"/>
        </w:rPr>
        <w:t>et al.,</w:t>
      </w:r>
      <w:r w:rsidRPr="008454C2">
        <w:rPr>
          <w:rFonts w:ascii="Söhne" w:eastAsia="Times New Roman" w:hAnsi="Söhne" w:cs="Times New Roman"/>
          <w:bCs/>
          <w:strike/>
          <w:sz w:val="18"/>
          <w:lang w:val="en-IE"/>
        </w:rPr>
        <w:t xml:space="preserve"> 2021; Schofield </w:t>
      </w:r>
      <w:r w:rsidRPr="008454C2">
        <w:rPr>
          <w:rFonts w:ascii="Söhne" w:eastAsia="Times New Roman" w:hAnsi="Söhne" w:cs="Times New Roman"/>
          <w:bCs/>
          <w:i/>
          <w:iCs/>
          <w:strike/>
          <w:sz w:val="18"/>
          <w:lang w:val="en-IE"/>
        </w:rPr>
        <w:t>et al.,</w:t>
      </w:r>
      <w:r w:rsidRPr="008454C2">
        <w:rPr>
          <w:rFonts w:ascii="Söhne" w:eastAsia="Times New Roman" w:hAnsi="Söhne" w:cs="Times New Roman"/>
          <w:bCs/>
          <w:strike/>
          <w:sz w:val="18"/>
          <w:lang w:val="en-IE"/>
        </w:rPr>
        <w:t xml:space="preserve"> 2020). </w:t>
      </w:r>
      <w:r w:rsidRPr="008454C2">
        <w:rPr>
          <w:rFonts w:ascii="Söhne" w:eastAsia="Times New Roman" w:hAnsi="Söhne" w:cs="Times New Roman"/>
          <w:bCs/>
          <w:sz w:val="18"/>
          <w:u w:val="double"/>
          <w:lang w:val="en-IE"/>
        </w:rPr>
        <w:t>None known.</w:t>
      </w:r>
    </w:p>
    <w:p w14:paraId="31CC9545"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2.2.6.</w:t>
      </w:r>
      <w:r w:rsidRPr="008454C2">
        <w:rPr>
          <w:rFonts w:ascii="Söhne Kräftig" w:eastAsia="Times New Roman" w:hAnsi="Söhne Kräftig" w:cs="Times New Roman"/>
          <w:bCs/>
          <w:sz w:val="20"/>
          <w:lang w:val="en-IE" w:eastAsia="fr-FR"/>
        </w:rPr>
        <w:tab/>
        <w:t>Vectors</w:t>
      </w:r>
    </w:p>
    <w:p w14:paraId="1087343D"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 xml:space="preserve">No vector is known, although as </w:t>
      </w:r>
      <w:r w:rsidRPr="008454C2">
        <w:rPr>
          <w:rFonts w:ascii="Söhne" w:eastAsia="Times New Roman" w:hAnsi="Söhne" w:cs="Times New Roman"/>
          <w:bCs/>
          <w:i/>
          <w:sz w:val="18"/>
          <w:lang w:val="en-IE" w:eastAsia="fr-FR"/>
        </w:rPr>
        <w:t>Vibrio</w:t>
      </w:r>
      <w:r w:rsidRPr="008454C2">
        <w:rPr>
          <w:rFonts w:ascii="Söhne" w:eastAsia="Times New Roman" w:hAnsi="Söhne" w:cs="Times New Roman"/>
          <w:bCs/>
          <w:sz w:val="18"/>
          <w:lang w:val="en-IE" w:eastAsia="fr-FR"/>
        </w:rPr>
        <w:t xml:space="preserve"> spp. are ubiquitous in the marine environment, the possibility that there are vector species </w:t>
      </w:r>
      <w:r w:rsidRPr="008454C2">
        <w:rPr>
          <w:rFonts w:ascii="Söhne" w:eastAsia="Times New Roman" w:hAnsi="Söhne" w:cs="Arial"/>
          <w:bCs/>
          <w:sz w:val="18"/>
          <w:szCs w:val="18"/>
          <w:lang w:val="en-IE" w:eastAsia="fr-FR"/>
        </w:rPr>
        <w:t xml:space="preserve">could be </w:t>
      </w:r>
      <w:r w:rsidRPr="008454C2">
        <w:rPr>
          <w:rFonts w:ascii="Söhne" w:eastAsia="Times New Roman" w:hAnsi="Söhne" w:cs="Times New Roman"/>
          <w:bCs/>
          <w:sz w:val="18"/>
          <w:lang w:val="en-IE" w:eastAsia="fr-FR"/>
        </w:rPr>
        <w:t>expected.</w:t>
      </w:r>
    </w:p>
    <w:p w14:paraId="2DEBB62B"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2.3.</w:t>
      </w:r>
      <w:r w:rsidRPr="008454C2">
        <w:rPr>
          <w:rFonts w:ascii="Söhne Kräftig" w:eastAsia="MS Mincho" w:hAnsi="Söhne Kräftig" w:cs="Times New Roman"/>
          <w:sz w:val="21"/>
          <w:szCs w:val="20"/>
          <w:lang w:val="en-IE" w:eastAsia="da-DK"/>
        </w:rPr>
        <w:tab/>
        <w:t>Disease pattern</w:t>
      </w:r>
    </w:p>
    <w:p w14:paraId="46B85754"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2.3.1.</w:t>
      </w:r>
      <w:r w:rsidRPr="008454C2">
        <w:rPr>
          <w:rFonts w:ascii="Söhne Kräftig" w:eastAsia="Times New Roman" w:hAnsi="Söhne Kräftig" w:cs="Times New Roman"/>
          <w:bCs/>
          <w:sz w:val="20"/>
          <w:lang w:val="en-IE" w:eastAsia="fr-FR"/>
        </w:rPr>
        <w:tab/>
        <w:t>Mortality, morbidity and prevalence</w:t>
      </w:r>
    </w:p>
    <w:p w14:paraId="28FB04D6"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noProof/>
          <w:sz w:val="18"/>
          <w:lang w:val="en-IE"/>
        </w:rPr>
        <w:t xml:space="preserve">AHPND is characterised by sudden, mass mortalities (up to 100%) </w:t>
      </w:r>
      <w:r w:rsidRPr="008454C2">
        <w:rPr>
          <w:rFonts w:ascii="Söhne" w:eastAsia="Times New Roman" w:hAnsi="Söhne" w:cs="Times New Roman"/>
          <w:bCs/>
          <w:sz w:val="18"/>
          <w:lang w:val="en-IE"/>
        </w:rPr>
        <w:t xml:space="preserve">usually </w:t>
      </w:r>
      <w:r w:rsidRPr="008454C2">
        <w:rPr>
          <w:rFonts w:ascii="Söhne" w:eastAsia="Times New Roman" w:hAnsi="Söhne" w:cs="Times New Roman"/>
          <w:bCs/>
          <w:noProof/>
          <w:sz w:val="18"/>
          <w:lang w:val="en-IE"/>
        </w:rPr>
        <w:t>within 30</w:t>
      </w:r>
      <w:r w:rsidRPr="008454C2">
        <w:rPr>
          <w:rFonts w:ascii="Söhne" w:eastAsia="Times New Roman" w:hAnsi="Söhne" w:cs="Times New Roman"/>
          <w:bCs/>
          <w:sz w:val="18"/>
          <w:lang w:val="en-IE"/>
        </w:rPr>
        <w:t>–</w:t>
      </w:r>
      <w:r w:rsidRPr="008454C2">
        <w:rPr>
          <w:rFonts w:ascii="Söhne" w:eastAsia="Times New Roman" w:hAnsi="Söhne" w:cs="Times New Roman"/>
          <w:bCs/>
          <w:noProof/>
          <w:sz w:val="18"/>
          <w:lang w:val="en-IE"/>
        </w:rPr>
        <w:t xml:space="preserve">35 days of stocking grow-out ponds with PLs or juveniles (Hong </w:t>
      </w:r>
      <w:r w:rsidRPr="008454C2">
        <w:rPr>
          <w:rFonts w:ascii="Söhne" w:eastAsia="Times New Roman" w:hAnsi="Söhne" w:cs="Times New Roman"/>
          <w:bCs/>
          <w:i/>
          <w:noProof/>
          <w:sz w:val="18"/>
          <w:lang w:val="en-IE"/>
        </w:rPr>
        <w:t>et al.,</w:t>
      </w:r>
      <w:r w:rsidRPr="008454C2">
        <w:rPr>
          <w:rFonts w:ascii="Söhne" w:eastAsia="Times New Roman" w:hAnsi="Söhne" w:cs="Times New Roman"/>
          <w:bCs/>
          <w:noProof/>
          <w:sz w:val="18"/>
          <w:lang w:val="en-IE"/>
        </w:rPr>
        <w:t xml:space="preserve"> 2016)</w:t>
      </w:r>
      <w:r w:rsidRPr="008454C2">
        <w:rPr>
          <w:rFonts w:ascii="Söhne" w:eastAsia="Times New Roman" w:hAnsi="Söhne" w:cs="Times New Roman"/>
          <w:bCs/>
          <w:sz w:val="18"/>
          <w:lang w:val="en-IE"/>
        </w:rPr>
        <w:t xml:space="preserve">. Older juveniles may also be affected (de la Pena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2015).</w:t>
      </w:r>
    </w:p>
    <w:p w14:paraId="40F55EFB"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 xml:space="preserve">In regions where AHPND is enzootic in farmed shrimp, evidence indicates a near 100% prevalence (Tran </w:t>
      </w:r>
      <w:r w:rsidRPr="008454C2">
        <w:rPr>
          <w:rFonts w:ascii="Söhne" w:eastAsia="Times New Roman" w:hAnsi="Söhne" w:cs="Times New Roman"/>
          <w:bCs/>
          <w:i/>
          <w:sz w:val="18"/>
          <w:lang w:val="en-IE" w:eastAsia="fr-FR"/>
        </w:rPr>
        <w:t>et al</w:t>
      </w:r>
      <w:r w:rsidRPr="008454C2">
        <w:rPr>
          <w:rFonts w:ascii="Söhne" w:eastAsia="Times New Roman" w:hAnsi="Söhne" w:cs="Times New Roman"/>
          <w:bCs/>
          <w:sz w:val="18"/>
          <w:lang w:val="en-IE" w:eastAsia="fr-FR"/>
        </w:rPr>
        <w:t>., 2014).</w:t>
      </w:r>
    </w:p>
    <w:p w14:paraId="2049A9D6"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2.3.2.</w:t>
      </w:r>
      <w:r w:rsidRPr="008454C2">
        <w:rPr>
          <w:rFonts w:ascii="Söhne Kräftig" w:eastAsia="Times New Roman" w:hAnsi="Söhne Kräftig" w:cs="Times New Roman"/>
          <w:bCs/>
          <w:sz w:val="20"/>
          <w:lang w:val="en-IE" w:eastAsia="fr-FR"/>
        </w:rPr>
        <w:tab/>
        <w:t>Clinical signs, including behavioural changes</w:t>
      </w:r>
    </w:p>
    <w:p w14:paraId="45054ABD"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zh-CN"/>
        </w:rPr>
      </w:pPr>
      <w:r w:rsidRPr="008454C2">
        <w:rPr>
          <w:rFonts w:ascii="Söhne" w:eastAsia="Times New Roman" w:hAnsi="Söhne" w:cs="Times New Roman"/>
          <w:bCs/>
          <w:sz w:val="18"/>
          <w:lang w:val="en-IE" w:eastAsia="fr-FR"/>
        </w:rPr>
        <w:t xml:space="preserve">The </w:t>
      </w:r>
      <w:r w:rsidRPr="008454C2">
        <w:rPr>
          <w:rFonts w:ascii="Söhne" w:eastAsia="Times New Roman" w:hAnsi="Söhne" w:cs="Times New Roman"/>
          <w:bCs/>
          <w:sz w:val="18"/>
          <w:lang w:val="en-IE" w:eastAsia="zh-CN"/>
        </w:rPr>
        <w:t>o</w:t>
      </w:r>
      <w:r w:rsidRPr="008454C2">
        <w:rPr>
          <w:rFonts w:ascii="Söhne" w:eastAsia="Times New Roman" w:hAnsi="Söhne" w:cs="Times New Roman"/>
          <w:bCs/>
          <w:sz w:val="18"/>
          <w:lang w:val="en-IE" w:eastAsia="fr-FR"/>
        </w:rPr>
        <w:t xml:space="preserve">nset of </w:t>
      </w:r>
      <w:r w:rsidRPr="008454C2">
        <w:rPr>
          <w:rFonts w:ascii="Söhne" w:eastAsia="Times New Roman" w:hAnsi="Söhne" w:cs="Times New Roman"/>
          <w:bCs/>
          <w:strike/>
          <w:sz w:val="18"/>
          <w:highlight w:val="yellow"/>
          <w:lang w:val="en-IE" w:eastAsia="fr-FR"/>
        </w:rPr>
        <w:t>clinical</w:t>
      </w:r>
      <w:r w:rsidRPr="008454C2">
        <w:rPr>
          <w:rFonts w:ascii="Söhne" w:eastAsia="Times New Roman" w:hAnsi="Söhne" w:cs="Times New Roman"/>
          <w:bCs/>
          <w:strike/>
          <w:sz w:val="18"/>
          <w:lang w:val="en-IE" w:eastAsia="fr-FR"/>
        </w:rPr>
        <w:t xml:space="preserve"> </w:t>
      </w:r>
      <w:r w:rsidRPr="008454C2">
        <w:rPr>
          <w:rFonts w:ascii="Söhne" w:eastAsia="Times New Roman" w:hAnsi="Söhne" w:cs="Times New Roman"/>
          <w:bCs/>
          <w:sz w:val="18"/>
          <w:lang w:val="en-IE" w:eastAsia="fr-FR"/>
        </w:rPr>
        <w:t xml:space="preserve">signs </w:t>
      </w:r>
      <w:r w:rsidRPr="008454C2">
        <w:rPr>
          <w:rFonts w:ascii="Söhne" w:eastAsia="Times New Roman" w:hAnsi="Söhne" w:cs="Times New Roman"/>
          <w:bCs/>
          <w:sz w:val="18"/>
          <w:highlight w:val="yellow"/>
          <w:u w:val="double"/>
          <w:lang w:val="en-IE" w:eastAsia="fr-FR"/>
        </w:rPr>
        <w:t>of disease</w:t>
      </w:r>
      <w:r w:rsidRPr="008454C2">
        <w:rPr>
          <w:rFonts w:ascii="Söhne" w:eastAsia="Times New Roman" w:hAnsi="Söhne" w:cs="Times New Roman"/>
          <w:bCs/>
          <w:sz w:val="18"/>
          <w:lang w:val="en-IE" w:eastAsia="fr-FR"/>
        </w:rPr>
        <w:t xml:space="preserve"> and mortality can start as early as 10 days post-stocking.</w:t>
      </w:r>
      <w:r w:rsidRPr="008454C2">
        <w:rPr>
          <w:rFonts w:ascii="Söhne" w:eastAsia="FangSong" w:hAnsi="Söhne" w:cs="Times New Roman"/>
          <w:bCs/>
          <w:sz w:val="18"/>
          <w:lang w:val="en-IE" w:eastAsia="fr-FR"/>
        </w:rPr>
        <w:t xml:space="preserve"> </w:t>
      </w:r>
      <w:r w:rsidRPr="008454C2">
        <w:rPr>
          <w:rFonts w:ascii="Söhne" w:eastAsia="FangSong" w:hAnsi="Söhne" w:cs="Times New Roman"/>
          <w:bCs/>
          <w:strike/>
          <w:sz w:val="18"/>
          <w:highlight w:val="yellow"/>
          <w:lang w:val="en-IE" w:eastAsia="fr-FR"/>
        </w:rPr>
        <w:t>Clinical</w:t>
      </w:r>
      <w:r w:rsidRPr="008454C2">
        <w:rPr>
          <w:rFonts w:ascii="Söhne" w:eastAsia="FangSong" w:hAnsi="Söhne" w:cs="Times New Roman"/>
          <w:bCs/>
          <w:sz w:val="18"/>
          <w:u w:val="double"/>
          <w:lang w:val="en-IE" w:eastAsia="fr-FR"/>
        </w:rPr>
        <w:t xml:space="preserve"> Signs </w:t>
      </w:r>
      <w:r w:rsidRPr="008454C2">
        <w:rPr>
          <w:rFonts w:ascii="Söhne" w:eastAsia="FangSong" w:hAnsi="Söhne" w:cs="Times New Roman"/>
          <w:bCs/>
          <w:strike/>
          <w:sz w:val="18"/>
          <w:highlight w:val="yellow"/>
          <w:lang w:val="en-IE" w:eastAsia="fr-FR"/>
        </w:rPr>
        <w:t xml:space="preserve">include: </w:t>
      </w:r>
      <w:r w:rsidRPr="008454C2">
        <w:rPr>
          <w:rFonts w:ascii="Söhne" w:eastAsia="FangSong" w:hAnsi="Söhne" w:cs="Times New Roman"/>
          <w:bCs/>
          <w:sz w:val="18"/>
          <w:highlight w:val="yellow"/>
          <w:u w:val="double"/>
          <w:lang w:val="en-IE" w:eastAsia="fr-FR"/>
        </w:rPr>
        <w:t>of disease in</w:t>
      </w:r>
      <w:r w:rsidRPr="008454C2">
        <w:rPr>
          <w:rFonts w:ascii="Söhne" w:eastAsia="FangSong" w:hAnsi="Söhne" w:cs="Times New Roman"/>
          <w:bCs/>
          <w:sz w:val="18"/>
          <w:u w:val="double"/>
          <w:lang w:val="en-IE" w:eastAsia="fr-FR"/>
        </w:rPr>
        <w:t xml:space="preserve"> moribund prawns </w:t>
      </w:r>
      <w:r w:rsidRPr="008454C2">
        <w:rPr>
          <w:rFonts w:ascii="Söhne" w:eastAsia="FangSong" w:hAnsi="Söhne" w:cs="Times New Roman"/>
          <w:bCs/>
          <w:strike/>
          <w:sz w:val="18"/>
          <w:highlight w:val="yellow"/>
          <w:lang w:val="en-IE" w:eastAsia="fr-FR"/>
        </w:rPr>
        <w:t xml:space="preserve">sink to bottom, </w:t>
      </w:r>
      <w:r w:rsidRPr="008454C2">
        <w:rPr>
          <w:rFonts w:ascii="Söhne" w:eastAsia="FangSong" w:hAnsi="Söhne" w:cs="Times New Roman"/>
          <w:bCs/>
          <w:sz w:val="18"/>
          <w:highlight w:val="yellow"/>
          <w:u w:val="double"/>
          <w:lang w:val="en-IE" w:eastAsia="fr-FR"/>
        </w:rPr>
        <w:t>may include</w:t>
      </w:r>
      <w:r w:rsidRPr="008454C2">
        <w:rPr>
          <w:rFonts w:ascii="Söhne" w:eastAsia="FangSong" w:hAnsi="Söhne" w:cs="Times New Roman"/>
          <w:bCs/>
          <w:sz w:val="18"/>
          <w:u w:val="double"/>
          <w:lang w:val="en-IE" w:eastAsia="fr-FR"/>
        </w:rPr>
        <w:t xml:space="preserve"> pale to white hepatopancreas (HP) due to pigment loss in the connective tissue capsule (</w:t>
      </w:r>
      <w:r w:rsidRPr="008454C2">
        <w:rPr>
          <w:rFonts w:ascii="Söhne" w:eastAsia="FangSong" w:hAnsi="Söhne" w:cs="Times New Roman"/>
          <w:bCs/>
          <w:sz w:val="18"/>
          <w:u w:val="double"/>
          <w:lang w:val="en-IE"/>
        </w:rPr>
        <w:t>NACA, 2014)</w:t>
      </w:r>
      <w:r w:rsidRPr="008454C2">
        <w:rPr>
          <w:rFonts w:ascii="Söhne" w:eastAsia="FangSong" w:hAnsi="Söhne" w:cs="Times New Roman"/>
          <w:bCs/>
          <w:sz w:val="18"/>
          <w:u w:val="double"/>
          <w:lang w:val="en-IE" w:eastAsia="zh-CN"/>
        </w:rPr>
        <w:t>.</w:t>
      </w:r>
      <w:r w:rsidRPr="008454C2">
        <w:rPr>
          <w:rFonts w:ascii="Söhne" w:eastAsia="Times New Roman" w:hAnsi="Söhne" w:cs="Times New Roman"/>
          <w:bCs/>
          <w:sz w:val="18"/>
          <w:lang w:val="en-IE" w:eastAsia="fr-FR"/>
        </w:rPr>
        <w:t xml:space="preserve"> </w:t>
      </w:r>
      <w:r w:rsidRPr="008454C2">
        <w:rPr>
          <w:rFonts w:ascii="Söhne" w:eastAsia="Times New Roman" w:hAnsi="Söhne" w:cs="Times New Roman"/>
          <w:bCs/>
          <w:strike/>
          <w:sz w:val="18"/>
          <w:lang w:val="en-IE" w:eastAsia="fr-FR"/>
        </w:rPr>
        <w:t>Clinical signs include a pale-to-white hepatopancreas (HP), significant atrophy of the HP, soft shells, guts with discontinuous, or no contents and black spots or streaks visible within the HP (due to melanised tubules). In addition, the HP does not squash easily between the thumb and forefinger (probably due to increased fibrous connective tissue and haemocytes)</w:t>
      </w:r>
      <w:r w:rsidRPr="008454C2">
        <w:rPr>
          <w:rFonts w:ascii="Söhne" w:eastAsia="Times New Roman" w:hAnsi="Söhne" w:cs="Times New Roman"/>
          <w:bCs/>
          <w:strike/>
          <w:sz w:val="18"/>
          <w:lang w:val="en-IE" w:eastAsia="zh-CN"/>
        </w:rPr>
        <w:t xml:space="preserve"> (</w:t>
      </w:r>
      <w:r w:rsidRPr="008454C2">
        <w:rPr>
          <w:rFonts w:ascii="Söhne" w:eastAsia="Times New Roman" w:hAnsi="Söhne" w:cs="Times New Roman"/>
          <w:bCs/>
          <w:strike/>
          <w:sz w:val="18"/>
          <w:lang w:val="en-IE"/>
        </w:rPr>
        <w:t>NACA, 2014</w:t>
      </w:r>
      <w:r w:rsidRPr="008454C2">
        <w:rPr>
          <w:rFonts w:ascii="Söhne" w:eastAsia="Times New Roman" w:hAnsi="Söhne" w:cs="Times New Roman"/>
          <w:bCs/>
          <w:strike/>
          <w:sz w:val="18"/>
          <w:lang w:val="en-IE" w:eastAsia="zh-CN"/>
        </w:rPr>
        <w:t>).</w:t>
      </w:r>
      <w:r w:rsidRPr="008454C2">
        <w:rPr>
          <w:rFonts w:ascii="Söhne" w:eastAsia="Times New Roman" w:hAnsi="Söhne" w:cs="Times New Roman"/>
          <w:bCs/>
          <w:sz w:val="18"/>
          <w:lang w:val="en-IE" w:eastAsia="zh-CN"/>
        </w:rPr>
        <w:t xml:space="preserve"> </w:t>
      </w:r>
      <w:r w:rsidRPr="008454C2">
        <w:rPr>
          <w:rFonts w:ascii="Söhne" w:eastAsia="Times New Roman" w:hAnsi="Söhne"/>
          <w:sz w:val="18"/>
          <w:szCs w:val="18"/>
          <w:highlight w:val="yellow"/>
          <w:u w:val="double"/>
          <w:lang w:val="en-IE" w:eastAsia="zh-CN"/>
        </w:rPr>
        <w:t>Behavioural changes such as frequent sinking to the bottom of tanks may also be noted</w:t>
      </w:r>
      <w:r w:rsidRPr="008454C2">
        <w:rPr>
          <w:rFonts w:ascii="Söhne" w:eastAsia="Times New Roman" w:hAnsi="Söhne"/>
          <w:sz w:val="18"/>
          <w:szCs w:val="18"/>
          <w:u w:val="double"/>
          <w:lang w:val="en-IE" w:eastAsia="zh-CN"/>
        </w:rPr>
        <w:t>.</w:t>
      </w:r>
    </w:p>
    <w:p w14:paraId="7710FFE3" w14:textId="77777777" w:rsidR="008454C2" w:rsidRPr="008454C2" w:rsidRDefault="008454C2" w:rsidP="008454C2">
      <w:pPr>
        <w:spacing w:after="120" w:line="240" w:lineRule="auto"/>
        <w:ind w:left="1418" w:hanging="567"/>
        <w:jc w:val="both"/>
        <w:rPr>
          <w:rFonts w:ascii="Söhne Kräftig" w:eastAsia="Times New Roman" w:hAnsi="Söhne Kräftig" w:cs="Times New Roman"/>
          <w:sz w:val="20"/>
          <w:szCs w:val="20"/>
          <w:lang w:val="en-IE" w:eastAsia="fr-FR"/>
        </w:rPr>
      </w:pPr>
      <w:r w:rsidRPr="008454C2">
        <w:rPr>
          <w:rFonts w:ascii="Söhne Kräftig" w:eastAsia="Times New Roman" w:hAnsi="Söhne Kräftig" w:cs="Times New Roman"/>
          <w:sz w:val="20"/>
          <w:szCs w:val="20"/>
          <w:lang w:val="en-IE" w:eastAsia="fr-FR"/>
        </w:rPr>
        <w:t>2.3.3</w:t>
      </w:r>
      <w:r w:rsidRPr="008454C2">
        <w:rPr>
          <w:rFonts w:ascii="Calibri" w:eastAsia="Calibri" w:hAnsi="Calibri" w:cs="Arial"/>
          <w:lang w:val="en-IE"/>
        </w:rPr>
        <w:tab/>
      </w:r>
      <w:r w:rsidRPr="008454C2">
        <w:rPr>
          <w:rFonts w:ascii="Söhne Kräftig" w:eastAsia="Times New Roman" w:hAnsi="Söhne Kräftig" w:cs="Times New Roman"/>
          <w:sz w:val="20"/>
          <w:szCs w:val="20"/>
          <w:lang w:val="en-IE" w:eastAsia="fr-FR"/>
        </w:rPr>
        <w:t>Gross pathology</w:t>
      </w:r>
    </w:p>
    <w:p w14:paraId="62358F63"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FangSong" w:hAnsi="Söhne" w:cs="Times New Roman"/>
          <w:bCs/>
          <w:sz w:val="18"/>
          <w:u w:val="double"/>
          <w:lang w:val="en-IE" w:eastAsia="fr-FR"/>
        </w:rPr>
        <w:t>Gross pathological observations include pale-to-white HP, significant atrophy of the HP, soft shells, guts with discontinuous, or no contents and black spots or streaks visible within the HP (due to melanised tubules). In addition, the HP does not squash easily between the thumb and forefinger (probably due to increased fibrous connective tissue and haemocytes) (NACA, 2014).</w:t>
      </w:r>
      <w:r w:rsidRPr="008454C2">
        <w:rPr>
          <w:rFonts w:ascii="Söhne" w:eastAsia="FangSong" w:hAnsi="Söhne" w:cs="Times New Roman"/>
          <w:bCs/>
          <w:sz w:val="18"/>
          <w:lang w:val="en-IE" w:eastAsia="fr-FR"/>
        </w:rPr>
        <w:t xml:space="preserve"> </w:t>
      </w:r>
      <w:r w:rsidRPr="008454C2">
        <w:rPr>
          <w:rFonts w:ascii="Söhne" w:eastAsia="Times New Roman" w:hAnsi="Söhne" w:cs="Times New Roman"/>
          <w:bCs/>
          <w:strike/>
          <w:sz w:val="18"/>
          <w:lang w:val="en-IE" w:eastAsia="fr-FR"/>
        </w:rPr>
        <w:t xml:space="preserve">AHPND has three infection phases. In the acute phase, there is massive and progressive degeneration of the HP tubules from proximal to distal, with significant rounding and sloughing of the HP tubule epithelial cells into the lumen of the tubule, the HP collecting ducts and the posterior stomach and the absence of bacterial cells. </w:t>
      </w:r>
      <w:r w:rsidRPr="008454C2">
        <w:rPr>
          <w:rFonts w:ascii="Söhne" w:eastAsia="Times New Roman" w:hAnsi="Söhne" w:cs="Times New Roman"/>
          <w:bCs/>
          <w:strike/>
          <w:sz w:val="18"/>
          <w:lang w:val="en-IE" w:eastAsia="fr-FR"/>
        </w:rPr>
        <w:lastRenderedPageBreak/>
        <w:t>In the terminal phase, the HP shows</w:t>
      </w:r>
      <w:r w:rsidRPr="008454C2">
        <w:rPr>
          <w:rFonts w:ascii="Söhne" w:eastAsia="Times New Roman" w:hAnsi="Söhne" w:cs="Times New Roman"/>
          <w:bCs/>
          <w:strike/>
          <w:sz w:val="18"/>
          <w:lang w:val="en-IE"/>
        </w:rPr>
        <w:t xml:space="preserve"> intra-tubular haemocytic inflammation and develops massive secondary bacterial infections that occur in association with the necrotic and sloughed HP tubule cells</w:t>
      </w:r>
      <w:r w:rsidRPr="008454C2">
        <w:rPr>
          <w:rFonts w:ascii="Söhne" w:eastAsia="Times New Roman" w:hAnsi="Söhne" w:cs="Times New Roman"/>
          <w:bCs/>
          <w:strike/>
          <w:sz w:val="18"/>
          <w:lang w:val="en-IE" w:eastAsia="fr-FR"/>
        </w:rPr>
        <w:t xml:space="preserve">. Animals that survive an acute infection reach a chronic phase, in which they present with limited cellular changes in the hepatopancreas tubule and only a few tubules with epithelial necrosis accompanied by bacteria and inflammation. The chronic phase pathology resembles a septic hepatopancreatic necrosis (SHPN) (Aranguren </w:t>
      </w:r>
      <w:r w:rsidRPr="008454C2">
        <w:rPr>
          <w:rFonts w:ascii="Söhne" w:eastAsia="Times New Roman" w:hAnsi="Söhne" w:cs="Times New Roman"/>
          <w:bCs/>
          <w:i/>
          <w:iCs/>
          <w:strike/>
          <w:sz w:val="18"/>
          <w:lang w:val="en-IE" w:eastAsia="fr-FR"/>
        </w:rPr>
        <w:t xml:space="preserve">et al., </w:t>
      </w:r>
      <w:r w:rsidRPr="008454C2">
        <w:rPr>
          <w:rFonts w:ascii="Söhne" w:eastAsia="Times New Roman" w:hAnsi="Söhne" w:cs="Times New Roman"/>
          <w:bCs/>
          <w:strike/>
          <w:sz w:val="18"/>
          <w:lang w:val="en-IE" w:eastAsia="fr-FR"/>
        </w:rPr>
        <w:t xml:space="preserve">2020a; </w:t>
      </w:r>
      <w:r w:rsidRPr="008454C2">
        <w:rPr>
          <w:rFonts w:ascii="Söhne" w:eastAsia="Times New Roman" w:hAnsi="Söhne" w:cs="Times New Roman"/>
          <w:bCs/>
          <w:strike/>
          <w:sz w:val="18"/>
          <w:lang w:val="en-IE"/>
        </w:rPr>
        <w:t xml:space="preserve">NACA, 2014; Nunan </w:t>
      </w:r>
      <w:r w:rsidRPr="008454C2">
        <w:rPr>
          <w:rFonts w:ascii="Söhne" w:eastAsia="Times New Roman" w:hAnsi="Söhne" w:cs="Times New Roman"/>
          <w:bCs/>
          <w:i/>
          <w:strike/>
          <w:sz w:val="18"/>
          <w:lang w:val="en-IE"/>
        </w:rPr>
        <w:t>et al</w:t>
      </w:r>
      <w:r w:rsidRPr="008454C2">
        <w:rPr>
          <w:rFonts w:ascii="Söhne" w:eastAsia="Times New Roman" w:hAnsi="Söhne" w:cs="Times New Roman"/>
          <w:bCs/>
          <w:strike/>
          <w:sz w:val="18"/>
          <w:lang w:val="en-IE"/>
        </w:rPr>
        <w:t xml:space="preserve">., 2014; Soto-Rodriguez </w:t>
      </w:r>
      <w:r w:rsidRPr="008454C2">
        <w:rPr>
          <w:rFonts w:ascii="Söhne" w:eastAsia="Times New Roman" w:hAnsi="Söhne" w:cs="Times New Roman"/>
          <w:bCs/>
          <w:i/>
          <w:strike/>
          <w:sz w:val="18"/>
          <w:lang w:val="en-IE"/>
        </w:rPr>
        <w:t>et al</w:t>
      </w:r>
      <w:r w:rsidRPr="008454C2">
        <w:rPr>
          <w:rFonts w:ascii="Söhne" w:eastAsia="Times New Roman" w:hAnsi="Söhne" w:cs="Times New Roman"/>
          <w:bCs/>
          <w:strike/>
          <w:sz w:val="18"/>
          <w:lang w:val="en-IE"/>
        </w:rPr>
        <w:t xml:space="preserve">., 2015; Tran </w:t>
      </w:r>
      <w:r w:rsidRPr="008454C2">
        <w:rPr>
          <w:rFonts w:ascii="Söhne" w:eastAsia="Times New Roman" w:hAnsi="Söhne" w:cs="Times New Roman"/>
          <w:bCs/>
          <w:i/>
          <w:strike/>
          <w:sz w:val="18"/>
          <w:lang w:val="en-IE"/>
        </w:rPr>
        <w:t>et al</w:t>
      </w:r>
      <w:r w:rsidRPr="008454C2">
        <w:rPr>
          <w:rFonts w:ascii="Söhne" w:eastAsia="Times New Roman" w:hAnsi="Söhne" w:cs="Times New Roman"/>
          <w:bCs/>
          <w:strike/>
          <w:sz w:val="18"/>
          <w:lang w:val="en-IE"/>
        </w:rPr>
        <w:t>., 2013; 2014</w:t>
      </w:r>
      <w:r w:rsidRPr="008454C2">
        <w:rPr>
          <w:rFonts w:ascii="Söhne" w:eastAsia="Times New Roman" w:hAnsi="Söhne" w:cs="Times New Roman"/>
          <w:bCs/>
          <w:strike/>
          <w:sz w:val="18"/>
          <w:lang w:val="en-IE" w:eastAsia="fr-FR"/>
        </w:rPr>
        <w:t>).</w:t>
      </w:r>
    </w:p>
    <w:p w14:paraId="3BCAC6C5"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2.3.4.</w:t>
      </w:r>
      <w:r w:rsidRPr="008454C2">
        <w:rPr>
          <w:rFonts w:ascii="Söhne Kräftig" w:eastAsia="Times New Roman" w:hAnsi="Söhne Kräftig" w:cs="Times New Roman"/>
          <w:bCs/>
          <w:sz w:val="20"/>
          <w:lang w:val="en-IE" w:eastAsia="fr-FR"/>
        </w:rPr>
        <w:tab/>
        <w:t>Modes of transmission and life cycle</w:t>
      </w:r>
    </w:p>
    <w:p w14:paraId="6D384C6E" w14:textId="77777777" w:rsidR="008454C2" w:rsidRPr="008454C2" w:rsidRDefault="008454C2" w:rsidP="008454C2">
      <w:pPr>
        <w:spacing w:after="240" w:line="240" w:lineRule="auto"/>
        <w:ind w:left="851"/>
        <w:jc w:val="both"/>
        <w:rPr>
          <w:rFonts w:ascii="Ottawa" w:eastAsia="Times New Roman" w:hAnsi="Ottawa" w:cs="Times New Roman"/>
          <w:b/>
          <w:bCs/>
          <w:sz w:val="20"/>
          <w:lang w:val="en-IE" w:eastAsia="fr-FR"/>
        </w:rPr>
      </w:pP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has been transmitted experimentally by immersion, feeding (</w:t>
      </w:r>
      <w:r w:rsidRPr="008454C2">
        <w:rPr>
          <w:rFonts w:ascii="Söhne" w:eastAsia="Times New Roman" w:hAnsi="Söhne" w:cs="Times New Roman"/>
          <w:bCs/>
          <w:i/>
          <w:sz w:val="18"/>
          <w:lang w:val="en-IE"/>
        </w:rPr>
        <w:t>per os</w:t>
      </w:r>
      <w:r w:rsidRPr="008454C2">
        <w:rPr>
          <w:rFonts w:ascii="Söhne" w:eastAsia="Times New Roman" w:hAnsi="Söhne" w:cs="Times New Roman"/>
          <w:bCs/>
          <w:sz w:val="18"/>
          <w:lang w:val="en-IE"/>
        </w:rPr>
        <w:t xml:space="preserve">) and reverse gavage (Dabu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2017; Joshi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2014b; Nunan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2014; Soto-Rodriguez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2015; Tran </w:t>
      </w:r>
      <w:r w:rsidRPr="008454C2">
        <w:rPr>
          <w:rFonts w:ascii="Söhne" w:eastAsia="Times New Roman" w:hAnsi="Söhne" w:cs="Times New Roman"/>
          <w:bCs/>
          <w:i/>
          <w:sz w:val="18"/>
          <w:lang w:val="en-IE"/>
        </w:rPr>
        <w:t>et al.,</w:t>
      </w:r>
      <w:r w:rsidRPr="008454C2">
        <w:rPr>
          <w:rFonts w:ascii="Söhne" w:eastAsia="Times New Roman" w:hAnsi="Söhne" w:cs="Times New Roman"/>
          <w:bCs/>
          <w:sz w:val="18"/>
          <w:lang w:val="en-IE"/>
        </w:rPr>
        <w:t xml:space="preserve"> 2013), simulating natural horizontal transmission via oral routes and co-habitation.</w:t>
      </w:r>
    </w:p>
    <w:p w14:paraId="23D90223"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2.3.5.</w:t>
      </w:r>
      <w:r w:rsidRPr="008454C2">
        <w:rPr>
          <w:rFonts w:ascii="Söhne Kräftig" w:eastAsia="Times New Roman" w:hAnsi="Söhne Kräftig" w:cs="Times New Roman"/>
          <w:bCs/>
          <w:sz w:val="20"/>
          <w:lang w:val="en-IE" w:eastAsia="fr-FR"/>
        </w:rPr>
        <w:tab/>
        <w:t xml:space="preserve">Environmental factors </w:t>
      </w:r>
    </w:p>
    <w:p w14:paraId="5733BB06" w14:textId="77777777" w:rsidR="008454C2" w:rsidRPr="008454C2" w:rsidRDefault="008454C2" w:rsidP="008454C2">
      <w:pPr>
        <w:spacing w:after="240" w:line="240" w:lineRule="auto"/>
        <w:ind w:left="851"/>
        <w:jc w:val="both"/>
        <w:rPr>
          <w:rFonts w:ascii="Söhne" w:eastAsia="Times New Roman" w:hAnsi="Söhne" w:cs="Times New Roman"/>
          <w:bCs/>
          <w:iCs/>
          <w:sz w:val="18"/>
          <w:lang w:val="en-IE"/>
        </w:rPr>
      </w:pPr>
      <w:r w:rsidRPr="008454C2">
        <w:rPr>
          <w:rFonts w:ascii="Söhne" w:eastAsia="Times New Roman" w:hAnsi="Söhne" w:cs="Times New Roman"/>
          <w:bCs/>
          <w:sz w:val="18"/>
          <w:lang w:val="en-IE" w:eastAsia="fr-FR"/>
        </w:rPr>
        <w:t xml:space="preserve">Water sources with low salinity (&lt;20 ppt) seem to reduce the incidence of the disease. </w:t>
      </w:r>
      <w:r w:rsidRPr="008454C2">
        <w:rPr>
          <w:rFonts w:ascii="Söhne" w:eastAsia="Times New Roman" w:hAnsi="Söhne" w:cs="Times New Roman"/>
          <w:bCs/>
          <w:sz w:val="18"/>
          <w:lang w:val="en-IE"/>
        </w:rPr>
        <w:t>Peak occurrence seems to occur during the hot, dry season from April to July</w:t>
      </w:r>
      <w:r w:rsidRPr="008454C2">
        <w:rPr>
          <w:rFonts w:ascii="Söhne" w:eastAsia="Times New Roman" w:hAnsi="Söhne" w:cs="Times New Roman"/>
          <w:bCs/>
          <w:iCs/>
          <w:sz w:val="18"/>
          <w:lang w:val="en-IE"/>
        </w:rPr>
        <w:t>. Overfeeding, poor seed quality, poor water quality, poor feed quality, algal blooms or crashes are also factors that may lead to occurrences of AHPND in endemic areas (NACA, 2014).</w:t>
      </w:r>
    </w:p>
    <w:p w14:paraId="769ACBDD"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2.3.6.</w:t>
      </w:r>
      <w:r w:rsidRPr="008454C2">
        <w:rPr>
          <w:rFonts w:ascii="Söhne Kräftig" w:eastAsia="Times New Roman" w:hAnsi="Söhne Kräftig" w:cs="Times New Roman"/>
          <w:bCs/>
          <w:sz w:val="20"/>
          <w:lang w:val="en-IE" w:eastAsia="fr-FR"/>
        </w:rPr>
        <w:tab/>
        <w:t>Geographical distribution</w:t>
      </w:r>
    </w:p>
    <w:p w14:paraId="2B8BD2B3"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bookmarkStart w:id="2" w:name="_Hlk34052849"/>
      <w:r w:rsidRPr="008454C2">
        <w:rPr>
          <w:rFonts w:ascii="Söhne" w:eastAsia="Times New Roman" w:hAnsi="Söhne" w:cs="Times New Roman"/>
          <w:bCs/>
          <w:sz w:val="18"/>
          <w:lang w:val="en-IE"/>
        </w:rPr>
        <w:t xml:space="preserve">The disease was initially reported in Asia in 2010. It has since been reported in the Americas (2013) and Africa (2017). </w:t>
      </w:r>
    </w:p>
    <w:p w14:paraId="2E1EE8C8"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sz w:val="18"/>
          <w:lang w:val="en-IE"/>
        </w:rPr>
        <w:t>See WOAH WAHIS (</w:t>
      </w:r>
      <w:r w:rsidRPr="008454C2">
        <w:rPr>
          <w:rFonts w:ascii="Söhne" w:eastAsia="Times New Roman" w:hAnsi="Söhne" w:cs="Times New Roman"/>
          <w:bCs/>
          <w:color w:val="0563C1"/>
          <w:sz w:val="18"/>
          <w:u w:val="single"/>
          <w:lang w:val="en-IE"/>
        </w:rPr>
        <w:t>https://wahis.woah.org/#/home</w:t>
      </w:r>
      <w:r w:rsidRPr="008454C2">
        <w:rPr>
          <w:rFonts w:ascii="Söhne" w:eastAsia="Times New Roman" w:hAnsi="Söhne" w:cs="Times New Roman"/>
          <w:bCs/>
          <w:sz w:val="18"/>
          <w:lang w:val="en-IE"/>
        </w:rPr>
        <w:t xml:space="preserve">) for recent information on distribution at the country level. </w:t>
      </w:r>
    </w:p>
    <w:p w14:paraId="72D50CA1"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2.4.</w:t>
      </w:r>
      <w:r w:rsidRPr="008454C2">
        <w:rPr>
          <w:rFonts w:ascii="Söhne Kräftig" w:eastAsia="MS Mincho" w:hAnsi="Söhne Kräftig" w:cs="Times New Roman"/>
          <w:sz w:val="21"/>
          <w:szCs w:val="20"/>
          <w:lang w:val="en-IE" w:eastAsia="da-DK"/>
        </w:rPr>
        <w:tab/>
        <w:t xml:space="preserve">Biosecurity and disease control strategies </w:t>
      </w:r>
    </w:p>
    <w:bookmarkEnd w:id="2"/>
    <w:p w14:paraId="725283BB"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2.4.1.</w:t>
      </w:r>
      <w:r w:rsidRPr="008454C2">
        <w:rPr>
          <w:rFonts w:ascii="Söhne Kräftig" w:eastAsia="Times New Roman" w:hAnsi="Söhne Kräftig" w:cs="Times New Roman"/>
          <w:bCs/>
          <w:sz w:val="20"/>
          <w:lang w:val="en-IE" w:eastAsia="fr-FR"/>
        </w:rPr>
        <w:tab/>
        <w:t>Vaccination</w:t>
      </w:r>
    </w:p>
    <w:p w14:paraId="629497E4"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Not available.</w:t>
      </w:r>
    </w:p>
    <w:p w14:paraId="7993E283"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2.4.2.</w:t>
      </w:r>
      <w:r w:rsidRPr="008454C2">
        <w:rPr>
          <w:rFonts w:ascii="Söhne Kräftig" w:eastAsia="Times New Roman" w:hAnsi="Söhne Kräftig" w:cs="Times New Roman"/>
          <w:bCs/>
          <w:sz w:val="20"/>
          <w:lang w:val="en-IE" w:eastAsia="fr-FR"/>
        </w:rPr>
        <w:tab/>
        <w:t>Chemotherapy including blocking agents</w:t>
      </w:r>
    </w:p>
    <w:p w14:paraId="3965AFE1"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sz w:val="18"/>
          <w:lang w:val="en-IE" w:eastAsia="fr-FR"/>
        </w:rPr>
        <w:t>Not available.</w:t>
      </w:r>
    </w:p>
    <w:p w14:paraId="0D1920FC"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2.4.3.</w:t>
      </w:r>
      <w:r w:rsidRPr="008454C2">
        <w:rPr>
          <w:rFonts w:ascii="Söhne Kräftig" w:eastAsia="Times New Roman" w:hAnsi="Söhne Kräftig" w:cs="Times New Roman"/>
          <w:bCs/>
          <w:sz w:val="20"/>
          <w:lang w:val="en-IE" w:eastAsia="fr-FR"/>
        </w:rPr>
        <w:tab/>
        <w:t>Immunostimulation</w:t>
      </w:r>
    </w:p>
    <w:p w14:paraId="181319A6"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None known to be effective.</w:t>
      </w:r>
    </w:p>
    <w:p w14:paraId="2FCBAE54"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2.4.4.</w:t>
      </w:r>
      <w:r w:rsidRPr="008454C2">
        <w:rPr>
          <w:rFonts w:ascii="Söhne Kräftig" w:eastAsia="Times New Roman" w:hAnsi="Söhne Kräftig" w:cs="Times New Roman"/>
          <w:bCs/>
          <w:sz w:val="20"/>
          <w:lang w:val="en-IE" w:eastAsia="fr-FR"/>
        </w:rPr>
        <w:tab/>
        <w:t>Breeding resistant strains</w:t>
      </w:r>
    </w:p>
    <w:p w14:paraId="33EB88C2"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Not available.</w:t>
      </w:r>
    </w:p>
    <w:p w14:paraId="6DEA55D0"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2.4.5.</w:t>
      </w:r>
      <w:r w:rsidRPr="008454C2">
        <w:rPr>
          <w:rFonts w:ascii="Söhne Kräftig" w:eastAsia="Times New Roman" w:hAnsi="Söhne Kräftig" w:cs="Times New Roman"/>
          <w:bCs/>
          <w:sz w:val="20"/>
          <w:lang w:val="en-IE" w:eastAsia="fr-FR"/>
        </w:rPr>
        <w:tab/>
        <w:t>Inactivation methods</w:t>
      </w:r>
    </w:p>
    <w:p w14:paraId="51EAF683"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sz w:val="18"/>
          <w:lang w:val="en-IE" w:eastAsia="fr-FR"/>
        </w:rPr>
        <w:t xml:space="preserve">Experimental studies have shown that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eastAsia="fr-FR"/>
        </w:rPr>
        <w:t xml:space="preserve"> could not be transmitted via frozen infected shrimp (Tran </w:t>
      </w:r>
      <w:r w:rsidRPr="008454C2">
        <w:rPr>
          <w:rFonts w:ascii="Söhne" w:eastAsia="Times New Roman" w:hAnsi="Söhne" w:cs="Times New Roman"/>
          <w:bCs/>
          <w:i/>
          <w:sz w:val="18"/>
          <w:lang w:val="en-IE" w:eastAsia="fr-FR"/>
        </w:rPr>
        <w:t>et al</w:t>
      </w:r>
      <w:r w:rsidRPr="008454C2">
        <w:rPr>
          <w:rFonts w:ascii="Söhne" w:eastAsia="Times New Roman" w:hAnsi="Söhne" w:cs="Times New Roman"/>
          <w:bCs/>
          <w:sz w:val="18"/>
          <w:lang w:val="en-IE" w:eastAsia="fr-FR"/>
        </w:rPr>
        <w:t xml:space="preserve">., 2013). </w:t>
      </w:r>
      <w:r w:rsidRPr="008454C2">
        <w:rPr>
          <w:rFonts w:ascii="Söhne" w:eastAsia="Times New Roman" w:hAnsi="Söhne" w:cs="Arial"/>
          <w:bCs/>
          <w:sz w:val="18"/>
          <w:szCs w:val="18"/>
          <w:lang w:val="en-IE" w:eastAsia="fr-FR"/>
        </w:rPr>
        <w:t>Similarly</w:t>
      </w:r>
      <w:r w:rsidRPr="008454C2">
        <w:rPr>
          <w:rFonts w:ascii="Söhne" w:eastAsia="Times New Roman" w:hAnsi="Söhne" w:cs="Times New Roman"/>
          <w:bCs/>
          <w:sz w:val="18"/>
          <w:lang w:val="en-IE" w:eastAsia="fr-FR"/>
        </w:rPr>
        <w:t xml:space="preserve">, other strains of </w:t>
      </w:r>
      <w:r w:rsidRPr="008454C2">
        <w:rPr>
          <w:rFonts w:ascii="Söhne" w:eastAsia="Times New Roman" w:hAnsi="Söhne" w:cs="Times New Roman"/>
          <w:bCs/>
          <w:i/>
          <w:sz w:val="18"/>
          <w:lang w:val="en-IE" w:eastAsia="zh-TW"/>
        </w:rPr>
        <w:t>V. parahaemolyticus</w:t>
      </w:r>
      <w:r w:rsidRPr="008454C2">
        <w:rPr>
          <w:rFonts w:ascii="Söhne" w:eastAsia="Times New Roman" w:hAnsi="Söhne" w:cs="Times New Roman"/>
          <w:bCs/>
          <w:sz w:val="18"/>
          <w:lang w:val="en-IE" w:eastAsia="fr-FR"/>
        </w:rPr>
        <w:t xml:space="preserve"> are known to be sensitive to freezing, refrigeration, heating</w:t>
      </w:r>
      <w:r w:rsidRPr="008454C2">
        <w:rPr>
          <w:rFonts w:ascii="Söhne" w:eastAsia="Times New Roman" w:hAnsi="Söhne" w:cs="Arial"/>
          <w:bCs/>
          <w:sz w:val="18"/>
          <w:szCs w:val="18"/>
          <w:lang w:val="en-IE" w:eastAsia="en-IE"/>
        </w:rPr>
        <w:t xml:space="preserve"> and common disinfectants (Muntada-Garriga </w:t>
      </w:r>
      <w:r w:rsidRPr="008454C2">
        <w:rPr>
          <w:rFonts w:ascii="Söhne" w:eastAsia="Times New Roman" w:hAnsi="Söhne" w:cs="Arial"/>
          <w:bCs/>
          <w:i/>
          <w:sz w:val="18"/>
          <w:szCs w:val="18"/>
          <w:lang w:val="en-IE" w:eastAsia="en-IE"/>
        </w:rPr>
        <w:t>et al.</w:t>
      </w:r>
      <w:r w:rsidRPr="008454C2">
        <w:rPr>
          <w:rFonts w:ascii="Söhne" w:eastAsia="Times New Roman" w:hAnsi="Söhne" w:cs="Arial"/>
          <w:bCs/>
          <w:sz w:val="18"/>
          <w:szCs w:val="18"/>
          <w:lang w:val="en-IE" w:eastAsia="en-IE"/>
        </w:rPr>
        <w:t>, 1995; Thomson &amp; Thacker, 1973).</w:t>
      </w:r>
      <w:r w:rsidRPr="008454C2">
        <w:rPr>
          <w:rFonts w:ascii="Söhne" w:eastAsia="Times New Roman" w:hAnsi="Söhne" w:cs="Times New Roman"/>
          <w:bCs/>
          <w:sz w:val="18"/>
          <w:lang w:val="en-IE"/>
        </w:rPr>
        <w:t xml:space="preserve"> </w:t>
      </w:r>
    </w:p>
    <w:p w14:paraId="3DFFD36F"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2.4.6.</w:t>
      </w:r>
      <w:r w:rsidRPr="008454C2">
        <w:rPr>
          <w:rFonts w:ascii="Söhne Kräftig" w:eastAsia="Times New Roman" w:hAnsi="Söhne Kräftig" w:cs="Times New Roman"/>
          <w:bCs/>
          <w:sz w:val="20"/>
          <w:lang w:val="en-IE" w:eastAsia="fr-FR"/>
        </w:rPr>
        <w:tab/>
        <w:t>Disinfection of eggs and larvae</w:t>
      </w:r>
    </w:p>
    <w:p w14:paraId="1A5F2CFB"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bookmarkStart w:id="3" w:name="_Hlk34052889"/>
      <w:r w:rsidRPr="008454C2">
        <w:rPr>
          <w:rFonts w:ascii="Söhne" w:eastAsia="Times New Roman" w:hAnsi="Söhne" w:cs="Times New Roman"/>
          <w:bCs/>
          <w:sz w:val="18"/>
          <w:lang w:val="en-IE"/>
        </w:rPr>
        <w:t xml:space="preserve">Not available. </w:t>
      </w:r>
    </w:p>
    <w:p w14:paraId="504D62FD"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2.4.7.</w:t>
      </w:r>
      <w:r w:rsidRPr="008454C2">
        <w:rPr>
          <w:rFonts w:ascii="Söhne Kräftig" w:eastAsia="Times New Roman" w:hAnsi="Söhne Kräftig" w:cs="Times New Roman"/>
          <w:bCs/>
          <w:sz w:val="20"/>
          <w:lang w:val="en-IE" w:eastAsia="fr-FR"/>
        </w:rPr>
        <w:tab/>
        <w:t>General husbandry</w:t>
      </w:r>
    </w:p>
    <w:p w14:paraId="43DB5A87" w14:textId="77777777" w:rsidR="008454C2" w:rsidRPr="008454C2" w:rsidRDefault="008454C2" w:rsidP="008454C2">
      <w:pPr>
        <w:spacing w:after="240" w:line="240" w:lineRule="auto"/>
        <w:ind w:left="851"/>
        <w:jc w:val="both"/>
        <w:rPr>
          <w:rFonts w:ascii="Söhne" w:eastAsia="Times New Roman" w:hAnsi="Söhne" w:cs="Arial"/>
          <w:bCs/>
          <w:i/>
          <w:iCs/>
          <w:sz w:val="18"/>
          <w:lang w:val="en-IE" w:eastAsia="fr-FR"/>
        </w:rPr>
      </w:pPr>
      <w:bookmarkStart w:id="4" w:name="_Hlk34066454"/>
      <w:bookmarkEnd w:id="3"/>
      <w:r w:rsidRPr="008454C2">
        <w:rPr>
          <w:rFonts w:ascii="Söhne" w:eastAsia="Times New Roman" w:hAnsi="Söhne" w:cs="Times New Roman"/>
          <w:bCs/>
          <w:sz w:val="18"/>
          <w:lang w:val="en-IE" w:eastAsia="fr-FR"/>
        </w:rPr>
        <w:t xml:space="preserve">As with other infectious diseases of shrimp, established good sanitary and biosecurity practices, such as improvement of hatchery sanitary conditions and PL screening are likely to be beneficial; good broodstock management, use of high-quality post-larvae and good shrimp farm management including strict feeding rate control, appropriate stocking density etc. are all well-established practices that reduce the impact of disease, including AHPND. An AHPND-tolerant line of </w:t>
      </w:r>
      <w:r w:rsidRPr="008454C2">
        <w:rPr>
          <w:rFonts w:ascii="Söhne" w:eastAsia="Times New Roman" w:hAnsi="Söhne" w:cs="Times New Roman"/>
          <w:bCs/>
          <w:i/>
          <w:iCs/>
          <w:sz w:val="18"/>
          <w:lang w:val="en-IE" w:eastAsia="fr-FR"/>
        </w:rPr>
        <w:t xml:space="preserve">P. vannamei </w:t>
      </w:r>
      <w:r w:rsidRPr="008454C2">
        <w:rPr>
          <w:rFonts w:ascii="Söhne" w:eastAsia="Times New Roman" w:hAnsi="Söhne" w:cs="Times New Roman"/>
          <w:bCs/>
          <w:sz w:val="18"/>
          <w:lang w:val="en-IE" w:eastAsia="fr-FR"/>
        </w:rPr>
        <w:t xml:space="preserve">was recently reported, but at present (2022) no genetically improved lines are commercially available (Aranguren </w:t>
      </w:r>
      <w:r w:rsidRPr="008454C2">
        <w:rPr>
          <w:rFonts w:ascii="Söhne" w:eastAsia="Times New Roman" w:hAnsi="Söhne" w:cs="Times New Roman"/>
          <w:bCs/>
          <w:i/>
          <w:iCs/>
          <w:sz w:val="18"/>
          <w:lang w:val="en-IE" w:eastAsia="fr-FR"/>
        </w:rPr>
        <w:t>et al.,</w:t>
      </w:r>
      <w:r w:rsidRPr="008454C2">
        <w:rPr>
          <w:rFonts w:ascii="Söhne" w:eastAsia="Times New Roman" w:hAnsi="Söhne" w:cs="Times New Roman"/>
          <w:bCs/>
          <w:sz w:val="18"/>
          <w:lang w:val="en-IE" w:eastAsia="fr-FR"/>
        </w:rPr>
        <w:t xml:space="preserve"> 2020b).</w:t>
      </w:r>
    </w:p>
    <w:p w14:paraId="512CC5FB"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n-IE" w:eastAsia="fr-FR" w:bidi="en-US"/>
        </w:rPr>
      </w:pPr>
      <w:r w:rsidRPr="008454C2">
        <w:rPr>
          <w:rFonts w:ascii="Söhne Halbfett" w:eastAsia="MS Mincho" w:hAnsi="Söhne Halbfett" w:cs="Times New Roman"/>
          <w:szCs w:val="20"/>
          <w:lang w:val="en-IE" w:eastAsia="fr-FR" w:bidi="en-US"/>
        </w:rPr>
        <w:lastRenderedPageBreak/>
        <w:t>3.</w:t>
      </w:r>
      <w:r w:rsidRPr="008454C2">
        <w:rPr>
          <w:rFonts w:ascii="Söhne Halbfett" w:eastAsia="MS Mincho" w:hAnsi="Söhne Halbfett" w:cs="Times New Roman"/>
          <w:szCs w:val="20"/>
          <w:lang w:val="en-IE" w:eastAsia="fr-FR" w:bidi="en-US"/>
        </w:rPr>
        <w:tab/>
        <w:t xml:space="preserve">Specimen selection, sample collection, transportation and handling </w:t>
      </w:r>
    </w:p>
    <w:bookmarkEnd w:id="4"/>
    <w:p w14:paraId="3DB41F53"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z w:val="18"/>
          <w:lang w:val="en-IE" w:bidi="en-US"/>
        </w:rPr>
        <w:t xml:space="preserve">This section draws on information in </w:t>
      </w:r>
      <w:bookmarkStart w:id="5" w:name="_Hlk34059275"/>
      <w:r w:rsidRPr="008454C2">
        <w:rPr>
          <w:rFonts w:ascii="Söhne" w:eastAsia="Times New Roman" w:hAnsi="Söhne" w:cs="Times New Roman"/>
          <w:sz w:val="18"/>
          <w:lang w:val="en-IE" w:bidi="en-US"/>
        </w:rPr>
        <w:t xml:space="preserve">Sections 2.2, 2.3 and 2.4 </w:t>
      </w:r>
      <w:bookmarkEnd w:id="5"/>
      <w:r w:rsidRPr="008454C2">
        <w:rPr>
          <w:rFonts w:ascii="Söhne" w:eastAsia="Times New Roman" w:hAnsi="Söhne" w:cs="Times New Roman"/>
          <w:sz w:val="18"/>
          <w:lang w:val="en-IE" w:bidi="en-US"/>
        </w:rPr>
        <w:t>to identify populations, individuals and samples that are most likely to be infected.</w:t>
      </w:r>
    </w:p>
    <w:p w14:paraId="422297A2"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3.1.</w:t>
      </w:r>
      <w:r w:rsidRPr="008454C2">
        <w:rPr>
          <w:rFonts w:ascii="Söhne Kräftig" w:eastAsia="MS Mincho" w:hAnsi="Söhne Kräftig" w:cs="Times New Roman"/>
          <w:sz w:val="21"/>
          <w:szCs w:val="20"/>
          <w:lang w:val="en-IE" w:eastAsia="da-DK"/>
        </w:rPr>
        <w:tab/>
        <w:t xml:space="preserve">Selection of populations and individual specimens </w:t>
      </w:r>
    </w:p>
    <w:p w14:paraId="441FEB95" w14:textId="77777777" w:rsidR="008454C2" w:rsidRPr="008454C2" w:rsidRDefault="008454C2" w:rsidP="008454C2">
      <w:pPr>
        <w:spacing w:after="240" w:line="240" w:lineRule="auto"/>
        <w:ind w:left="284"/>
        <w:jc w:val="both"/>
        <w:rPr>
          <w:rFonts w:ascii="Ottawa" w:eastAsia="MS Mincho" w:hAnsi="Ottawa" w:cs="Times New Roman"/>
          <w:b/>
          <w:sz w:val="21"/>
          <w:szCs w:val="20"/>
          <w:lang w:val="en-IE" w:eastAsia="da-DK"/>
        </w:rPr>
      </w:pPr>
      <w:r w:rsidRPr="008454C2">
        <w:rPr>
          <w:rFonts w:ascii="Söhne" w:eastAsia="Times New Roman" w:hAnsi="Söhne" w:cs="Times New Roman"/>
          <w:sz w:val="18"/>
          <w:lang w:val="en-IE"/>
        </w:rPr>
        <w:t xml:space="preserve">Samples of moribund shrimp or shrimp that show clinical signs (see Section 2.3.2) should be selected for AHPND diagnosis. It is assumed that adults (broodstock) can carry strains of </w:t>
      </w:r>
      <w:r w:rsidRPr="008454C2">
        <w:rPr>
          <w:rFonts w:ascii="Söhne" w:eastAsia="Times New Roman" w:hAnsi="Söhne" w:cs="Times New Roman"/>
          <w:i/>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i/>
          <w:sz w:val="18"/>
          <w:lang w:val="en-IE"/>
        </w:rPr>
        <w:t xml:space="preserve"> </w:t>
      </w:r>
      <w:r w:rsidRPr="008454C2">
        <w:rPr>
          <w:rFonts w:ascii="Söhne" w:eastAsia="Times New Roman" w:hAnsi="Söhne" w:cs="Times New Roman"/>
          <w:sz w:val="18"/>
          <w:lang w:val="en-IE"/>
        </w:rPr>
        <w:t xml:space="preserve">(Lee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w:t>
      </w:r>
      <w:r w:rsidRPr="008454C2">
        <w:rPr>
          <w:rFonts w:ascii="Söhne" w:eastAsia="Times New Roman" w:hAnsi="Söhne" w:cs="Arial"/>
          <w:sz w:val="18"/>
          <w:lang w:val="en-IE"/>
        </w:rPr>
        <w:t xml:space="preserve">Nunan </w:t>
      </w:r>
      <w:r w:rsidRPr="008454C2">
        <w:rPr>
          <w:rFonts w:ascii="Söhne" w:eastAsia="Times New Roman" w:hAnsi="Söhne" w:cs="Arial"/>
          <w:i/>
          <w:sz w:val="18"/>
          <w:lang w:val="en-IE"/>
        </w:rPr>
        <w:t>et al.,</w:t>
      </w:r>
      <w:r w:rsidRPr="008454C2">
        <w:rPr>
          <w:rFonts w:ascii="Söhne" w:eastAsia="Times New Roman" w:hAnsi="Söhne" w:cs="Arial"/>
          <w:sz w:val="18"/>
          <w:lang w:val="en-IE"/>
        </w:rPr>
        <w:t xml:space="preserve"> 2014; </w:t>
      </w:r>
      <w:r w:rsidRPr="008454C2">
        <w:rPr>
          <w:rFonts w:ascii="Söhne" w:eastAsia="Times New Roman" w:hAnsi="Söhne" w:cs="Times New Roman"/>
          <w:sz w:val="18"/>
          <w:lang w:val="en-IE"/>
        </w:rPr>
        <w:t xml:space="preserve">Soto-Rodriguez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w:t>
      </w:r>
      <w:r w:rsidRPr="008454C2">
        <w:rPr>
          <w:rFonts w:ascii="Söhne" w:eastAsia="Times New Roman" w:hAnsi="Söhne" w:cs="Arial"/>
          <w:sz w:val="18"/>
          <w:lang w:val="en-IE"/>
        </w:rPr>
        <w:t xml:space="preserve">Tran </w:t>
      </w:r>
      <w:r w:rsidRPr="008454C2">
        <w:rPr>
          <w:rFonts w:ascii="Söhne" w:eastAsia="Times New Roman" w:hAnsi="Söhne" w:cs="Arial"/>
          <w:i/>
          <w:sz w:val="18"/>
          <w:lang w:val="en-IE"/>
        </w:rPr>
        <w:t>et al.,</w:t>
      </w:r>
      <w:r w:rsidRPr="008454C2">
        <w:rPr>
          <w:rFonts w:ascii="Söhne" w:eastAsia="Times New Roman" w:hAnsi="Söhne" w:cs="Arial"/>
          <w:sz w:val="18"/>
          <w:lang w:val="en-IE"/>
        </w:rPr>
        <w:t xml:space="preserve"> 2013). Therefore, broodstock without clinical signs may also be selected for diagnostic testing.</w:t>
      </w:r>
    </w:p>
    <w:p w14:paraId="179D82C8"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3.2.</w:t>
      </w:r>
      <w:r w:rsidRPr="008454C2">
        <w:rPr>
          <w:rFonts w:ascii="Söhne Kräftig" w:eastAsia="MS Mincho" w:hAnsi="Söhne Kräftig" w:cs="Times New Roman"/>
          <w:sz w:val="21"/>
          <w:szCs w:val="20"/>
          <w:lang w:val="en-IE" w:eastAsia="da-DK"/>
        </w:rPr>
        <w:tab/>
        <w:t>Selection of organs or tissues</w:t>
      </w:r>
    </w:p>
    <w:p w14:paraId="10AEE95B" w14:textId="77777777" w:rsidR="008454C2" w:rsidRPr="008454C2" w:rsidRDefault="008454C2" w:rsidP="008454C2">
      <w:pPr>
        <w:spacing w:after="240" w:line="240" w:lineRule="auto"/>
        <w:ind w:left="284"/>
        <w:jc w:val="both"/>
        <w:rPr>
          <w:rFonts w:ascii="Söhne" w:eastAsia="Times New Roman" w:hAnsi="Söhne" w:cs="Times New Roman"/>
          <w:bCs/>
          <w:strike/>
          <w:sz w:val="18"/>
          <w:lang w:val="en-IE" w:eastAsia="fr-FR"/>
        </w:rPr>
      </w:pPr>
      <w:bookmarkStart w:id="6" w:name="_Hlk123831416"/>
      <w:r w:rsidRPr="008454C2">
        <w:rPr>
          <w:rFonts w:ascii="Söhne" w:eastAsia="Times New Roman" w:hAnsi="Söhne" w:cs="Times New Roman"/>
          <w:sz w:val="18"/>
          <w:lang w:val="en-IE" w:eastAsia="fr-FR"/>
        </w:rPr>
        <w:t>Samples may be taken from gut-associated tissues and organs, such as the h</w:t>
      </w:r>
      <w:r w:rsidRPr="008454C2">
        <w:rPr>
          <w:rFonts w:ascii="Söhne" w:eastAsia="Times New Roman" w:hAnsi="Söhne" w:cs="Times New Roman"/>
          <w:sz w:val="18"/>
          <w:lang w:val="en-IE"/>
        </w:rPr>
        <w:t xml:space="preserve">epatopancreas, stomach, midgut and hindgut. </w:t>
      </w:r>
      <w:r w:rsidRPr="008454C2">
        <w:rPr>
          <w:rFonts w:ascii="Söhne" w:eastAsia="Times New Roman" w:hAnsi="Söhne" w:cs="Times New Roman"/>
          <w:strike/>
          <w:sz w:val="18"/>
          <w:lang w:val="en-IE"/>
        </w:rPr>
        <w:t>In the case of valuable broodstock, non-lethal faecal samples may be collected instead, however the utility of faecal samples compared with tissue samples has not been evaluated.</w:t>
      </w:r>
      <w:r w:rsidRPr="008454C2">
        <w:rPr>
          <w:rFonts w:ascii="Söhne" w:eastAsia="Times New Roman" w:hAnsi="Söhne" w:cs="Times New Roman"/>
          <w:bCs/>
          <w:strike/>
          <w:sz w:val="18"/>
          <w:lang w:val="en-IE" w:eastAsia="fr-FR"/>
        </w:rPr>
        <w:t xml:space="preserve"> </w:t>
      </w:r>
    </w:p>
    <w:bookmarkEnd w:id="6"/>
    <w:p w14:paraId="213B1277"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3.3.</w:t>
      </w:r>
      <w:r w:rsidRPr="008454C2">
        <w:rPr>
          <w:rFonts w:ascii="Söhne Kräftig" w:eastAsia="MS Mincho" w:hAnsi="Söhne Kräftig" w:cs="Times New Roman"/>
          <w:sz w:val="21"/>
          <w:szCs w:val="20"/>
          <w:lang w:val="en-IE" w:eastAsia="da-DK"/>
        </w:rPr>
        <w:tab/>
        <w:t>Samples or tissues not suitable for pathogen detection</w:t>
      </w:r>
    </w:p>
    <w:p w14:paraId="724020DD" w14:textId="77777777" w:rsidR="008454C2" w:rsidRPr="008454C2" w:rsidRDefault="008454C2" w:rsidP="008454C2">
      <w:pPr>
        <w:spacing w:after="240" w:line="240" w:lineRule="auto"/>
        <w:ind w:left="284"/>
        <w:jc w:val="both"/>
        <w:rPr>
          <w:rFonts w:ascii="Söhne" w:eastAsia="Times New Roman" w:hAnsi="Söhne" w:cs="Times New Roman"/>
          <w:sz w:val="18"/>
          <w:lang w:val="en-IE" w:eastAsia="fr-FR"/>
        </w:rPr>
      </w:pPr>
      <w:r w:rsidRPr="008454C2">
        <w:rPr>
          <w:rFonts w:ascii="Söhne" w:eastAsia="Times New Roman" w:hAnsi="Söhne" w:cs="Times New Roman"/>
          <w:sz w:val="18"/>
          <w:lang w:val="en-IE" w:eastAsia="fr-FR"/>
        </w:rPr>
        <w:t>Samples other than gut-associated tissues and organs are not appropriate (</w:t>
      </w:r>
      <w:r w:rsidRPr="008454C2">
        <w:rPr>
          <w:rFonts w:ascii="Söhne" w:eastAsia="Times New Roman" w:hAnsi="Söhne" w:cs="Times New Roman"/>
          <w:sz w:val="18"/>
          <w:lang w:val="en-IE"/>
        </w:rPr>
        <w:t xml:space="preserve">NACA, 2014; </w:t>
      </w:r>
      <w:r w:rsidRPr="008454C2">
        <w:rPr>
          <w:rFonts w:ascii="Söhne" w:eastAsia="Times New Roman" w:hAnsi="Söhne" w:cs="Arial"/>
          <w:sz w:val="18"/>
          <w:szCs w:val="18"/>
          <w:lang w:val="en-IE"/>
        </w:rPr>
        <w:t xml:space="preserve">Nunan </w:t>
      </w:r>
      <w:r w:rsidRPr="008454C2">
        <w:rPr>
          <w:rFonts w:ascii="Söhne" w:eastAsia="Times New Roman" w:hAnsi="Söhne" w:cs="Arial"/>
          <w:i/>
          <w:sz w:val="18"/>
          <w:szCs w:val="18"/>
          <w:lang w:val="en-IE"/>
        </w:rPr>
        <w:t>et al.,</w:t>
      </w:r>
      <w:r w:rsidRPr="008454C2">
        <w:rPr>
          <w:rFonts w:ascii="Söhne" w:eastAsia="Times New Roman" w:hAnsi="Söhne" w:cs="Arial"/>
          <w:sz w:val="18"/>
          <w:szCs w:val="18"/>
          <w:lang w:val="en-IE"/>
        </w:rPr>
        <w:t xml:space="preserve"> 2014; </w:t>
      </w:r>
      <w:r w:rsidRPr="008454C2">
        <w:rPr>
          <w:rFonts w:ascii="Söhne" w:eastAsia="Times New Roman" w:hAnsi="Söhne" w:cs="Times New Roman"/>
          <w:sz w:val="18"/>
          <w:lang w:val="en-IE" w:eastAsia="fr-FR"/>
        </w:rPr>
        <w:t xml:space="preserve">Soto-Rodriguez </w:t>
      </w:r>
      <w:r w:rsidRPr="008454C2">
        <w:rPr>
          <w:rFonts w:ascii="Söhne" w:eastAsia="Times New Roman" w:hAnsi="Söhne" w:cs="Times New Roman"/>
          <w:i/>
          <w:sz w:val="18"/>
          <w:lang w:val="en-IE" w:eastAsia="fr-FR"/>
        </w:rPr>
        <w:t>et al.,</w:t>
      </w:r>
      <w:r w:rsidRPr="008454C2">
        <w:rPr>
          <w:rFonts w:ascii="Söhne" w:eastAsia="Times New Roman" w:hAnsi="Söhne" w:cs="Times New Roman"/>
          <w:sz w:val="18"/>
          <w:lang w:val="en-IE" w:eastAsia="fr-FR"/>
        </w:rPr>
        <w:t xml:space="preserve"> 2015; </w:t>
      </w:r>
      <w:r w:rsidRPr="008454C2">
        <w:rPr>
          <w:rFonts w:ascii="Söhne" w:eastAsia="Times New Roman" w:hAnsi="Söhne" w:cs="Arial"/>
          <w:sz w:val="18"/>
          <w:szCs w:val="18"/>
          <w:lang w:val="en-IE"/>
        </w:rPr>
        <w:t xml:space="preserve">Tran </w:t>
      </w:r>
      <w:r w:rsidRPr="008454C2">
        <w:rPr>
          <w:rFonts w:ascii="Söhne" w:eastAsia="Times New Roman" w:hAnsi="Söhne" w:cs="Arial"/>
          <w:i/>
          <w:sz w:val="18"/>
          <w:szCs w:val="18"/>
          <w:lang w:val="en-IE"/>
        </w:rPr>
        <w:t>et al.,</w:t>
      </w:r>
      <w:r w:rsidRPr="008454C2">
        <w:rPr>
          <w:rFonts w:ascii="Söhne" w:eastAsia="Times New Roman" w:hAnsi="Söhne" w:cs="Arial"/>
          <w:sz w:val="18"/>
          <w:szCs w:val="18"/>
          <w:lang w:val="en-IE"/>
        </w:rPr>
        <w:t xml:space="preserve"> 2013).</w:t>
      </w:r>
    </w:p>
    <w:p w14:paraId="2139C2FC"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3.4.</w:t>
      </w:r>
      <w:r w:rsidRPr="008454C2">
        <w:rPr>
          <w:rFonts w:ascii="Söhne Kräftig" w:eastAsia="MS Mincho" w:hAnsi="Söhne Kräftig" w:cs="Times New Roman"/>
          <w:sz w:val="21"/>
          <w:szCs w:val="20"/>
          <w:lang w:val="en-IE" w:eastAsia="da-DK"/>
        </w:rPr>
        <w:tab/>
        <w:t>Non-lethal sampling</w:t>
      </w:r>
    </w:p>
    <w:p w14:paraId="3FFA0B66" w14:textId="77777777" w:rsidR="008454C2" w:rsidRPr="008454C2" w:rsidRDefault="008454C2" w:rsidP="008454C2">
      <w:pPr>
        <w:spacing w:after="240" w:line="240" w:lineRule="auto"/>
        <w:ind w:left="284"/>
        <w:jc w:val="both"/>
        <w:rPr>
          <w:rFonts w:ascii="Söhne" w:eastAsia="Times New Roman" w:hAnsi="Söhne" w:cs="Times New Roman"/>
          <w:sz w:val="18"/>
          <w:lang w:val="en-IE" w:eastAsia="fr-FR"/>
        </w:rPr>
      </w:pPr>
      <w:r w:rsidRPr="008454C2">
        <w:rPr>
          <w:rFonts w:ascii="Söhne" w:eastAsia="Times New Roman" w:hAnsi="Söhne" w:cs="Arial"/>
          <w:sz w:val="18"/>
          <w:lang w:val="en-IE" w:eastAsia="fr-FR"/>
        </w:rPr>
        <w:t xml:space="preserve">Faecal matter </w:t>
      </w:r>
      <w:r w:rsidRPr="008454C2">
        <w:rPr>
          <w:rFonts w:ascii="Söhne" w:eastAsia="Times New Roman" w:hAnsi="Söhne" w:cs="Times New Roman"/>
          <w:sz w:val="18"/>
          <w:lang w:val="en-IE"/>
        </w:rPr>
        <w:t xml:space="preserve">may be collected from valuable broodstock for AHPND diagnosis. </w:t>
      </w:r>
      <w:r w:rsidRPr="008454C2">
        <w:rPr>
          <w:rFonts w:ascii="Söhne" w:eastAsia="Times New Roman" w:hAnsi="Söhne" w:cs="Times New Roman"/>
          <w:sz w:val="18"/>
          <w:lang w:val="en-IE" w:eastAsia="fr-FR"/>
        </w:rPr>
        <w:t>However, compared with tissue sampling, the relative utility of faecal samples for detecting AHPND-causing bacteria has not been evaluated.</w:t>
      </w:r>
    </w:p>
    <w:p w14:paraId="76941753" w14:textId="77777777" w:rsidR="008454C2" w:rsidRPr="008454C2" w:rsidRDefault="008454C2" w:rsidP="008454C2">
      <w:pPr>
        <w:spacing w:after="240" w:line="240" w:lineRule="auto"/>
        <w:ind w:left="284"/>
        <w:jc w:val="both"/>
        <w:rPr>
          <w:rFonts w:ascii="Söhne" w:eastAsia="Times New Roman" w:hAnsi="Söhne" w:cs="Times New Roman"/>
          <w:sz w:val="18"/>
          <w:lang w:val="en-IE" w:eastAsia="fr-FR"/>
        </w:rPr>
      </w:pPr>
      <w:r w:rsidRPr="008454C2">
        <w:rPr>
          <w:rFonts w:ascii="Söhne" w:hAnsi="Söhne" w:cs="Segoe UI"/>
          <w:sz w:val="18"/>
          <w:szCs w:val="18"/>
          <w:highlight w:val="yellow"/>
          <w:u w:val="double"/>
          <w:lang w:val="en-CA"/>
        </w:rPr>
        <w:t>If non-lethal tissue sample types differ from recommended tissues (see Section 3.2.), or from the tissue samples used in validation studies, the effect on diagnostic performance should be considered.</w:t>
      </w:r>
    </w:p>
    <w:p w14:paraId="2A4FD21A"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3.5.</w:t>
      </w:r>
      <w:r w:rsidRPr="008454C2">
        <w:rPr>
          <w:rFonts w:ascii="Söhne Kräftig" w:eastAsia="MS Mincho" w:hAnsi="Söhne Kräftig" w:cs="Times New Roman"/>
          <w:sz w:val="21"/>
          <w:szCs w:val="20"/>
          <w:lang w:val="en-IE" w:eastAsia="da-DK"/>
        </w:rPr>
        <w:tab/>
        <w:t>Preservation of samples for submission</w:t>
      </w:r>
    </w:p>
    <w:p w14:paraId="533BE82A" w14:textId="77777777" w:rsidR="008454C2" w:rsidRPr="008454C2" w:rsidRDefault="008454C2" w:rsidP="008454C2">
      <w:pPr>
        <w:spacing w:after="240" w:line="240" w:lineRule="auto"/>
        <w:ind w:left="284"/>
        <w:jc w:val="both"/>
        <w:rPr>
          <w:rFonts w:ascii="Söhne" w:eastAsia="Times New Roman" w:hAnsi="Söhne" w:cs="Times New Roman"/>
          <w:bCs/>
          <w:strike/>
          <w:sz w:val="18"/>
          <w:lang w:val="en-IE" w:eastAsia="fr-FR"/>
        </w:rPr>
      </w:pPr>
      <w:r w:rsidRPr="008454C2">
        <w:rPr>
          <w:rFonts w:ascii="Söhne" w:eastAsia="Times New Roman" w:hAnsi="Söhne" w:cs="Times New Roman"/>
          <w:strike/>
          <w:sz w:val="18"/>
          <w:lang w:val="en-IE" w:eastAsia="fr-FR"/>
        </w:rPr>
        <w:t xml:space="preserve">Samples to be submitted are (i) fresh and chilled on ice for bacterial isolation, (ii) fixed in 90% ethanol for PCR detection and (iii) preserved in Davidson’s AFA fixative for histology (Joshi </w:t>
      </w:r>
      <w:r w:rsidRPr="008454C2">
        <w:rPr>
          <w:rFonts w:ascii="Söhne" w:eastAsia="Times New Roman" w:hAnsi="Söhne" w:cs="Times New Roman"/>
          <w:i/>
          <w:strike/>
          <w:sz w:val="18"/>
          <w:lang w:val="en-IE" w:eastAsia="fr-FR"/>
        </w:rPr>
        <w:t>et al.,</w:t>
      </w:r>
      <w:r w:rsidRPr="008454C2">
        <w:rPr>
          <w:rFonts w:ascii="Söhne" w:eastAsia="Times New Roman" w:hAnsi="Söhne" w:cs="Times New Roman"/>
          <w:strike/>
          <w:sz w:val="18"/>
          <w:lang w:val="en-IE" w:eastAsia="fr-FR"/>
        </w:rPr>
        <w:t xml:space="preserve"> 2014a; 2014b; Lee </w:t>
      </w:r>
      <w:r w:rsidRPr="008454C2">
        <w:rPr>
          <w:rFonts w:ascii="Söhne" w:eastAsia="Times New Roman" w:hAnsi="Söhne" w:cs="Times New Roman"/>
          <w:i/>
          <w:strike/>
          <w:sz w:val="18"/>
          <w:lang w:val="en-IE" w:eastAsia="fr-FR"/>
        </w:rPr>
        <w:t>et al.,</w:t>
      </w:r>
      <w:r w:rsidRPr="008454C2">
        <w:rPr>
          <w:rFonts w:ascii="Söhne" w:eastAsia="Times New Roman" w:hAnsi="Söhne" w:cs="Times New Roman"/>
          <w:strike/>
          <w:sz w:val="18"/>
          <w:lang w:val="en-IE" w:eastAsia="fr-FR"/>
        </w:rPr>
        <w:t xml:space="preserve"> 2015; Nunan </w:t>
      </w:r>
      <w:r w:rsidRPr="008454C2">
        <w:rPr>
          <w:rFonts w:ascii="Söhne" w:eastAsia="Times New Roman" w:hAnsi="Söhne" w:cs="Times New Roman"/>
          <w:i/>
          <w:strike/>
          <w:sz w:val="18"/>
          <w:lang w:val="en-IE" w:eastAsia="fr-FR"/>
        </w:rPr>
        <w:t>et al.,</w:t>
      </w:r>
      <w:r w:rsidRPr="008454C2">
        <w:rPr>
          <w:rFonts w:ascii="Söhne" w:eastAsia="Times New Roman" w:hAnsi="Söhne" w:cs="Times New Roman"/>
          <w:strike/>
          <w:sz w:val="18"/>
          <w:lang w:val="en-IE" w:eastAsia="fr-FR"/>
        </w:rPr>
        <w:t xml:space="preserve"> 2104; Sirikharin </w:t>
      </w:r>
      <w:r w:rsidRPr="008454C2">
        <w:rPr>
          <w:rFonts w:ascii="Söhne" w:eastAsia="Times New Roman" w:hAnsi="Söhne" w:cs="Times New Roman"/>
          <w:i/>
          <w:strike/>
          <w:sz w:val="18"/>
          <w:lang w:val="en-IE" w:eastAsia="fr-FR"/>
        </w:rPr>
        <w:t>et al.,</w:t>
      </w:r>
      <w:r w:rsidRPr="008454C2">
        <w:rPr>
          <w:rFonts w:ascii="Söhne" w:eastAsia="Times New Roman" w:hAnsi="Söhne" w:cs="Times New Roman"/>
          <w:strike/>
          <w:sz w:val="18"/>
          <w:lang w:val="en-IE" w:eastAsia="fr-FR"/>
        </w:rPr>
        <w:t xml:space="preserve"> 2015; Soto-Rodriguez </w:t>
      </w:r>
      <w:r w:rsidRPr="008454C2">
        <w:rPr>
          <w:rFonts w:ascii="Söhne" w:eastAsia="Times New Roman" w:hAnsi="Söhne" w:cs="Times New Roman"/>
          <w:i/>
          <w:strike/>
          <w:sz w:val="18"/>
          <w:lang w:val="en-IE" w:eastAsia="fr-FR"/>
        </w:rPr>
        <w:t>et al.,</w:t>
      </w:r>
      <w:r w:rsidRPr="008454C2">
        <w:rPr>
          <w:rFonts w:ascii="Söhne" w:eastAsia="Times New Roman" w:hAnsi="Söhne" w:cs="Times New Roman"/>
          <w:strike/>
          <w:sz w:val="18"/>
          <w:lang w:val="en-IE" w:eastAsia="fr-FR"/>
        </w:rPr>
        <w:t xml:space="preserve"> 2015; Tran </w:t>
      </w:r>
      <w:r w:rsidRPr="008454C2">
        <w:rPr>
          <w:rFonts w:ascii="Söhne" w:eastAsia="Times New Roman" w:hAnsi="Söhne" w:cs="Times New Roman"/>
          <w:i/>
          <w:strike/>
          <w:sz w:val="18"/>
          <w:lang w:val="en-IE" w:eastAsia="fr-FR"/>
        </w:rPr>
        <w:t>et al.,</w:t>
      </w:r>
      <w:r w:rsidRPr="008454C2">
        <w:rPr>
          <w:rFonts w:ascii="Söhne" w:eastAsia="Times New Roman" w:hAnsi="Söhne" w:cs="Times New Roman"/>
          <w:strike/>
          <w:sz w:val="18"/>
          <w:lang w:val="en-IE" w:eastAsia="fr-FR"/>
        </w:rPr>
        <w:t xml:space="preserve"> 2013)</w:t>
      </w:r>
      <w:r w:rsidRPr="008454C2">
        <w:rPr>
          <w:rFonts w:ascii="Söhne" w:eastAsia="Times New Roman" w:hAnsi="Söhne" w:cs="Times New Roman"/>
          <w:bCs/>
          <w:strike/>
          <w:sz w:val="18"/>
          <w:lang w:val="en-IE" w:eastAsia="fr-FR"/>
        </w:rPr>
        <w:t>.</w:t>
      </w:r>
    </w:p>
    <w:p w14:paraId="3C46805B"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For guidance on sample preservation methods for the intended test methods, see Chapter 2.2.0.</w:t>
      </w:r>
    </w:p>
    <w:p w14:paraId="77B6E884"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3.5.1.</w:t>
      </w:r>
      <w:r w:rsidRPr="008454C2">
        <w:rPr>
          <w:rFonts w:ascii="Söhne Kräftig" w:eastAsia="Times New Roman" w:hAnsi="Söhne Kräftig" w:cs="Times New Roman"/>
          <w:bCs/>
          <w:sz w:val="20"/>
          <w:lang w:val="en-IE" w:eastAsia="fr-FR"/>
        </w:rPr>
        <w:tab/>
        <w:t xml:space="preserve">Samples for pathogen isolation </w:t>
      </w:r>
    </w:p>
    <w:p w14:paraId="3F02F867"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High quality samples are essential for successful pathogen isolation and bioassay. Sample quality depends mainly on the time since collection and time spent in storage. Fresh specimens should be kept on ice and preferably sent to the laboratory within 24 hours of collection. To avoid degradation of samples, use alternative storage methods only after consultation with the receiving laboratory.</w:t>
      </w:r>
    </w:p>
    <w:p w14:paraId="70006959"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bookmarkStart w:id="7" w:name="_Hlk34053048"/>
      <w:r w:rsidRPr="008454C2">
        <w:rPr>
          <w:rFonts w:ascii="Söhne Kräftig" w:eastAsia="Times New Roman" w:hAnsi="Söhne Kräftig" w:cs="Times New Roman"/>
          <w:bCs/>
          <w:sz w:val="20"/>
          <w:lang w:val="en-IE" w:eastAsia="fr-FR"/>
        </w:rPr>
        <w:t>3.5.2.</w:t>
      </w:r>
      <w:r w:rsidRPr="008454C2">
        <w:rPr>
          <w:rFonts w:ascii="Söhne Kräftig" w:eastAsia="Times New Roman" w:hAnsi="Söhne Kräftig" w:cs="Times New Roman"/>
          <w:bCs/>
          <w:sz w:val="20"/>
          <w:lang w:val="en-IE" w:eastAsia="fr-FR"/>
        </w:rPr>
        <w:tab/>
        <w:t>Preservation of samples for molecular detection</w:t>
      </w:r>
    </w:p>
    <w:bookmarkEnd w:id="7"/>
    <w:p w14:paraId="5AD664AE" w14:textId="77777777" w:rsidR="008454C2" w:rsidRPr="008454C2" w:rsidRDefault="008454C2" w:rsidP="008454C2">
      <w:pPr>
        <w:spacing w:after="240" w:line="240" w:lineRule="auto"/>
        <w:ind w:left="851"/>
        <w:jc w:val="both"/>
        <w:rPr>
          <w:rFonts w:ascii="Söhne" w:eastAsia="Times New Roman" w:hAnsi="Söhne" w:cs="Times New Roman"/>
          <w:sz w:val="18"/>
          <w:szCs w:val="18"/>
          <w:lang w:val="en-IE" w:eastAsia="fr-FR"/>
        </w:rPr>
      </w:pPr>
      <w:r w:rsidRPr="008454C2">
        <w:rPr>
          <w:rFonts w:ascii="Söhne" w:eastAsia="Times New Roman" w:hAnsi="Söhne" w:cs="Times New Roman"/>
          <w:sz w:val="18"/>
          <w:szCs w:val="18"/>
          <w:lang w:val="en-IE" w:eastAsia="fr-FR"/>
        </w:rPr>
        <w:t xml:space="preserve">Tissue samples for PCR testing should be preserved in 90% (v/v) analytical/reagent-grade (undenatured) ethanol. The recommended ratio of ethanol to tissue is 10:1 based on studies in terrestrial animals and human health. The use of lower grade (laboratory or industrial grade) ethanol is not recommended. </w:t>
      </w:r>
      <w:r w:rsidRPr="008454C2">
        <w:rPr>
          <w:rFonts w:ascii="Söhne" w:eastAsia="Times New Roman" w:hAnsi="Söhne" w:cs="Arial"/>
          <w:sz w:val="18"/>
          <w:szCs w:val="18"/>
          <w:lang w:val="en-IE"/>
        </w:rPr>
        <w:t xml:space="preserve">Alternatively, samples can be preserved in </w:t>
      </w:r>
      <w:r w:rsidRPr="008454C2">
        <w:rPr>
          <w:rFonts w:ascii="Söhne" w:eastAsia="Times New Roman" w:hAnsi="Söhne" w:cs="Arial"/>
          <w:sz w:val="18"/>
          <w:szCs w:val="18"/>
          <w:highlight w:val="yellow"/>
          <w:u w:val="double"/>
          <w:lang w:val="en-IE"/>
        </w:rPr>
        <w:t>a DNA preservative</w:t>
      </w:r>
      <w:r w:rsidRPr="008454C2">
        <w:rPr>
          <w:rFonts w:ascii="Söhne" w:eastAsia="Times New Roman" w:hAnsi="Söhne" w:cs="Arial"/>
          <w:sz w:val="18"/>
          <w:szCs w:val="18"/>
          <w:highlight w:val="yellow"/>
          <w:lang w:val="en-IE"/>
        </w:rPr>
        <w:t xml:space="preserve"> </w:t>
      </w:r>
      <w:r w:rsidRPr="008454C2">
        <w:rPr>
          <w:rFonts w:ascii="Söhne" w:eastAsia="Times New Roman" w:hAnsi="Söhne" w:cs="Arial"/>
          <w:strike/>
          <w:sz w:val="18"/>
          <w:szCs w:val="18"/>
          <w:highlight w:val="yellow"/>
          <w:lang w:val="en-IE"/>
        </w:rPr>
        <w:t>DNAzol</w:t>
      </w:r>
      <w:r w:rsidRPr="008454C2">
        <w:rPr>
          <w:rFonts w:ascii="Söhne" w:eastAsia="Times New Roman" w:hAnsi="Söhne" w:cs="Arial"/>
          <w:strike/>
          <w:sz w:val="18"/>
          <w:szCs w:val="18"/>
          <w:lang w:val="en-IE"/>
        </w:rPr>
        <w:t xml:space="preserve"> </w:t>
      </w:r>
      <w:r w:rsidRPr="008454C2">
        <w:rPr>
          <w:rFonts w:ascii="Söhne" w:eastAsia="Times New Roman" w:hAnsi="Söhne" w:cs="Arial"/>
          <w:sz w:val="18"/>
          <w:szCs w:val="18"/>
          <w:lang w:val="en-IE"/>
        </w:rPr>
        <w:t>for PCR testing.</w:t>
      </w:r>
      <w:r w:rsidRPr="008454C2">
        <w:rPr>
          <w:rFonts w:ascii="Söhne" w:eastAsia="Times New Roman" w:hAnsi="Söhne" w:cs="Times New Roman"/>
          <w:sz w:val="18"/>
          <w:szCs w:val="18"/>
          <w:lang w:val="en-IE" w:eastAsia="fr-FR"/>
        </w:rPr>
        <w:t xml:space="preserve"> If material cannot be fixed it may be frozen</w:t>
      </w:r>
      <w:r w:rsidRPr="008454C2">
        <w:rPr>
          <w:rFonts w:ascii="Söhne" w:eastAsia="Times New Roman" w:hAnsi="Söhne" w:cs="Times New Roman"/>
          <w:sz w:val="18"/>
          <w:szCs w:val="18"/>
          <w:u w:val="double"/>
          <w:lang w:val="en-IE" w:eastAsia="fr-FR"/>
        </w:rPr>
        <w:t xml:space="preserve">, </w:t>
      </w:r>
      <w:r w:rsidRPr="008454C2">
        <w:rPr>
          <w:rFonts w:ascii="Söhne" w:eastAsia="Times New Roman" w:hAnsi="Söhne" w:cs="Arial"/>
          <w:sz w:val="18"/>
          <w:szCs w:val="18"/>
          <w:u w:val="double"/>
          <w:lang w:val="en-IE" w:eastAsia="fr-FR"/>
        </w:rPr>
        <w:t>but repeated freezing and thawing of samples should be avoided</w:t>
      </w:r>
      <w:r w:rsidRPr="008454C2">
        <w:rPr>
          <w:rFonts w:ascii="Söhne" w:eastAsia="Times New Roman" w:hAnsi="Söhne" w:cs="Times New Roman"/>
          <w:sz w:val="18"/>
          <w:szCs w:val="18"/>
          <w:lang w:val="en-IE" w:eastAsia="fr-FR"/>
        </w:rPr>
        <w:t>.</w:t>
      </w:r>
    </w:p>
    <w:p w14:paraId="6DE15008" w14:textId="77777777" w:rsidR="008454C2" w:rsidRPr="008454C2" w:rsidRDefault="008454C2" w:rsidP="008454C2">
      <w:pPr>
        <w:spacing w:after="240" w:line="240" w:lineRule="auto"/>
        <w:ind w:left="851"/>
        <w:jc w:val="both"/>
        <w:rPr>
          <w:rFonts w:ascii="Söhne" w:eastAsia="Söhne" w:hAnsi="Söhne" w:cs="Söhne"/>
          <w:sz w:val="18"/>
          <w:szCs w:val="18"/>
          <w:u w:val="double"/>
          <w:lang w:val="en-IE"/>
        </w:rPr>
      </w:pPr>
      <w:bookmarkStart w:id="8" w:name="_Hlk128043896"/>
      <w:r w:rsidRPr="008454C2">
        <w:rPr>
          <w:rFonts w:ascii="Söhne" w:eastAsia="Söhne" w:hAnsi="Söhne" w:cs="Söhne"/>
          <w:sz w:val="18"/>
          <w:szCs w:val="18"/>
          <w:highlight w:val="yellow"/>
          <w:u w:val="double"/>
          <w:lang w:val="en-IE"/>
        </w:rPr>
        <w:t xml:space="preserve">Standard sample collection, preservation and processing methods for </w:t>
      </w:r>
      <w:r w:rsidRPr="008454C2">
        <w:rPr>
          <w:rFonts w:ascii="Söhne" w:eastAsia="Segoe UI" w:hAnsi="Söhne" w:cs="Segoe UI"/>
          <w:sz w:val="18"/>
          <w:szCs w:val="18"/>
          <w:highlight w:val="yellow"/>
          <w:u w:val="double"/>
          <w:lang w:val="en-IE"/>
        </w:rPr>
        <w:t xml:space="preserve">molecular </w:t>
      </w:r>
      <w:r w:rsidRPr="008454C2">
        <w:rPr>
          <w:rFonts w:ascii="Söhne" w:eastAsia="Söhne" w:hAnsi="Söhne" w:cs="Söhne"/>
          <w:sz w:val="18"/>
          <w:szCs w:val="18"/>
          <w:highlight w:val="yellow"/>
          <w:u w:val="double"/>
          <w:lang w:val="en-IE"/>
        </w:rPr>
        <w:t>techniques can be found in Section B.</w:t>
      </w:r>
      <w:r w:rsidRPr="008454C2">
        <w:rPr>
          <w:rFonts w:ascii="Söhne" w:eastAsia="Segoe UI" w:hAnsi="Söhne" w:cs="Segoe UI"/>
          <w:sz w:val="18"/>
          <w:szCs w:val="18"/>
          <w:highlight w:val="yellow"/>
          <w:u w:val="double"/>
          <w:lang w:val="en-IE"/>
        </w:rPr>
        <w:t>5.5.</w:t>
      </w:r>
      <w:r w:rsidRPr="008454C2">
        <w:rPr>
          <w:rFonts w:ascii="Söhne" w:eastAsia="Söhne" w:hAnsi="Söhne" w:cs="Söhne"/>
          <w:sz w:val="18"/>
          <w:szCs w:val="18"/>
          <w:highlight w:val="yellow"/>
          <w:u w:val="double"/>
          <w:lang w:val="en-IE"/>
        </w:rPr>
        <w:t xml:space="preserve"> of Chapter 2.2.0 </w:t>
      </w:r>
      <w:r w:rsidRPr="008454C2">
        <w:rPr>
          <w:rFonts w:ascii="Söhne" w:eastAsia="Söhne" w:hAnsi="Söhne" w:cs="Söhne"/>
          <w:i/>
          <w:iCs/>
          <w:sz w:val="18"/>
          <w:szCs w:val="18"/>
          <w:highlight w:val="yellow"/>
          <w:u w:val="double"/>
          <w:lang w:val="en-IE"/>
        </w:rPr>
        <w:t>General information</w:t>
      </w:r>
      <w:r w:rsidRPr="008454C2">
        <w:rPr>
          <w:rFonts w:ascii="Söhne" w:eastAsia="Söhne" w:hAnsi="Söhne" w:cs="Söhne"/>
          <w:sz w:val="18"/>
          <w:szCs w:val="18"/>
          <w:highlight w:val="yellow"/>
          <w:u w:val="double"/>
          <w:lang w:val="en-IE"/>
        </w:rPr>
        <w:t xml:space="preserve"> (diseases of crustaceans).</w:t>
      </w:r>
    </w:p>
    <w:bookmarkEnd w:id="8"/>
    <w:p w14:paraId="77C84787"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3.5.3.</w:t>
      </w:r>
      <w:r w:rsidRPr="008454C2">
        <w:rPr>
          <w:rFonts w:ascii="Söhne Kräftig" w:eastAsia="Times New Roman" w:hAnsi="Söhne Kräftig" w:cs="Times New Roman"/>
          <w:bCs/>
          <w:sz w:val="20"/>
          <w:lang w:val="en-IE" w:eastAsia="fr-FR"/>
        </w:rPr>
        <w:tab/>
        <w:t xml:space="preserve">Samples for histopathology, immunohistochemistry or </w:t>
      </w:r>
      <w:r w:rsidRPr="008454C2">
        <w:rPr>
          <w:rFonts w:ascii="Söhne Kräftig" w:eastAsia="Times New Roman" w:hAnsi="Söhne Kräftig" w:cs="Times New Roman"/>
          <w:bCs/>
          <w:i/>
          <w:sz w:val="20"/>
          <w:lang w:val="en-IE" w:eastAsia="fr-FR"/>
        </w:rPr>
        <w:t>in-situ</w:t>
      </w:r>
      <w:r w:rsidRPr="008454C2">
        <w:rPr>
          <w:rFonts w:ascii="Söhne Kräftig" w:eastAsia="Times New Roman" w:hAnsi="Söhne Kräftig" w:cs="Times New Roman"/>
          <w:bCs/>
          <w:sz w:val="20"/>
          <w:lang w:val="en-IE" w:eastAsia="fr-FR"/>
        </w:rPr>
        <w:t xml:space="preserve"> hybridisation</w:t>
      </w:r>
    </w:p>
    <w:p w14:paraId="596CF35D" w14:textId="77777777" w:rsidR="008454C2" w:rsidRPr="008454C2" w:rsidRDefault="008454C2" w:rsidP="008454C2">
      <w:pPr>
        <w:spacing w:after="240" w:line="240" w:lineRule="auto"/>
        <w:ind w:left="851"/>
        <w:jc w:val="both"/>
        <w:rPr>
          <w:rFonts w:ascii="Söhne" w:eastAsia="Times New Roman" w:hAnsi="Söhne" w:cs="Times New Roman"/>
          <w:b/>
          <w:bCs/>
          <w:sz w:val="18"/>
          <w:lang w:val="en-IE"/>
        </w:rPr>
      </w:pPr>
      <w:r w:rsidRPr="008454C2">
        <w:rPr>
          <w:rFonts w:ascii="Söhne" w:eastAsia="Times New Roman" w:hAnsi="Söhne" w:cs="Times New Roman"/>
          <w:bCs/>
          <w:sz w:val="18"/>
          <w:lang w:val="en-IE"/>
        </w:rPr>
        <w:lastRenderedPageBreak/>
        <w:t xml:space="preserve">Tissue samples for histopathology, immunohistochemistry or in-situ hybridization can be preserved in Davidson’s AFA fixative for histology (Joshi </w:t>
      </w:r>
      <w:r w:rsidRPr="008454C2">
        <w:rPr>
          <w:rFonts w:ascii="Söhne" w:eastAsia="Times New Roman" w:hAnsi="Söhne" w:cs="Times New Roman"/>
          <w:bCs/>
          <w:i/>
          <w:iCs/>
          <w:sz w:val="18"/>
          <w:lang w:val="en-IE"/>
        </w:rPr>
        <w:t xml:space="preserve">et al., </w:t>
      </w:r>
      <w:r w:rsidRPr="008454C2">
        <w:rPr>
          <w:rFonts w:ascii="Söhne" w:eastAsia="Times New Roman" w:hAnsi="Söhne" w:cs="Times New Roman"/>
          <w:bCs/>
          <w:sz w:val="18"/>
          <w:lang w:val="en-IE"/>
        </w:rPr>
        <w:t xml:space="preserve">2014a; 2014b; Nunan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2014; Sirikharin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2015; Soto-Rodriguez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2015; Tran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2013).</w:t>
      </w:r>
    </w:p>
    <w:p w14:paraId="43C11139"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3.5.4.</w:t>
      </w:r>
      <w:r w:rsidRPr="008454C2">
        <w:rPr>
          <w:rFonts w:ascii="Söhne Kräftig" w:eastAsia="Times New Roman" w:hAnsi="Söhne Kräftig" w:cs="Times New Roman"/>
          <w:bCs/>
          <w:sz w:val="20"/>
          <w:lang w:val="en-IE" w:eastAsia="fr-FR"/>
        </w:rPr>
        <w:tab/>
        <w:t>Samples for other tests</w:t>
      </w:r>
    </w:p>
    <w:p w14:paraId="60BE9AC3" w14:textId="77777777" w:rsidR="008454C2" w:rsidRPr="008454C2" w:rsidRDefault="008454C2" w:rsidP="008454C2">
      <w:pPr>
        <w:spacing w:after="240" w:line="240" w:lineRule="auto"/>
        <w:ind w:left="851"/>
        <w:jc w:val="both"/>
        <w:rPr>
          <w:rFonts w:ascii="Söhne" w:eastAsia="Times New Roman" w:hAnsi="Söhne" w:cs="Times New Roman"/>
          <w:bCs/>
          <w:sz w:val="18"/>
          <w:lang w:val="en-IE" w:eastAsia="fr-FR"/>
        </w:rPr>
      </w:pPr>
      <w:r w:rsidRPr="008454C2">
        <w:rPr>
          <w:rFonts w:ascii="Söhne" w:eastAsia="Times New Roman" w:hAnsi="Söhne" w:cs="Times New Roman"/>
          <w:bCs/>
          <w:sz w:val="18"/>
          <w:lang w:val="en-IE" w:eastAsia="fr-FR"/>
        </w:rPr>
        <w:t>Not applicable.</w:t>
      </w:r>
    </w:p>
    <w:p w14:paraId="0B4409A1"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3.6.</w:t>
      </w:r>
      <w:r w:rsidRPr="008454C2">
        <w:rPr>
          <w:rFonts w:ascii="Söhne Kräftig" w:eastAsia="MS Mincho" w:hAnsi="Söhne Kräftig" w:cs="Times New Roman"/>
          <w:sz w:val="21"/>
          <w:szCs w:val="20"/>
          <w:lang w:val="en-IE" w:eastAsia="da-DK"/>
        </w:rPr>
        <w:tab/>
        <w:t>Pooling of samples</w:t>
      </w:r>
    </w:p>
    <w:p w14:paraId="4C321059"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specimens should be processed and tested individually. </w:t>
      </w:r>
      <w:r w:rsidRPr="008454C2">
        <w:rPr>
          <w:rFonts w:ascii="Söhne" w:eastAsia="Times New Roman" w:hAnsi="Söhne" w:cs="Times New Roman"/>
          <w:sz w:val="18"/>
          <w:bdr w:val="nil"/>
          <w:lang w:val="en-IE"/>
        </w:rPr>
        <w:t>Small life stages can be pooled to obtain the minimum amount of material for bacterial isolation or molecular detection</w:t>
      </w:r>
      <w:r w:rsidRPr="008454C2">
        <w:rPr>
          <w:rFonts w:ascii="Söhne" w:eastAsia="Times New Roman" w:hAnsi="Söhne" w:cs="Times New Roman"/>
          <w:sz w:val="18"/>
          <w:bdr w:val="nil"/>
          <w:lang w:val="en-IE" w:eastAsia="fr-FR"/>
        </w:rPr>
        <w:t>.</w:t>
      </w:r>
    </w:p>
    <w:p w14:paraId="37A9FC47"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n-IE" w:eastAsia="fr-FR" w:bidi="en-US"/>
        </w:rPr>
      </w:pPr>
      <w:r w:rsidRPr="008454C2">
        <w:rPr>
          <w:rFonts w:ascii="Söhne Halbfett" w:eastAsia="MS Mincho" w:hAnsi="Söhne Halbfett" w:cs="Times New Roman"/>
          <w:szCs w:val="20"/>
          <w:lang w:val="en-IE" w:eastAsia="fr-FR" w:bidi="en-US"/>
        </w:rPr>
        <w:t>4.</w:t>
      </w:r>
      <w:r w:rsidRPr="008454C2">
        <w:rPr>
          <w:rFonts w:ascii="Söhne Halbfett" w:eastAsia="MS Mincho" w:hAnsi="Söhne Halbfett" w:cs="Times New Roman"/>
          <w:szCs w:val="20"/>
          <w:lang w:val="en-IE" w:eastAsia="fr-FR" w:bidi="en-US"/>
        </w:rPr>
        <w:tab/>
        <w:t>Diagnostic methods</w:t>
      </w:r>
    </w:p>
    <w:p w14:paraId="0F3FF062" w14:textId="77777777" w:rsidR="008454C2" w:rsidRPr="008454C2" w:rsidRDefault="008454C2" w:rsidP="008454C2">
      <w:pPr>
        <w:spacing w:after="240" w:line="240" w:lineRule="auto"/>
        <w:jc w:val="both"/>
        <w:rPr>
          <w:rFonts w:ascii="Söhne" w:eastAsia="MS Mincho" w:hAnsi="Söhne" w:cs="Times New Roman"/>
          <w:sz w:val="18"/>
          <w:u w:color="000000"/>
          <w:bdr w:val="nil"/>
          <w:lang w:val="en-IE" w:eastAsia="ja-JP" w:bidi="en-US"/>
        </w:rPr>
      </w:pPr>
      <w:r w:rsidRPr="008454C2">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22F5A91C" w14:textId="77777777" w:rsidR="008454C2" w:rsidRPr="008454C2" w:rsidRDefault="008454C2" w:rsidP="008454C2">
      <w:pPr>
        <w:spacing w:after="240" w:line="240" w:lineRule="auto"/>
        <w:jc w:val="both"/>
        <w:rPr>
          <w:rFonts w:ascii="Söhne" w:eastAsia="Times New Roman" w:hAnsi="Söhne" w:cs="Arial"/>
          <w:sz w:val="18"/>
          <w:szCs w:val="18"/>
          <w:lang w:val="en-IE" w:bidi="en-US"/>
        </w:rPr>
      </w:pPr>
      <w:r w:rsidRPr="008454C2">
        <w:rPr>
          <w:rFonts w:ascii="Söhne" w:eastAsia="Times New Roman" w:hAnsi="Söhne" w:cs="Arial"/>
          <w:b/>
          <w:bCs/>
          <w:sz w:val="18"/>
          <w:szCs w:val="18"/>
          <w:lang w:val="en-IE" w:bidi="en-US"/>
        </w:rPr>
        <w:t>Ratings for purposes of use.</w:t>
      </w:r>
      <w:r w:rsidRPr="008454C2">
        <w:rPr>
          <w:rFonts w:ascii="Söhne" w:eastAsia="Times New Roman" w:hAnsi="Söhne" w:cs="Arial"/>
          <w:sz w:val="18"/>
          <w:szCs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456551EA" w14:textId="77777777" w:rsidR="008454C2" w:rsidRPr="008454C2" w:rsidRDefault="008454C2" w:rsidP="008454C2">
      <w:pPr>
        <w:pBdr>
          <w:between w:val="nil"/>
          <w:bar w:val="nil"/>
        </w:pBdr>
        <w:spacing w:after="0" w:line="240" w:lineRule="auto"/>
        <w:ind w:left="1701" w:hanging="1701"/>
        <w:rPr>
          <w:rFonts w:ascii="Söhne" w:eastAsia="Arial" w:hAnsi="Söhne" w:cs="Arial"/>
          <w:color w:val="000000"/>
          <w:sz w:val="18"/>
          <w:szCs w:val="18"/>
          <w:u w:color="000000"/>
          <w:bdr w:val="nil"/>
          <w:lang w:val="en-IE"/>
        </w:rPr>
      </w:pPr>
      <w:r w:rsidRPr="008454C2">
        <w:rPr>
          <w:rFonts w:ascii="Söhne" w:eastAsia="Calibri" w:hAnsi="Söhne" w:cs="Calibri"/>
          <w:color w:val="000000"/>
          <w:sz w:val="18"/>
          <w:szCs w:val="18"/>
          <w:u w:color="000000"/>
          <w:bdr w:val="nil"/>
          <w:lang w:val="en-IE"/>
        </w:rPr>
        <w:t>+++ =</w:t>
      </w:r>
      <w:r w:rsidRPr="008454C2">
        <w:rPr>
          <w:rFonts w:ascii="Söhne" w:eastAsia="Calibri" w:hAnsi="Söhne" w:cs="Calibri"/>
          <w:color w:val="000000"/>
          <w:sz w:val="18"/>
          <w:szCs w:val="18"/>
          <w:u w:color="000000"/>
          <w:bdr w:val="nil"/>
          <w:lang w:val="en-IE"/>
        </w:rPr>
        <w:tab/>
      </w:r>
      <w:r w:rsidRPr="008454C2">
        <w:rPr>
          <w:rFonts w:ascii="Söhne" w:eastAsia="Times New Roman" w:hAnsi="Söhne" w:cs="Arial"/>
          <w:sz w:val="18"/>
          <w:szCs w:val="18"/>
          <w:lang w:val="en-IE"/>
        </w:rPr>
        <w:t xml:space="preserve">Methods </w:t>
      </w:r>
      <w:r w:rsidRPr="008454C2">
        <w:rPr>
          <w:rFonts w:ascii="Söhne" w:eastAsia="Arial" w:hAnsi="Söhne" w:cs="Arial"/>
          <w:color w:val="000000"/>
          <w:sz w:val="18"/>
          <w:szCs w:val="18"/>
          <w:u w:color="000000"/>
          <w:bdr w:val="nil"/>
          <w:lang w:val="en-IE"/>
        </w:rPr>
        <w:t xml:space="preserve">are most suitable with </w:t>
      </w:r>
      <w:r w:rsidRPr="008454C2">
        <w:rPr>
          <w:rFonts w:ascii="Söhne" w:eastAsia="Times New Roman" w:hAnsi="Söhne" w:cs="Arial"/>
          <w:sz w:val="18"/>
          <w:szCs w:val="18"/>
          <w:lang w:val="en-IE"/>
        </w:rPr>
        <w:t>desirable performance and operational characteristics</w:t>
      </w:r>
      <w:r w:rsidRPr="008454C2">
        <w:rPr>
          <w:rFonts w:ascii="Söhne" w:eastAsia="Calibri" w:hAnsi="Söhne" w:cs="Calibri"/>
          <w:color w:val="000000"/>
          <w:sz w:val="18"/>
          <w:szCs w:val="18"/>
          <w:u w:color="000000"/>
          <w:bdr w:val="nil"/>
          <w:lang w:val="en-IE"/>
        </w:rPr>
        <w:t>.</w:t>
      </w:r>
    </w:p>
    <w:p w14:paraId="5B04676E" w14:textId="77777777" w:rsidR="008454C2" w:rsidRPr="008454C2" w:rsidRDefault="008454C2" w:rsidP="008454C2">
      <w:pPr>
        <w:pBdr>
          <w:between w:val="nil"/>
          <w:bar w:val="nil"/>
        </w:pBdr>
        <w:spacing w:after="0" w:line="240" w:lineRule="auto"/>
        <w:ind w:left="1701" w:hanging="1701"/>
        <w:rPr>
          <w:rFonts w:ascii="Söhne" w:eastAsia="Arial" w:hAnsi="Söhne" w:cs="Arial"/>
          <w:color w:val="000000"/>
          <w:sz w:val="18"/>
          <w:szCs w:val="18"/>
          <w:u w:color="000000"/>
          <w:bdr w:val="nil"/>
          <w:lang w:val="en-IE"/>
        </w:rPr>
      </w:pPr>
      <w:r w:rsidRPr="008454C2">
        <w:rPr>
          <w:rFonts w:ascii="Söhne" w:eastAsia="Calibri" w:hAnsi="Söhne" w:cs="Calibri"/>
          <w:color w:val="000000"/>
          <w:sz w:val="18"/>
          <w:szCs w:val="18"/>
          <w:u w:color="000000"/>
          <w:bdr w:val="nil"/>
          <w:lang w:val="en-IE"/>
        </w:rPr>
        <w:t xml:space="preserve">++ = </w:t>
      </w:r>
      <w:r w:rsidRPr="008454C2">
        <w:rPr>
          <w:rFonts w:ascii="Söhne" w:eastAsia="Calibri" w:hAnsi="Söhne" w:cs="Calibri"/>
          <w:color w:val="000000"/>
          <w:sz w:val="18"/>
          <w:szCs w:val="18"/>
          <w:u w:color="000000"/>
          <w:bdr w:val="nil"/>
          <w:lang w:val="en-IE"/>
        </w:rPr>
        <w:tab/>
        <w:t>Methods</w:t>
      </w:r>
      <w:r w:rsidRPr="008454C2">
        <w:rPr>
          <w:rFonts w:ascii="Söhne" w:eastAsia="Calibri" w:hAnsi="Söhne" w:cs="Calibri"/>
          <w:color w:val="000000"/>
          <w:sz w:val="18"/>
          <w:szCs w:val="18"/>
          <w:bdr w:val="nil"/>
          <w:lang w:val="en-IE"/>
        </w:rPr>
        <w:t xml:space="preserve"> </w:t>
      </w:r>
      <w:r w:rsidRPr="008454C2">
        <w:rPr>
          <w:rFonts w:ascii="Söhne" w:eastAsia="Arial" w:hAnsi="Söhne" w:cs="Arial"/>
          <w:color w:val="000000"/>
          <w:sz w:val="18"/>
          <w:szCs w:val="18"/>
          <w:u w:color="000000"/>
          <w:bdr w:val="nil"/>
          <w:lang w:val="en-IE"/>
        </w:rPr>
        <w:t xml:space="preserve">are suitable with </w:t>
      </w:r>
      <w:r w:rsidRPr="008454C2">
        <w:rPr>
          <w:rFonts w:ascii="Söhne" w:eastAsia="Times New Roman" w:hAnsi="Söhne" w:cs="Arial"/>
          <w:sz w:val="18"/>
          <w:szCs w:val="18"/>
          <w:lang w:val="en-IE"/>
        </w:rPr>
        <w:t>acceptable performance and operational characteristics under most circumstances</w:t>
      </w:r>
      <w:r w:rsidRPr="008454C2">
        <w:rPr>
          <w:rFonts w:ascii="Söhne" w:eastAsia="Calibri" w:hAnsi="Söhne" w:cs="Calibri"/>
          <w:color w:val="000000"/>
          <w:sz w:val="18"/>
          <w:szCs w:val="18"/>
          <w:u w:color="000000"/>
          <w:bdr w:val="nil"/>
          <w:lang w:val="en-IE"/>
        </w:rPr>
        <w:t xml:space="preserve">. </w:t>
      </w:r>
    </w:p>
    <w:p w14:paraId="5300D69A" w14:textId="77777777" w:rsidR="008454C2" w:rsidRPr="008454C2" w:rsidRDefault="008454C2" w:rsidP="008454C2">
      <w:pPr>
        <w:pBdr>
          <w:between w:val="nil"/>
          <w:bar w:val="nil"/>
        </w:pBdr>
        <w:spacing w:after="0" w:line="240" w:lineRule="auto"/>
        <w:ind w:left="1701" w:hanging="1701"/>
        <w:rPr>
          <w:rFonts w:ascii="Söhne" w:eastAsia="Arial" w:hAnsi="Söhne" w:cs="Arial"/>
          <w:color w:val="000000"/>
          <w:sz w:val="18"/>
          <w:szCs w:val="18"/>
          <w:u w:color="000000"/>
          <w:bdr w:val="nil"/>
          <w:lang w:val="en-IE"/>
        </w:rPr>
      </w:pPr>
      <w:r w:rsidRPr="008454C2">
        <w:rPr>
          <w:rFonts w:ascii="Söhne" w:eastAsia="Calibri" w:hAnsi="Söhne" w:cs="Calibri"/>
          <w:color w:val="000000"/>
          <w:sz w:val="18"/>
          <w:szCs w:val="18"/>
          <w:u w:color="000000"/>
          <w:bdr w:val="nil"/>
          <w:lang w:val="en-IE"/>
        </w:rPr>
        <w:t xml:space="preserve">+ = </w:t>
      </w:r>
      <w:r w:rsidRPr="008454C2">
        <w:rPr>
          <w:rFonts w:ascii="Söhne" w:eastAsia="Calibri" w:hAnsi="Söhne" w:cs="Calibri"/>
          <w:color w:val="000000"/>
          <w:sz w:val="18"/>
          <w:szCs w:val="18"/>
          <w:u w:color="000000"/>
          <w:bdr w:val="nil"/>
          <w:lang w:val="en-IE"/>
        </w:rPr>
        <w:tab/>
      </w:r>
      <w:r w:rsidRPr="008454C2">
        <w:rPr>
          <w:rFonts w:ascii="Söhne" w:eastAsia="Times New Roman" w:hAnsi="Söhne" w:cs="Arial"/>
          <w:sz w:val="18"/>
          <w:szCs w:val="18"/>
          <w:lang w:val="en-IE"/>
        </w:rPr>
        <w:t xml:space="preserve">Methods </w:t>
      </w:r>
      <w:r w:rsidRPr="008454C2">
        <w:rPr>
          <w:rFonts w:ascii="Söhne" w:eastAsia="Arial" w:hAnsi="Söhne" w:cs="Arial"/>
          <w:color w:val="000000"/>
          <w:sz w:val="18"/>
          <w:szCs w:val="18"/>
          <w:u w:color="000000"/>
          <w:bdr w:val="nil"/>
          <w:lang w:val="en-IE"/>
        </w:rPr>
        <w:t>are suitable, but</w:t>
      </w:r>
      <w:r w:rsidRPr="008454C2">
        <w:rPr>
          <w:rFonts w:ascii="Söhne" w:eastAsia="Times New Roman" w:hAnsi="Söhne" w:cs="Arial"/>
          <w:sz w:val="18"/>
          <w:szCs w:val="18"/>
          <w:lang w:val="en-IE"/>
        </w:rPr>
        <w:t xml:space="preserve"> performance or operational characteristics may limit application under some circumstances</w:t>
      </w:r>
      <w:r w:rsidRPr="008454C2">
        <w:rPr>
          <w:rFonts w:ascii="Söhne" w:eastAsia="Arial" w:hAnsi="Söhne" w:cs="Arial"/>
          <w:color w:val="000000"/>
          <w:sz w:val="18"/>
          <w:szCs w:val="18"/>
          <w:u w:color="000000"/>
          <w:bdr w:val="nil"/>
          <w:lang w:val="en-IE"/>
        </w:rPr>
        <w:t xml:space="preserve">. </w:t>
      </w:r>
    </w:p>
    <w:p w14:paraId="6235C482" w14:textId="77777777" w:rsidR="008454C2" w:rsidRPr="008454C2" w:rsidRDefault="008454C2" w:rsidP="008454C2">
      <w:pPr>
        <w:pBdr>
          <w:between w:val="nil"/>
          <w:bar w:val="nil"/>
        </w:pBdr>
        <w:spacing w:after="240" w:line="240" w:lineRule="auto"/>
        <w:ind w:left="1701" w:hanging="1701"/>
        <w:rPr>
          <w:rFonts w:ascii="Söhne" w:eastAsia="Calibri" w:hAnsi="Söhne" w:cs="Calibri"/>
          <w:color w:val="000000"/>
          <w:sz w:val="18"/>
          <w:szCs w:val="18"/>
          <w:u w:color="000000"/>
          <w:bdr w:val="nil"/>
          <w:lang w:val="en-IE"/>
        </w:rPr>
      </w:pPr>
      <w:r w:rsidRPr="008454C2">
        <w:rPr>
          <w:rFonts w:ascii="Söhne" w:eastAsia="Calibri" w:hAnsi="Söhne" w:cs="Calibri"/>
          <w:color w:val="000000"/>
          <w:sz w:val="18"/>
          <w:szCs w:val="18"/>
          <w:u w:color="000000"/>
          <w:bdr w:val="nil"/>
          <w:lang w:val="en-IE"/>
        </w:rPr>
        <w:t xml:space="preserve">Shaded boxes = </w:t>
      </w:r>
      <w:r w:rsidRPr="008454C2">
        <w:rPr>
          <w:rFonts w:ascii="Söhne" w:eastAsia="Calibri" w:hAnsi="Söhne" w:cs="Calibri"/>
          <w:color w:val="000000"/>
          <w:sz w:val="18"/>
          <w:szCs w:val="18"/>
          <w:u w:color="000000"/>
          <w:bdr w:val="nil"/>
          <w:lang w:val="en-IE"/>
        </w:rPr>
        <w:tab/>
        <w:t>Not appropriate for this purpose.</w:t>
      </w:r>
    </w:p>
    <w:p w14:paraId="43C0A504"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b/>
          <w:bCs/>
          <w:sz w:val="18"/>
          <w:lang w:val="en-IE" w:bidi="en-US"/>
        </w:rPr>
        <w:t>Validation stage</w:t>
      </w:r>
      <w:r w:rsidRPr="008454C2">
        <w:rPr>
          <w:rFonts w:ascii="Söhne" w:eastAsia="Times New Roman" w:hAnsi="Söhne" w:cs="Times New Roman"/>
          <w:sz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5087529C" w14:textId="77777777" w:rsidR="008454C2" w:rsidRPr="008454C2" w:rsidRDefault="008454C2" w:rsidP="008454C2">
      <w:pPr>
        <w:spacing w:after="240" w:line="240" w:lineRule="auto"/>
        <w:jc w:val="both"/>
        <w:rPr>
          <w:rFonts w:ascii="Ottawa" w:eastAsia="Times New Roman" w:hAnsi="Ottawa" w:cs="Times New Roman"/>
          <w:b/>
          <w:bCs/>
          <w:i/>
          <w:sz w:val="18"/>
          <w:lang w:val="en-IE" w:bidi="en-US"/>
        </w:rPr>
        <w:sectPr w:rsidR="008454C2" w:rsidRPr="008454C2" w:rsidSect="004113FC">
          <w:headerReference w:type="even" r:id="rId7"/>
          <w:footerReference w:type="even" r:id="rId8"/>
          <w:headerReference w:type="first" r:id="rId9"/>
          <w:footerReference w:type="first" r:id="rId10"/>
          <w:footnotePr>
            <w:numRestart w:val="eachSect"/>
          </w:footnotePr>
          <w:pgSz w:w="11909" w:h="16834" w:code="9"/>
          <w:pgMar w:top="1699" w:right="1138" w:bottom="2131" w:left="1138" w:header="706" w:footer="562" w:gutter="0"/>
          <w:cols w:space="708"/>
          <w:docGrid w:linePitch="360"/>
        </w:sectPr>
      </w:pPr>
      <w:r w:rsidRPr="008454C2">
        <w:rPr>
          <w:rFonts w:ascii="Söhne" w:eastAsia="Times New Roman" w:hAnsi="Söhne" w:cs="Times New Roman"/>
          <w:sz w:val="18"/>
          <w:lang w:val="en-IE" w:bidi="en-US"/>
        </w:rPr>
        <w:t xml:space="preserve">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 </w:t>
      </w:r>
    </w:p>
    <w:p w14:paraId="4D8F14A7" w14:textId="77777777" w:rsidR="008454C2" w:rsidRPr="008454C2" w:rsidRDefault="008454C2" w:rsidP="008454C2">
      <w:pPr>
        <w:spacing w:after="120" w:line="240" w:lineRule="auto"/>
        <w:jc w:val="center"/>
        <w:rPr>
          <w:rFonts w:ascii="Söhne Kräftig" w:eastAsia="Times New Roman" w:hAnsi="Söhne Kräftig" w:cs="Times New Roman"/>
          <w:b/>
          <w:bCs/>
          <w:i/>
          <w:sz w:val="18"/>
          <w:lang w:val="en-IE" w:bidi="en-US"/>
        </w:rPr>
      </w:pPr>
      <w:bookmarkStart w:id="9" w:name="_Hlk83905451"/>
      <w:r w:rsidRPr="008454C2">
        <w:rPr>
          <w:rFonts w:ascii="Söhne Kräftig" w:eastAsia="Times New Roman" w:hAnsi="Söhne Kräftig" w:cs="Times New Roman"/>
          <w:b/>
          <w:bCs/>
          <w:i/>
          <w:sz w:val="18"/>
          <w:lang w:val="en-IE" w:bidi="en-US"/>
        </w:rPr>
        <w:lastRenderedPageBreak/>
        <w:t>Table 4.</w:t>
      </w:r>
      <w:r w:rsidRPr="008454C2">
        <w:rPr>
          <w:rFonts w:ascii="Söhne Kräftig" w:eastAsia="Times New Roman" w:hAnsi="Söhne Kräftig" w:cs="Times New Roman"/>
          <w:b/>
          <w:bCs/>
          <w:i/>
          <w:noProof/>
          <w:sz w:val="18"/>
          <w:lang w:val="en-IE" w:bidi="en-US"/>
        </w:rPr>
        <w:t>1</w:t>
      </w:r>
      <w:r w:rsidRPr="008454C2">
        <w:rPr>
          <w:rFonts w:ascii="Söhne Kräftig" w:eastAsia="Times New Roman" w:hAnsi="Söhne Kräftig" w:cs="Times New Roman"/>
          <w:b/>
          <w:bCs/>
          <w:i/>
          <w:sz w:val="18"/>
          <w:lang w:val="en-IE" w:bidi="en-US"/>
        </w:rPr>
        <w:t xml:space="preserve">. </w:t>
      </w:r>
      <w:r w:rsidRPr="008454C2">
        <w:rPr>
          <w:rFonts w:ascii="Söhne Kräftig" w:eastAsia="Times New Roman" w:hAnsi="Söhne Kräftig" w:cs="Times New Roman"/>
          <w:bCs/>
          <w:i/>
          <w:sz w:val="18"/>
          <w:lang w:val="en-IE" w:bidi="en-US"/>
        </w:rPr>
        <w:t>WOAH recommended</w:t>
      </w:r>
      <w:r w:rsidRPr="008454C2">
        <w:rPr>
          <w:rFonts w:ascii="Söhne Kräftig" w:eastAsia="Times New Roman" w:hAnsi="Söhne Kräftig" w:cs="Times New Roman"/>
          <w:b/>
          <w:bCs/>
          <w:i/>
          <w:sz w:val="18"/>
          <w:lang w:val="en-IE" w:bidi="en-US"/>
        </w:rPr>
        <w:t xml:space="preserve"> </w:t>
      </w:r>
      <w:r w:rsidRPr="008454C2">
        <w:rPr>
          <w:rFonts w:ascii="Söhne Kräftig" w:eastAsia="Times New Roman" w:hAnsi="Söhne Kräftig" w:cs="Times New Roman"/>
          <w:bCs/>
          <w:i/>
          <w:sz w:val="18"/>
          <w:lang w:val="en-IE" w:bidi="en-US"/>
        </w:rPr>
        <w:t xml:space="preserve">diagnostic methods and their level of validation for surveillance of apparently healthy animals and investigation of clinically affected animals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709"/>
      </w:tblGrid>
      <w:tr w:rsidR="008454C2" w:rsidRPr="008454C2" w14:paraId="44246B53" w14:textId="77777777" w:rsidTr="005E584A">
        <w:trPr>
          <w:trHeight w:val="402"/>
          <w:tblHeader/>
          <w:jc w:val="center"/>
        </w:trPr>
        <w:tc>
          <w:tcPr>
            <w:tcW w:w="2399" w:type="dxa"/>
            <w:vMerge w:val="restart"/>
            <w:vAlign w:val="center"/>
          </w:tcPr>
          <w:p w14:paraId="05182DF4"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bookmarkStart w:id="10" w:name="_Hlk491943780"/>
            <w:r w:rsidRPr="008454C2">
              <w:rPr>
                <w:rFonts w:ascii="Söhne Kräftig" w:eastAsia="Times New Roman" w:hAnsi="Söhne Kräftig" w:cs="Arial"/>
                <w:sz w:val="16"/>
                <w:szCs w:val="16"/>
                <w:lang w:val="en-IE" w:bidi="en-US"/>
              </w:rPr>
              <w:t>Method</w:t>
            </w:r>
          </w:p>
        </w:tc>
        <w:tc>
          <w:tcPr>
            <w:tcW w:w="3405" w:type="dxa"/>
            <w:gridSpan w:val="4"/>
          </w:tcPr>
          <w:p w14:paraId="0BA7909B" w14:textId="77777777" w:rsidR="008454C2" w:rsidRPr="008454C2" w:rsidRDefault="008454C2" w:rsidP="008454C2">
            <w:pPr>
              <w:numPr>
                <w:ilvl w:val="0"/>
                <w:numId w:val="44"/>
              </w:numPr>
              <w:spacing w:before="120" w:after="120" w:line="240" w:lineRule="auto"/>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Surveillance of apparently healthy animals</w:t>
            </w:r>
          </w:p>
        </w:tc>
        <w:tc>
          <w:tcPr>
            <w:tcW w:w="3327" w:type="dxa"/>
            <w:gridSpan w:val="4"/>
          </w:tcPr>
          <w:p w14:paraId="36634F2B" w14:textId="77777777" w:rsidR="008454C2" w:rsidRPr="008454C2" w:rsidRDefault="008454C2" w:rsidP="008454C2">
            <w:pPr>
              <w:numPr>
                <w:ilvl w:val="0"/>
                <w:numId w:val="44"/>
              </w:num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Presumptive diagnosis of clinically affected animals</w:t>
            </w:r>
          </w:p>
        </w:tc>
        <w:tc>
          <w:tcPr>
            <w:tcW w:w="3761" w:type="dxa"/>
            <w:gridSpan w:val="4"/>
          </w:tcPr>
          <w:p w14:paraId="1AE0FBB1" w14:textId="77777777" w:rsidR="008454C2" w:rsidRPr="008454C2" w:rsidRDefault="008454C2" w:rsidP="008454C2">
            <w:pPr>
              <w:numPr>
                <w:ilvl w:val="0"/>
                <w:numId w:val="44"/>
              </w:num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Confirmatory diagnosis</w:t>
            </w:r>
            <w:r w:rsidRPr="008454C2">
              <w:rPr>
                <w:rFonts w:ascii="Söhne Kräftig" w:eastAsia="Times New Roman" w:hAnsi="Söhne Kräftig" w:cs="Arial"/>
                <w:sz w:val="16"/>
                <w:szCs w:val="16"/>
                <w:vertAlign w:val="superscript"/>
                <w:lang w:val="en-IE" w:bidi="en-US"/>
              </w:rPr>
              <w:t>1</w:t>
            </w:r>
            <w:r w:rsidRPr="008454C2">
              <w:rPr>
                <w:rFonts w:ascii="Söhne Kräftig" w:eastAsia="Times New Roman" w:hAnsi="Söhne Kräftig" w:cs="Arial"/>
                <w:sz w:val="16"/>
                <w:szCs w:val="16"/>
                <w:lang w:val="en-IE" w:bidi="en-US"/>
              </w:rPr>
              <w:t xml:space="preserve"> of a suspect result </w:t>
            </w:r>
            <w:r w:rsidRPr="008454C2">
              <w:rPr>
                <w:rFonts w:ascii="Söhne Kräftig" w:eastAsia="Times New Roman" w:hAnsi="Söhne Kräftig" w:cs="Times New Roman"/>
                <w:sz w:val="16"/>
                <w:szCs w:val="16"/>
                <w:lang w:val="en-IE" w:bidi="en-US"/>
              </w:rPr>
              <w:t>from surveillance or presumptive diagnosis</w:t>
            </w:r>
          </w:p>
        </w:tc>
      </w:tr>
      <w:tr w:rsidR="008454C2" w:rsidRPr="008454C2" w14:paraId="6C5D803C" w14:textId="77777777" w:rsidTr="005E584A">
        <w:trPr>
          <w:trHeight w:val="402"/>
          <w:tblHeader/>
          <w:jc w:val="center"/>
        </w:trPr>
        <w:tc>
          <w:tcPr>
            <w:tcW w:w="2399" w:type="dxa"/>
            <w:vMerge/>
            <w:vAlign w:val="center"/>
          </w:tcPr>
          <w:p w14:paraId="44362791"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6C98CC66"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Early life stages</w:t>
            </w:r>
            <w:r w:rsidRPr="008454C2">
              <w:rPr>
                <w:rFonts w:ascii="Söhne Kräftig" w:eastAsia="Times New Roman" w:hAnsi="Söhne Kräftig" w:cs="Arial"/>
                <w:sz w:val="16"/>
                <w:szCs w:val="16"/>
                <w:vertAlign w:val="superscript"/>
                <w:lang w:val="en-IE" w:bidi="en-US"/>
              </w:rPr>
              <w:t>2</w:t>
            </w:r>
          </w:p>
        </w:tc>
        <w:tc>
          <w:tcPr>
            <w:tcW w:w="1134" w:type="dxa"/>
            <w:vAlign w:val="center"/>
          </w:tcPr>
          <w:p w14:paraId="3CE66662"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Juveniles</w:t>
            </w:r>
            <w:r w:rsidRPr="008454C2">
              <w:rPr>
                <w:rFonts w:ascii="Söhne Kräftig" w:eastAsia="Times New Roman" w:hAnsi="Söhne Kräftig" w:cs="Arial"/>
                <w:sz w:val="16"/>
                <w:szCs w:val="16"/>
                <w:vertAlign w:val="superscript"/>
                <w:lang w:val="en-IE" w:bidi="en-US"/>
              </w:rPr>
              <w:t>2</w:t>
            </w:r>
          </w:p>
        </w:tc>
        <w:tc>
          <w:tcPr>
            <w:tcW w:w="709" w:type="dxa"/>
            <w:vAlign w:val="center"/>
          </w:tcPr>
          <w:p w14:paraId="6DF284DB"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Adults</w:t>
            </w:r>
          </w:p>
        </w:tc>
        <w:tc>
          <w:tcPr>
            <w:tcW w:w="567" w:type="dxa"/>
            <w:vAlign w:val="center"/>
          </w:tcPr>
          <w:p w14:paraId="0BDFBBCD"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LV</w:t>
            </w:r>
          </w:p>
        </w:tc>
        <w:tc>
          <w:tcPr>
            <w:tcW w:w="851" w:type="dxa"/>
            <w:vAlign w:val="center"/>
          </w:tcPr>
          <w:p w14:paraId="21344CDD"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Early life stages</w:t>
            </w:r>
            <w:r w:rsidRPr="008454C2">
              <w:rPr>
                <w:rFonts w:ascii="Söhne Kräftig" w:eastAsia="Times New Roman" w:hAnsi="Söhne Kräftig" w:cs="Arial"/>
                <w:sz w:val="16"/>
                <w:szCs w:val="16"/>
                <w:vertAlign w:val="superscript"/>
                <w:lang w:val="en-IE" w:bidi="en-US"/>
              </w:rPr>
              <w:t>2</w:t>
            </w:r>
          </w:p>
        </w:tc>
        <w:tc>
          <w:tcPr>
            <w:tcW w:w="992" w:type="dxa"/>
            <w:vAlign w:val="center"/>
          </w:tcPr>
          <w:p w14:paraId="6E758643"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Juveniles</w:t>
            </w:r>
            <w:r w:rsidRPr="008454C2">
              <w:rPr>
                <w:rFonts w:ascii="Söhne Kräftig" w:eastAsia="Times New Roman" w:hAnsi="Söhne Kräftig" w:cs="Arial"/>
                <w:sz w:val="16"/>
                <w:szCs w:val="16"/>
                <w:vertAlign w:val="superscript"/>
                <w:lang w:val="en-IE" w:bidi="en-US"/>
              </w:rPr>
              <w:t>2</w:t>
            </w:r>
          </w:p>
        </w:tc>
        <w:tc>
          <w:tcPr>
            <w:tcW w:w="850" w:type="dxa"/>
            <w:vAlign w:val="center"/>
          </w:tcPr>
          <w:p w14:paraId="2DAC9939"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Adults</w:t>
            </w:r>
          </w:p>
        </w:tc>
        <w:tc>
          <w:tcPr>
            <w:tcW w:w="634" w:type="dxa"/>
            <w:vAlign w:val="center"/>
          </w:tcPr>
          <w:p w14:paraId="517EF44D"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LV</w:t>
            </w:r>
          </w:p>
        </w:tc>
        <w:tc>
          <w:tcPr>
            <w:tcW w:w="960" w:type="dxa"/>
            <w:vAlign w:val="center"/>
          </w:tcPr>
          <w:p w14:paraId="0E6F0A96"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Early life stages</w:t>
            </w:r>
            <w:r w:rsidRPr="008454C2">
              <w:rPr>
                <w:rFonts w:ascii="Söhne Kräftig" w:eastAsia="Times New Roman" w:hAnsi="Söhne Kräftig" w:cs="Arial"/>
                <w:sz w:val="16"/>
                <w:szCs w:val="16"/>
                <w:vertAlign w:val="superscript"/>
                <w:lang w:val="en-IE" w:bidi="en-US"/>
              </w:rPr>
              <w:t>2</w:t>
            </w:r>
          </w:p>
        </w:tc>
        <w:tc>
          <w:tcPr>
            <w:tcW w:w="1100" w:type="dxa"/>
            <w:vAlign w:val="center"/>
          </w:tcPr>
          <w:p w14:paraId="54F5E373"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Juveniles</w:t>
            </w:r>
            <w:r w:rsidRPr="008454C2">
              <w:rPr>
                <w:rFonts w:ascii="Söhne Kräftig" w:eastAsia="Times New Roman" w:hAnsi="Söhne Kräftig" w:cs="Arial"/>
                <w:sz w:val="16"/>
                <w:szCs w:val="16"/>
                <w:vertAlign w:val="superscript"/>
                <w:lang w:val="en-IE" w:bidi="en-US"/>
              </w:rPr>
              <w:t>2</w:t>
            </w:r>
          </w:p>
        </w:tc>
        <w:tc>
          <w:tcPr>
            <w:tcW w:w="992" w:type="dxa"/>
            <w:vAlign w:val="center"/>
          </w:tcPr>
          <w:p w14:paraId="78238D23"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Adults</w:t>
            </w:r>
          </w:p>
        </w:tc>
        <w:tc>
          <w:tcPr>
            <w:tcW w:w="709" w:type="dxa"/>
            <w:vAlign w:val="center"/>
          </w:tcPr>
          <w:p w14:paraId="06EA7A2B" w14:textId="77777777" w:rsidR="008454C2" w:rsidRPr="008454C2" w:rsidRDefault="008454C2" w:rsidP="008454C2">
            <w:pPr>
              <w:spacing w:before="120" w:after="12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LV</w:t>
            </w:r>
          </w:p>
        </w:tc>
      </w:tr>
      <w:tr w:rsidR="008454C2" w:rsidRPr="008454C2" w14:paraId="5748EAE1" w14:textId="77777777" w:rsidTr="005E584A">
        <w:trPr>
          <w:trHeight w:val="227"/>
          <w:jc w:val="center"/>
        </w:trPr>
        <w:tc>
          <w:tcPr>
            <w:tcW w:w="2399" w:type="dxa"/>
            <w:vAlign w:val="center"/>
          </w:tcPr>
          <w:p w14:paraId="5A0D7BFA"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Wet mounts</w:t>
            </w:r>
          </w:p>
        </w:tc>
        <w:tc>
          <w:tcPr>
            <w:tcW w:w="995" w:type="dxa"/>
            <w:shd w:val="clear" w:color="auto" w:fill="D9D9D9"/>
            <w:vAlign w:val="center"/>
          </w:tcPr>
          <w:p w14:paraId="5259FB2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61054FD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3D43C2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201375B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5988C88"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854121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7C46467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2F0AC5E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4B5649D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485B95AC"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C89B5C8"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A0FB2B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r>
      <w:tr w:rsidR="008454C2" w:rsidRPr="008454C2" w14:paraId="657B8A43" w14:textId="77777777" w:rsidTr="005E584A">
        <w:trPr>
          <w:trHeight w:val="324"/>
          <w:jc w:val="center"/>
        </w:trPr>
        <w:tc>
          <w:tcPr>
            <w:tcW w:w="2399" w:type="dxa"/>
            <w:vAlign w:val="center"/>
          </w:tcPr>
          <w:p w14:paraId="23679AFF"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Histopathology</w:t>
            </w:r>
          </w:p>
        </w:tc>
        <w:tc>
          <w:tcPr>
            <w:tcW w:w="995" w:type="dxa"/>
            <w:shd w:val="clear" w:color="auto" w:fill="D9D9D9"/>
            <w:vAlign w:val="center"/>
          </w:tcPr>
          <w:p w14:paraId="58B1F9A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3EC2A34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709" w:type="dxa"/>
            <w:shd w:val="clear" w:color="auto" w:fill="auto"/>
            <w:vAlign w:val="center"/>
          </w:tcPr>
          <w:p w14:paraId="4BFDC19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567" w:type="dxa"/>
            <w:shd w:val="clear" w:color="auto" w:fill="auto"/>
            <w:vAlign w:val="center"/>
          </w:tcPr>
          <w:p w14:paraId="60F7A00E"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NA</w:t>
            </w:r>
          </w:p>
        </w:tc>
        <w:tc>
          <w:tcPr>
            <w:tcW w:w="851" w:type="dxa"/>
            <w:shd w:val="clear" w:color="auto" w:fill="D9D9D9"/>
            <w:vAlign w:val="center"/>
          </w:tcPr>
          <w:p w14:paraId="16C424C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vAlign w:val="center"/>
          </w:tcPr>
          <w:p w14:paraId="7DC300F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850" w:type="dxa"/>
            <w:vAlign w:val="center"/>
          </w:tcPr>
          <w:p w14:paraId="3D09D3EF"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634" w:type="dxa"/>
            <w:vAlign w:val="center"/>
          </w:tcPr>
          <w:p w14:paraId="3D14529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NA</w:t>
            </w:r>
          </w:p>
        </w:tc>
        <w:tc>
          <w:tcPr>
            <w:tcW w:w="960" w:type="dxa"/>
            <w:shd w:val="clear" w:color="auto" w:fill="D9D9D9"/>
            <w:vAlign w:val="center"/>
          </w:tcPr>
          <w:p w14:paraId="4FB036E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3636240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5611665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749078E9"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r>
      <w:tr w:rsidR="008454C2" w:rsidRPr="008454C2" w14:paraId="37665070" w14:textId="77777777" w:rsidTr="005E584A">
        <w:trPr>
          <w:trHeight w:val="402"/>
          <w:jc w:val="center"/>
        </w:trPr>
        <w:tc>
          <w:tcPr>
            <w:tcW w:w="2399" w:type="dxa"/>
            <w:vAlign w:val="center"/>
          </w:tcPr>
          <w:p w14:paraId="4F7423DA"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trike/>
                <w:sz w:val="16"/>
                <w:szCs w:val="16"/>
                <w:lang w:val="en-IE" w:bidi="en-US"/>
              </w:rPr>
              <w:t xml:space="preserve">Cell culture </w:t>
            </w:r>
            <w:r w:rsidRPr="008454C2">
              <w:rPr>
                <w:rFonts w:ascii="Söhne Kräftig" w:eastAsia="Times New Roman" w:hAnsi="Söhne Kräftig" w:cs="Arial"/>
                <w:sz w:val="16"/>
                <w:szCs w:val="16"/>
                <w:highlight w:val="yellow"/>
                <w:u w:val="double"/>
                <w:lang w:val="en-IE" w:bidi="en-US"/>
              </w:rPr>
              <w:t>Isolation</w:t>
            </w:r>
          </w:p>
        </w:tc>
        <w:tc>
          <w:tcPr>
            <w:tcW w:w="995" w:type="dxa"/>
            <w:vAlign w:val="center"/>
          </w:tcPr>
          <w:p w14:paraId="3590312C"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vAlign w:val="center"/>
          </w:tcPr>
          <w:p w14:paraId="77BB29B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vAlign w:val="center"/>
          </w:tcPr>
          <w:p w14:paraId="623B5AC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vAlign w:val="center"/>
          </w:tcPr>
          <w:p w14:paraId="1A17026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FFFFFF" w:themeFill="background1"/>
            <w:vAlign w:val="center"/>
          </w:tcPr>
          <w:p w14:paraId="7FC2F48A" w14:textId="77777777" w:rsidR="008454C2" w:rsidRPr="008454C2" w:rsidRDefault="008454C2" w:rsidP="008454C2">
            <w:pPr>
              <w:spacing w:before="80" w:after="80" w:line="240" w:lineRule="auto"/>
              <w:jc w:val="center"/>
              <w:rPr>
                <w:rFonts w:ascii="Söhne" w:eastAsia="Times New Roman" w:hAnsi="Söhne" w:cs="Arial"/>
                <w:sz w:val="16"/>
                <w:szCs w:val="16"/>
                <w:highlight w:val="yellow"/>
                <w:u w:val="double"/>
                <w:lang w:val="en-IE" w:bidi="en-US"/>
              </w:rPr>
            </w:pPr>
            <w:r w:rsidRPr="008454C2">
              <w:rPr>
                <w:rFonts w:ascii="Söhne" w:eastAsia="Times New Roman" w:hAnsi="Söhne" w:cs="Arial"/>
                <w:sz w:val="16"/>
                <w:szCs w:val="16"/>
                <w:highlight w:val="yellow"/>
                <w:u w:val="double"/>
                <w:lang w:val="en-IE" w:bidi="en-US"/>
              </w:rPr>
              <w:t>+</w:t>
            </w:r>
          </w:p>
        </w:tc>
        <w:tc>
          <w:tcPr>
            <w:tcW w:w="992" w:type="dxa"/>
            <w:shd w:val="clear" w:color="auto" w:fill="FFFFFF" w:themeFill="background1"/>
            <w:vAlign w:val="center"/>
          </w:tcPr>
          <w:p w14:paraId="752C3FE6" w14:textId="77777777" w:rsidR="008454C2" w:rsidRPr="008454C2" w:rsidRDefault="008454C2" w:rsidP="008454C2">
            <w:pPr>
              <w:spacing w:before="80" w:after="80" w:line="240" w:lineRule="auto"/>
              <w:jc w:val="center"/>
              <w:rPr>
                <w:rFonts w:ascii="Söhne" w:eastAsia="Times New Roman" w:hAnsi="Söhne" w:cs="Arial"/>
                <w:sz w:val="16"/>
                <w:szCs w:val="16"/>
                <w:highlight w:val="yellow"/>
                <w:u w:val="double"/>
                <w:lang w:val="en-IE" w:bidi="en-US"/>
              </w:rPr>
            </w:pPr>
            <w:r w:rsidRPr="008454C2">
              <w:rPr>
                <w:rFonts w:ascii="Söhne" w:eastAsia="Times New Roman" w:hAnsi="Söhne" w:cs="Arial"/>
                <w:sz w:val="16"/>
                <w:szCs w:val="16"/>
                <w:highlight w:val="yellow"/>
                <w:u w:val="double"/>
                <w:lang w:val="en-IE" w:bidi="en-US"/>
              </w:rPr>
              <w:t>+</w:t>
            </w:r>
          </w:p>
        </w:tc>
        <w:tc>
          <w:tcPr>
            <w:tcW w:w="850" w:type="dxa"/>
            <w:shd w:val="clear" w:color="auto" w:fill="FFFFFF" w:themeFill="background1"/>
            <w:vAlign w:val="center"/>
          </w:tcPr>
          <w:p w14:paraId="3D9C5ECE" w14:textId="77777777" w:rsidR="008454C2" w:rsidRPr="008454C2" w:rsidRDefault="008454C2" w:rsidP="008454C2">
            <w:pPr>
              <w:spacing w:before="80" w:after="80" w:line="240" w:lineRule="auto"/>
              <w:jc w:val="center"/>
              <w:rPr>
                <w:rFonts w:ascii="Söhne" w:eastAsia="Times New Roman" w:hAnsi="Söhne" w:cs="Arial"/>
                <w:sz w:val="16"/>
                <w:szCs w:val="16"/>
                <w:highlight w:val="yellow"/>
                <w:u w:val="double"/>
                <w:lang w:val="en-IE" w:bidi="en-US"/>
              </w:rPr>
            </w:pPr>
            <w:r w:rsidRPr="008454C2">
              <w:rPr>
                <w:rFonts w:ascii="Söhne" w:eastAsia="Times New Roman" w:hAnsi="Söhne" w:cs="Arial"/>
                <w:sz w:val="16"/>
                <w:szCs w:val="16"/>
                <w:highlight w:val="yellow"/>
                <w:u w:val="double"/>
                <w:lang w:val="en-IE" w:bidi="en-US"/>
              </w:rPr>
              <w:t>+</w:t>
            </w:r>
          </w:p>
        </w:tc>
        <w:tc>
          <w:tcPr>
            <w:tcW w:w="634" w:type="dxa"/>
            <w:shd w:val="clear" w:color="auto" w:fill="FFFFFF" w:themeFill="background1"/>
            <w:vAlign w:val="center"/>
          </w:tcPr>
          <w:p w14:paraId="32EDCF3E" w14:textId="77777777" w:rsidR="008454C2" w:rsidRPr="008454C2" w:rsidRDefault="008454C2" w:rsidP="008454C2">
            <w:pPr>
              <w:spacing w:before="80" w:after="80" w:line="240" w:lineRule="auto"/>
              <w:jc w:val="center"/>
              <w:rPr>
                <w:rFonts w:ascii="Söhne" w:eastAsia="Times New Roman" w:hAnsi="Söhne" w:cs="Arial"/>
                <w:sz w:val="16"/>
                <w:szCs w:val="16"/>
                <w:highlight w:val="yellow"/>
                <w:u w:val="double"/>
                <w:lang w:val="en-IE" w:bidi="en-US"/>
              </w:rPr>
            </w:pPr>
            <w:r w:rsidRPr="008454C2">
              <w:rPr>
                <w:rFonts w:ascii="Söhne" w:eastAsia="Times New Roman" w:hAnsi="Söhne" w:cs="Arial"/>
                <w:sz w:val="16"/>
                <w:szCs w:val="16"/>
                <w:highlight w:val="yellow"/>
                <w:u w:val="double"/>
                <w:lang w:val="en-IE" w:bidi="en-US"/>
              </w:rPr>
              <w:t>NA</w:t>
            </w:r>
          </w:p>
        </w:tc>
        <w:tc>
          <w:tcPr>
            <w:tcW w:w="960" w:type="dxa"/>
            <w:vAlign w:val="center"/>
          </w:tcPr>
          <w:p w14:paraId="68343F29"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vAlign w:val="center"/>
          </w:tcPr>
          <w:p w14:paraId="3767E63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vAlign w:val="center"/>
          </w:tcPr>
          <w:p w14:paraId="27F8333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vAlign w:val="center"/>
          </w:tcPr>
          <w:p w14:paraId="77D166E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r>
      <w:tr w:rsidR="008454C2" w:rsidRPr="008454C2" w14:paraId="3FF53338" w14:textId="77777777" w:rsidTr="005E584A">
        <w:trPr>
          <w:trHeight w:val="402"/>
          <w:jc w:val="center"/>
        </w:trPr>
        <w:tc>
          <w:tcPr>
            <w:tcW w:w="2399" w:type="dxa"/>
            <w:vAlign w:val="center"/>
          </w:tcPr>
          <w:p w14:paraId="6B28B752"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Real-time PCR</w:t>
            </w:r>
          </w:p>
        </w:tc>
        <w:tc>
          <w:tcPr>
            <w:tcW w:w="995" w:type="dxa"/>
            <w:vAlign w:val="center"/>
          </w:tcPr>
          <w:p w14:paraId="140DAE7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1134" w:type="dxa"/>
            <w:vAlign w:val="center"/>
          </w:tcPr>
          <w:p w14:paraId="6BE9DD0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709" w:type="dxa"/>
            <w:vAlign w:val="center"/>
          </w:tcPr>
          <w:p w14:paraId="05D0FCF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567" w:type="dxa"/>
            <w:vAlign w:val="center"/>
          </w:tcPr>
          <w:p w14:paraId="3D850B7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1</w:t>
            </w:r>
          </w:p>
        </w:tc>
        <w:tc>
          <w:tcPr>
            <w:tcW w:w="851" w:type="dxa"/>
            <w:vAlign w:val="center"/>
          </w:tcPr>
          <w:p w14:paraId="34157A2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992" w:type="dxa"/>
            <w:vAlign w:val="center"/>
          </w:tcPr>
          <w:p w14:paraId="36FBB3D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850" w:type="dxa"/>
            <w:vAlign w:val="center"/>
          </w:tcPr>
          <w:p w14:paraId="712EDCC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634" w:type="dxa"/>
            <w:vAlign w:val="center"/>
          </w:tcPr>
          <w:p w14:paraId="2DD8957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1</w:t>
            </w:r>
          </w:p>
        </w:tc>
        <w:tc>
          <w:tcPr>
            <w:tcW w:w="960" w:type="dxa"/>
            <w:shd w:val="clear" w:color="auto" w:fill="auto"/>
            <w:vAlign w:val="center"/>
          </w:tcPr>
          <w:p w14:paraId="68E9A6C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PMingLiU" w:hAnsi="Söhne" w:cs="Arial"/>
                <w:sz w:val="16"/>
                <w:szCs w:val="16"/>
                <w:u w:val="double"/>
                <w:lang w:val="en-IE"/>
              </w:rPr>
              <w:t>++</w:t>
            </w:r>
          </w:p>
        </w:tc>
        <w:tc>
          <w:tcPr>
            <w:tcW w:w="1100" w:type="dxa"/>
            <w:shd w:val="clear" w:color="auto" w:fill="auto"/>
            <w:vAlign w:val="center"/>
          </w:tcPr>
          <w:p w14:paraId="66AF156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PMingLiU" w:hAnsi="Söhne" w:cs="Arial"/>
                <w:sz w:val="16"/>
                <w:szCs w:val="16"/>
                <w:u w:val="double"/>
                <w:lang w:val="en-IE"/>
              </w:rPr>
              <w:t>++</w:t>
            </w:r>
          </w:p>
        </w:tc>
        <w:tc>
          <w:tcPr>
            <w:tcW w:w="992" w:type="dxa"/>
            <w:shd w:val="clear" w:color="auto" w:fill="auto"/>
            <w:vAlign w:val="center"/>
          </w:tcPr>
          <w:p w14:paraId="65D3E6D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PMingLiU" w:hAnsi="Söhne" w:cs="Arial"/>
                <w:sz w:val="16"/>
                <w:szCs w:val="16"/>
                <w:u w:val="double"/>
                <w:lang w:val="en-IE"/>
              </w:rPr>
              <w:t>++</w:t>
            </w:r>
          </w:p>
        </w:tc>
        <w:tc>
          <w:tcPr>
            <w:tcW w:w="709" w:type="dxa"/>
            <w:shd w:val="clear" w:color="auto" w:fill="auto"/>
            <w:vAlign w:val="center"/>
          </w:tcPr>
          <w:p w14:paraId="0D4C376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PMingLiU" w:hAnsi="Söhne" w:cs="Arial"/>
                <w:sz w:val="16"/>
                <w:szCs w:val="16"/>
                <w:u w:val="double"/>
                <w:lang w:val="en-IE"/>
              </w:rPr>
              <w:t>1</w:t>
            </w:r>
          </w:p>
        </w:tc>
      </w:tr>
      <w:tr w:rsidR="008454C2" w:rsidRPr="008454C2" w14:paraId="01A2C95A" w14:textId="77777777" w:rsidTr="005E584A">
        <w:trPr>
          <w:trHeight w:val="402"/>
          <w:jc w:val="center"/>
        </w:trPr>
        <w:tc>
          <w:tcPr>
            <w:tcW w:w="2399" w:type="dxa"/>
            <w:vAlign w:val="center"/>
          </w:tcPr>
          <w:p w14:paraId="3CBAC0EA"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Conventional PCR</w:t>
            </w:r>
          </w:p>
        </w:tc>
        <w:tc>
          <w:tcPr>
            <w:tcW w:w="995" w:type="dxa"/>
            <w:vAlign w:val="center"/>
          </w:tcPr>
          <w:p w14:paraId="6387951E"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1134" w:type="dxa"/>
            <w:vAlign w:val="center"/>
          </w:tcPr>
          <w:p w14:paraId="63707E0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709" w:type="dxa"/>
            <w:vAlign w:val="center"/>
          </w:tcPr>
          <w:p w14:paraId="6D9EF1F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567" w:type="dxa"/>
            <w:vAlign w:val="center"/>
          </w:tcPr>
          <w:p w14:paraId="05B53F0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2</w:t>
            </w:r>
          </w:p>
        </w:tc>
        <w:tc>
          <w:tcPr>
            <w:tcW w:w="851" w:type="dxa"/>
            <w:vAlign w:val="center"/>
          </w:tcPr>
          <w:p w14:paraId="1540200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992" w:type="dxa"/>
            <w:vAlign w:val="center"/>
          </w:tcPr>
          <w:p w14:paraId="581870C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850" w:type="dxa"/>
            <w:vAlign w:val="center"/>
          </w:tcPr>
          <w:p w14:paraId="3CAB2E6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634" w:type="dxa"/>
            <w:vAlign w:val="center"/>
          </w:tcPr>
          <w:p w14:paraId="0E20E4E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2</w:t>
            </w:r>
          </w:p>
        </w:tc>
        <w:tc>
          <w:tcPr>
            <w:tcW w:w="960" w:type="dxa"/>
            <w:shd w:val="clear" w:color="auto" w:fill="D9D9D9"/>
            <w:vAlign w:val="center"/>
          </w:tcPr>
          <w:p w14:paraId="1EFAAC44"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r w:rsidRPr="008454C2">
              <w:rPr>
                <w:rFonts w:ascii="Söhne" w:eastAsia="Times New Roman" w:hAnsi="Söhne" w:cs="Arial"/>
                <w:strike/>
                <w:sz w:val="16"/>
                <w:szCs w:val="16"/>
                <w:lang w:val="en-IE" w:bidi="en-US"/>
              </w:rPr>
              <w:t>++</w:t>
            </w:r>
          </w:p>
        </w:tc>
        <w:tc>
          <w:tcPr>
            <w:tcW w:w="1100" w:type="dxa"/>
            <w:shd w:val="clear" w:color="auto" w:fill="D9D9D9"/>
            <w:vAlign w:val="center"/>
          </w:tcPr>
          <w:p w14:paraId="11AF7C94"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r w:rsidRPr="008454C2">
              <w:rPr>
                <w:rFonts w:ascii="Söhne" w:eastAsia="Times New Roman" w:hAnsi="Söhne" w:cs="Arial"/>
                <w:strike/>
                <w:sz w:val="16"/>
                <w:szCs w:val="16"/>
                <w:lang w:val="en-IE" w:bidi="en-US"/>
              </w:rPr>
              <w:t>++</w:t>
            </w:r>
          </w:p>
        </w:tc>
        <w:tc>
          <w:tcPr>
            <w:tcW w:w="992" w:type="dxa"/>
            <w:shd w:val="clear" w:color="auto" w:fill="D9D9D9"/>
            <w:vAlign w:val="center"/>
          </w:tcPr>
          <w:p w14:paraId="144B055F"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r w:rsidRPr="008454C2">
              <w:rPr>
                <w:rFonts w:ascii="Söhne" w:eastAsia="Times New Roman" w:hAnsi="Söhne" w:cs="Arial"/>
                <w:strike/>
                <w:sz w:val="16"/>
                <w:szCs w:val="16"/>
                <w:lang w:val="en-IE" w:bidi="en-US"/>
              </w:rPr>
              <w:t>++</w:t>
            </w:r>
          </w:p>
        </w:tc>
        <w:tc>
          <w:tcPr>
            <w:tcW w:w="709" w:type="dxa"/>
            <w:shd w:val="clear" w:color="auto" w:fill="D9D9D9"/>
            <w:vAlign w:val="center"/>
          </w:tcPr>
          <w:p w14:paraId="1D19CB8E"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r w:rsidRPr="008454C2">
              <w:rPr>
                <w:rFonts w:ascii="Söhne" w:eastAsia="Times New Roman" w:hAnsi="Söhne" w:cs="Arial"/>
                <w:strike/>
                <w:sz w:val="16"/>
                <w:szCs w:val="16"/>
                <w:lang w:val="en-IE" w:bidi="en-US"/>
              </w:rPr>
              <w:t>2</w:t>
            </w:r>
          </w:p>
        </w:tc>
      </w:tr>
      <w:tr w:rsidR="008454C2" w:rsidRPr="008454C2" w14:paraId="13773D3C" w14:textId="77777777" w:rsidTr="005E584A">
        <w:trPr>
          <w:trHeight w:val="402"/>
          <w:jc w:val="center"/>
        </w:trPr>
        <w:tc>
          <w:tcPr>
            <w:tcW w:w="2399" w:type="dxa"/>
            <w:vAlign w:val="center"/>
          </w:tcPr>
          <w:p w14:paraId="5D132F1A"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u w:val="double"/>
                <w:lang w:val="en-IE" w:bidi="en-US"/>
              </w:rPr>
              <w:t>Conventional PCR followed by</w:t>
            </w:r>
            <w:r w:rsidRPr="008454C2">
              <w:rPr>
                <w:rFonts w:ascii="Söhne Kräftig" w:eastAsia="Times New Roman" w:hAnsi="Söhne Kräftig" w:cs="Arial"/>
                <w:sz w:val="16"/>
                <w:szCs w:val="16"/>
                <w:lang w:val="en-IE" w:bidi="en-US"/>
              </w:rPr>
              <w:t xml:space="preserve"> amplicon sequencing</w:t>
            </w:r>
          </w:p>
        </w:tc>
        <w:tc>
          <w:tcPr>
            <w:tcW w:w="995" w:type="dxa"/>
            <w:shd w:val="clear" w:color="auto" w:fill="D9D9D9"/>
            <w:vAlign w:val="center"/>
          </w:tcPr>
          <w:p w14:paraId="4402D52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BB752BE"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02EE114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218900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3594259"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252FB7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1486AE3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0DD70CE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60" w:type="dxa"/>
            <w:vAlign w:val="center"/>
          </w:tcPr>
          <w:p w14:paraId="0E17A91E"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1100" w:type="dxa"/>
            <w:vAlign w:val="center"/>
          </w:tcPr>
          <w:p w14:paraId="3CBFAAE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992" w:type="dxa"/>
            <w:vAlign w:val="center"/>
          </w:tcPr>
          <w:p w14:paraId="200BDDDC"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709" w:type="dxa"/>
            <w:vAlign w:val="center"/>
          </w:tcPr>
          <w:p w14:paraId="024B07CF"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trike/>
                <w:sz w:val="16"/>
                <w:szCs w:val="16"/>
                <w:lang w:val="en-IE" w:bidi="en-US"/>
              </w:rPr>
              <w:t xml:space="preserve">1 </w:t>
            </w:r>
            <w:r w:rsidRPr="008454C2">
              <w:rPr>
                <w:rFonts w:ascii="Söhne" w:eastAsia="Times New Roman" w:hAnsi="Söhne" w:cs="Arial"/>
                <w:sz w:val="16"/>
                <w:szCs w:val="16"/>
                <w:u w:val="double"/>
                <w:lang w:val="en-IE" w:bidi="en-US"/>
              </w:rPr>
              <w:t>2</w:t>
            </w:r>
          </w:p>
        </w:tc>
      </w:tr>
      <w:tr w:rsidR="008454C2" w:rsidRPr="008454C2" w14:paraId="63E2BEA0" w14:textId="77777777" w:rsidTr="005E584A">
        <w:trPr>
          <w:trHeight w:val="402"/>
          <w:jc w:val="center"/>
        </w:trPr>
        <w:tc>
          <w:tcPr>
            <w:tcW w:w="2399" w:type="dxa"/>
            <w:vAlign w:val="center"/>
          </w:tcPr>
          <w:p w14:paraId="6074E0A4"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i/>
                <w:iCs/>
                <w:sz w:val="16"/>
                <w:szCs w:val="16"/>
                <w:lang w:val="en-IE" w:bidi="en-US"/>
              </w:rPr>
              <w:t>In-situ</w:t>
            </w:r>
            <w:r w:rsidRPr="008454C2">
              <w:rPr>
                <w:rFonts w:ascii="Söhne Kräftig" w:eastAsia="Times New Roman" w:hAnsi="Söhne Kräftig" w:cs="Arial"/>
                <w:sz w:val="16"/>
                <w:szCs w:val="16"/>
                <w:lang w:val="en-IE" w:bidi="en-US"/>
              </w:rPr>
              <w:t xml:space="preserve"> hybridisation</w:t>
            </w:r>
          </w:p>
        </w:tc>
        <w:tc>
          <w:tcPr>
            <w:tcW w:w="995" w:type="dxa"/>
            <w:shd w:val="clear" w:color="auto" w:fill="D9D9D9"/>
            <w:vAlign w:val="center"/>
          </w:tcPr>
          <w:p w14:paraId="7EDAED1C" w14:textId="77777777" w:rsidR="008454C2" w:rsidRPr="008454C2" w:rsidRDefault="008454C2" w:rsidP="008454C2">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2FC73CD7" w14:textId="77777777" w:rsidR="008454C2" w:rsidRPr="008454C2" w:rsidRDefault="008454C2" w:rsidP="008454C2">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vAlign w:val="center"/>
          </w:tcPr>
          <w:p w14:paraId="0975CCB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73B3C5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6865708"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AC592B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3899606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6F1409A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6EC29139"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394A1DD6"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B67646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788365B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r>
      <w:tr w:rsidR="008454C2" w:rsidRPr="008454C2" w14:paraId="28085475" w14:textId="77777777" w:rsidTr="005E584A">
        <w:trPr>
          <w:trHeight w:val="402"/>
          <w:jc w:val="center"/>
        </w:trPr>
        <w:tc>
          <w:tcPr>
            <w:tcW w:w="2399" w:type="dxa"/>
            <w:vAlign w:val="center"/>
          </w:tcPr>
          <w:p w14:paraId="0CB7FE88"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Bioassay</w:t>
            </w:r>
          </w:p>
        </w:tc>
        <w:tc>
          <w:tcPr>
            <w:tcW w:w="995" w:type="dxa"/>
            <w:shd w:val="clear" w:color="auto" w:fill="D9D9D9"/>
            <w:vAlign w:val="center"/>
          </w:tcPr>
          <w:p w14:paraId="09AC6B4C"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69CE574"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C1B586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01A2E6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vAlign w:val="center"/>
          </w:tcPr>
          <w:p w14:paraId="0773AD0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992" w:type="dxa"/>
            <w:vAlign w:val="center"/>
          </w:tcPr>
          <w:p w14:paraId="7BC14CB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850" w:type="dxa"/>
            <w:vAlign w:val="center"/>
          </w:tcPr>
          <w:p w14:paraId="41A9F88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w:t>
            </w:r>
          </w:p>
        </w:tc>
        <w:tc>
          <w:tcPr>
            <w:tcW w:w="634" w:type="dxa"/>
            <w:vAlign w:val="center"/>
          </w:tcPr>
          <w:p w14:paraId="30AFD96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bidi="en-US"/>
              </w:rPr>
              <w:t>NA</w:t>
            </w:r>
          </w:p>
        </w:tc>
        <w:tc>
          <w:tcPr>
            <w:tcW w:w="960" w:type="dxa"/>
            <w:shd w:val="clear" w:color="auto" w:fill="D9D9D9" w:themeFill="background1" w:themeFillShade="D9"/>
            <w:vAlign w:val="center"/>
          </w:tcPr>
          <w:p w14:paraId="65347BD7" w14:textId="77777777" w:rsidR="008454C2" w:rsidRPr="008454C2" w:rsidRDefault="008454C2" w:rsidP="008454C2">
            <w:pPr>
              <w:spacing w:before="80" w:after="80" w:line="240" w:lineRule="auto"/>
              <w:jc w:val="center"/>
              <w:rPr>
                <w:rFonts w:ascii="Söhne" w:eastAsia="Times New Roman" w:hAnsi="Söhne" w:cs="Arial"/>
                <w:strike/>
                <w:sz w:val="16"/>
                <w:szCs w:val="16"/>
                <w:highlight w:val="yellow"/>
                <w:lang w:val="en-IE" w:bidi="en-US"/>
              </w:rPr>
            </w:pPr>
            <w:r w:rsidRPr="008454C2">
              <w:rPr>
                <w:rFonts w:ascii="Söhne" w:eastAsia="Times New Roman" w:hAnsi="Söhne" w:cs="Arial"/>
                <w:strike/>
                <w:sz w:val="16"/>
                <w:szCs w:val="16"/>
                <w:highlight w:val="yellow"/>
                <w:lang w:val="en-IE" w:bidi="en-US"/>
              </w:rPr>
              <w:t>+</w:t>
            </w:r>
          </w:p>
        </w:tc>
        <w:tc>
          <w:tcPr>
            <w:tcW w:w="1100" w:type="dxa"/>
            <w:shd w:val="clear" w:color="auto" w:fill="D9D9D9" w:themeFill="background1" w:themeFillShade="D9"/>
            <w:vAlign w:val="center"/>
          </w:tcPr>
          <w:p w14:paraId="297FDA1F" w14:textId="77777777" w:rsidR="008454C2" w:rsidRPr="008454C2" w:rsidRDefault="008454C2" w:rsidP="008454C2">
            <w:pPr>
              <w:spacing w:before="80" w:after="80" w:line="240" w:lineRule="auto"/>
              <w:jc w:val="center"/>
              <w:rPr>
                <w:rFonts w:ascii="Söhne" w:eastAsia="Times New Roman" w:hAnsi="Söhne" w:cs="Arial"/>
                <w:strike/>
                <w:sz w:val="16"/>
                <w:szCs w:val="16"/>
                <w:highlight w:val="yellow"/>
                <w:lang w:val="en-IE" w:bidi="en-US"/>
              </w:rPr>
            </w:pPr>
            <w:r w:rsidRPr="008454C2">
              <w:rPr>
                <w:rFonts w:ascii="Söhne" w:eastAsia="Times New Roman" w:hAnsi="Söhne" w:cs="Arial"/>
                <w:strike/>
                <w:sz w:val="16"/>
                <w:szCs w:val="16"/>
                <w:highlight w:val="yellow"/>
                <w:lang w:val="en-IE" w:bidi="en-US"/>
              </w:rPr>
              <w:t>+</w:t>
            </w:r>
          </w:p>
        </w:tc>
        <w:tc>
          <w:tcPr>
            <w:tcW w:w="992" w:type="dxa"/>
            <w:shd w:val="clear" w:color="auto" w:fill="D9D9D9" w:themeFill="background1" w:themeFillShade="D9"/>
            <w:vAlign w:val="center"/>
          </w:tcPr>
          <w:p w14:paraId="28DFAA22" w14:textId="77777777" w:rsidR="008454C2" w:rsidRPr="008454C2" w:rsidRDefault="008454C2" w:rsidP="008454C2">
            <w:pPr>
              <w:spacing w:before="80" w:after="80" w:line="240" w:lineRule="auto"/>
              <w:jc w:val="center"/>
              <w:rPr>
                <w:rFonts w:ascii="Söhne" w:eastAsia="Times New Roman" w:hAnsi="Söhne" w:cs="Arial"/>
                <w:strike/>
                <w:sz w:val="16"/>
                <w:szCs w:val="16"/>
                <w:highlight w:val="yellow"/>
                <w:lang w:val="en-IE" w:bidi="en-US"/>
              </w:rPr>
            </w:pPr>
            <w:r w:rsidRPr="008454C2">
              <w:rPr>
                <w:rFonts w:ascii="Söhne" w:eastAsia="Times New Roman" w:hAnsi="Söhne" w:cs="Arial"/>
                <w:strike/>
                <w:sz w:val="16"/>
                <w:szCs w:val="16"/>
                <w:highlight w:val="yellow"/>
                <w:lang w:val="en-IE" w:bidi="en-US"/>
              </w:rPr>
              <w:t>+</w:t>
            </w:r>
          </w:p>
        </w:tc>
        <w:tc>
          <w:tcPr>
            <w:tcW w:w="709" w:type="dxa"/>
            <w:shd w:val="clear" w:color="auto" w:fill="D9D9D9" w:themeFill="background1" w:themeFillShade="D9"/>
            <w:vAlign w:val="center"/>
          </w:tcPr>
          <w:p w14:paraId="278EB025" w14:textId="77777777" w:rsidR="008454C2" w:rsidRPr="008454C2" w:rsidRDefault="008454C2" w:rsidP="008454C2">
            <w:pPr>
              <w:spacing w:before="80" w:after="80" w:line="240" w:lineRule="auto"/>
              <w:jc w:val="center"/>
              <w:rPr>
                <w:rFonts w:ascii="Söhne" w:eastAsia="Times New Roman" w:hAnsi="Söhne" w:cs="Arial"/>
                <w:strike/>
                <w:sz w:val="16"/>
                <w:szCs w:val="16"/>
                <w:highlight w:val="yellow"/>
                <w:lang w:val="en-IE" w:bidi="en-US"/>
              </w:rPr>
            </w:pPr>
            <w:r w:rsidRPr="008454C2">
              <w:rPr>
                <w:rFonts w:ascii="Söhne" w:eastAsia="Times New Roman" w:hAnsi="Söhne" w:cs="Arial"/>
                <w:strike/>
                <w:sz w:val="16"/>
                <w:szCs w:val="16"/>
                <w:highlight w:val="yellow"/>
                <w:lang w:val="en-IE" w:bidi="en-US"/>
              </w:rPr>
              <w:t>NA</w:t>
            </w:r>
          </w:p>
        </w:tc>
      </w:tr>
      <w:tr w:rsidR="008454C2" w:rsidRPr="008454C2" w14:paraId="48964F75" w14:textId="77777777" w:rsidTr="005E584A">
        <w:trPr>
          <w:trHeight w:val="402"/>
          <w:jc w:val="center"/>
        </w:trPr>
        <w:tc>
          <w:tcPr>
            <w:tcW w:w="2399" w:type="dxa"/>
            <w:vAlign w:val="center"/>
          </w:tcPr>
          <w:p w14:paraId="629CDE40"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LAMP</w:t>
            </w:r>
          </w:p>
        </w:tc>
        <w:tc>
          <w:tcPr>
            <w:tcW w:w="995" w:type="dxa"/>
            <w:shd w:val="clear" w:color="auto" w:fill="D9D9D9"/>
            <w:vAlign w:val="center"/>
          </w:tcPr>
          <w:p w14:paraId="37071D9C"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2707B3C7"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709" w:type="dxa"/>
            <w:shd w:val="clear" w:color="auto" w:fill="auto"/>
            <w:vAlign w:val="center"/>
          </w:tcPr>
          <w:p w14:paraId="6D88A56B"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567" w:type="dxa"/>
            <w:shd w:val="clear" w:color="auto" w:fill="auto"/>
            <w:vAlign w:val="center"/>
          </w:tcPr>
          <w:p w14:paraId="2E3EE8B1"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1</w:t>
            </w:r>
          </w:p>
        </w:tc>
        <w:tc>
          <w:tcPr>
            <w:tcW w:w="851" w:type="dxa"/>
            <w:shd w:val="clear" w:color="auto" w:fill="D9D9D9"/>
            <w:vAlign w:val="center"/>
          </w:tcPr>
          <w:p w14:paraId="3E719AA7"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2746D608"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638DB0D1"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4DC53FCE"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232DA1AC"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28A0032D"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1DA697F6"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1B207E34"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r>
      <w:tr w:rsidR="008454C2" w:rsidRPr="008454C2" w14:paraId="15F11285" w14:textId="77777777" w:rsidTr="005E584A">
        <w:trPr>
          <w:trHeight w:val="402"/>
          <w:jc w:val="center"/>
        </w:trPr>
        <w:tc>
          <w:tcPr>
            <w:tcW w:w="2399" w:type="dxa"/>
            <w:vAlign w:val="center"/>
          </w:tcPr>
          <w:p w14:paraId="497308AE"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Ab-ELISA</w:t>
            </w:r>
          </w:p>
        </w:tc>
        <w:tc>
          <w:tcPr>
            <w:tcW w:w="995" w:type="dxa"/>
            <w:shd w:val="clear" w:color="auto" w:fill="D9D9D9"/>
            <w:vAlign w:val="center"/>
          </w:tcPr>
          <w:p w14:paraId="5D20D87F"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01E5F72"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840740D"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BB0F62F"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6EE12C48"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4F6CC3BC"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1A9DED9F"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37B1BCF0"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38AA044D"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6D73D1E4"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0F480274"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5892E1E6" w14:textId="77777777" w:rsidR="008454C2" w:rsidRPr="008454C2" w:rsidRDefault="008454C2" w:rsidP="008454C2">
            <w:pPr>
              <w:spacing w:before="80" w:after="80" w:line="240" w:lineRule="auto"/>
              <w:jc w:val="center"/>
              <w:rPr>
                <w:rFonts w:ascii="Söhne" w:eastAsia="Times New Roman" w:hAnsi="Söhne" w:cs="Arial"/>
                <w:strike/>
                <w:sz w:val="16"/>
                <w:szCs w:val="16"/>
                <w:lang w:val="en-IE" w:bidi="en-US"/>
              </w:rPr>
            </w:pPr>
          </w:p>
        </w:tc>
      </w:tr>
      <w:tr w:rsidR="008454C2" w:rsidRPr="008454C2" w14:paraId="15BB018A" w14:textId="77777777" w:rsidTr="005E584A">
        <w:trPr>
          <w:trHeight w:val="402"/>
          <w:jc w:val="center"/>
        </w:trPr>
        <w:tc>
          <w:tcPr>
            <w:tcW w:w="2399" w:type="dxa"/>
            <w:vAlign w:val="center"/>
          </w:tcPr>
          <w:p w14:paraId="5C602340"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Ag-ELISA</w:t>
            </w:r>
          </w:p>
        </w:tc>
        <w:tc>
          <w:tcPr>
            <w:tcW w:w="995" w:type="dxa"/>
            <w:shd w:val="clear" w:color="auto" w:fill="D9D9D9"/>
            <w:vAlign w:val="center"/>
          </w:tcPr>
          <w:p w14:paraId="6F352B29"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65C5A6B9"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709" w:type="dxa"/>
            <w:shd w:val="clear" w:color="auto" w:fill="auto"/>
            <w:vAlign w:val="center"/>
          </w:tcPr>
          <w:p w14:paraId="6A99F786"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567" w:type="dxa"/>
            <w:shd w:val="clear" w:color="auto" w:fill="auto"/>
            <w:vAlign w:val="center"/>
          </w:tcPr>
          <w:p w14:paraId="2FB9B43C"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1</w:t>
            </w:r>
          </w:p>
        </w:tc>
        <w:tc>
          <w:tcPr>
            <w:tcW w:w="851" w:type="dxa"/>
            <w:shd w:val="clear" w:color="auto" w:fill="D9D9D9"/>
            <w:vAlign w:val="center"/>
          </w:tcPr>
          <w:p w14:paraId="0244328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auto"/>
            <w:vAlign w:val="center"/>
          </w:tcPr>
          <w:p w14:paraId="0D51FDAB"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850" w:type="dxa"/>
            <w:shd w:val="clear" w:color="auto" w:fill="auto"/>
            <w:vAlign w:val="center"/>
          </w:tcPr>
          <w:p w14:paraId="1D7D4033"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634" w:type="dxa"/>
            <w:shd w:val="clear" w:color="auto" w:fill="auto"/>
            <w:vAlign w:val="center"/>
          </w:tcPr>
          <w:p w14:paraId="69149C0A"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1</w:t>
            </w:r>
          </w:p>
        </w:tc>
        <w:tc>
          <w:tcPr>
            <w:tcW w:w="960" w:type="dxa"/>
            <w:shd w:val="clear" w:color="auto" w:fill="D9D9D9"/>
            <w:vAlign w:val="center"/>
          </w:tcPr>
          <w:p w14:paraId="56B30D1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shd w:val="clear" w:color="auto" w:fill="auto"/>
            <w:vAlign w:val="center"/>
          </w:tcPr>
          <w:p w14:paraId="2E09878B"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992" w:type="dxa"/>
            <w:shd w:val="clear" w:color="auto" w:fill="auto"/>
            <w:vAlign w:val="center"/>
          </w:tcPr>
          <w:p w14:paraId="3EA199B7"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w:t>
            </w:r>
          </w:p>
        </w:tc>
        <w:tc>
          <w:tcPr>
            <w:tcW w:w="709" w:type="dxa"/>
            <w:shd w:val="clear" w:color="auto" w:fill="auto"/>
            <w:vAlign w:val="center"/>
          </w:tcPr>
          <w:p w14:paraId="5892E07D" w14:textId="77777777" w:rsidR="008454C2" w:rsidRPr="008454C2" w:rsidRDefault="008454C2" w:rsidP="008454C2">
            <w:pPr>
              <w:spacing w:before="80" w:after="80" w:line="240" w:lineRule="auto"/>
              <w:jc w:val="center"/>
              <w:rPr>
                <w:rFonts w:ascii="Söhne" w:eastAsia="Times New Roman" w:hAnsi="Söhne" w:cs="Arial"/>
                <w:sz w:val="16"/>
                <w:szCs w:val="16"/>
                <w:u w:val="double"/>
                <w:lang w:val="en-IE" w:bidi="en-US"/>
              </w:rPr>
            </w:pPr>
            <w:r w:rsidRPr="008454C2">
              <w:rPr>
                <w:rFonts w:ascii="Söhne" w:eastAsia="Times New Roman" w:hAnsi="Söhne" w:cs="Arial"/>
                <w:sz w:val="16"/>
                <w:szCs w:val="16"/>
                <w:u w:val="double"/>
                <w:lang w:val="en-IE" w:bidi="en-US"/>
              </w:rPr>
              <w:t>1</w:t>
            </w:r>
          </w:p>
        </w:tc>
      </w:tr>
      <w:tr w:rsidR="008454C2" w:rsidRPr="008454C2" w14:paraId="1611D68A" w14:textId="77777777" w:rsidTr="005E584A">
        <w:trPr>
          <w:trHeight w:val="402"/>
          <w:jc w:val="center"/>
        </w:trPr>
        <w:tc>
          <w:tcPr>
            <w:tcW w:w="2399" w:type="dxa"/>
            <w:vAlign w:val="center"/>
          </w:tcPr>
          <w:p w14:paraId="4236D4B6"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Other antigen detection methods</w:t>
            </w:r>
            <w:r w:rsidRPr="008454C2">
              <w:rPr>
                <w:rFonts w:ascii="Söhne Kräftig" w:eastAsia="Times New Roman" w:hAnsi="Söhne Kräftig" w:cs="Arial"/>
                <w:sz w:val="16"/>
                <w:szCs w:val="16"/>
                <w:vertAlign w:val="superscript"/>
                <w:lang w:val="en-IE" w:bidi="en-US"/>
              </w:rPr>
              <w:t>3</w:t>
            </w:r>
          </w:p>
        </w:tc>
        <w:tc>
          <w:tcPr>
            <w:tcW w:w="995" w:type="dxa"/>
            <w:shd w:val="clear" w:color="auto" w:fill="D9D9D9"/>
            <w:vAlign w:val="center"/>
          </w:tcPr>
          <w:p w14:paraId="4C8B3231"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311671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DAD407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A8EDDEA"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75E414D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9FFD30B"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76503884"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7E9512E4"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3802A73F"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58D6DD7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5FA5C2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0ADC95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r>
      <w:tr w:rsidR="008454C2" w:rsidRPr="008454C2" w14:paraId="41B82556" w14:textId="77777777" w:rsidTr="005E584A">
        <w:trPr>
          <w:trHeight w:val="269"/>
          <w:jc w:val="center"/>
        </w:trPr>
        <w:tc>
          <w:tcPr>
            <w:tcW w:w="2399" w:type="dxa"/>
            <w:vAlign w:val="center"/>
          </w:tcPr>
          <w:p w14:paraId="45602DFF" w14:textId="77777777" w:rsidR="008454C2" w:rsidRPr="008454C2" w:rsidRDefault="008454C2" w:rsidP="008454C2">
            <w:pPr>
              <w:spacing w:before="80" w:after="80" w:line="240" w:lineRule="auto"/>
              <w:jc w:val="center"/>
              <w:rPr>
                <w:rFonts w:ascii="Söhne Kräftig" w:eastAsia="Times New Roman" w:hAnsi="Söhne Kräftig" w:cs="Arial"/>
                <w:sz w:val="16"/>
                <w:szCs w:val="16"/>
                <w:lang w:val="en-IE" w:bidi="en-US"/>
              </w:rPr>
            </w:pPr>
            <w:r w:rsidRPr="008454C2">
              <w:rPr>
                <w:rFonts w:ascii="Söhne Kräftig" w:eastAsia="Times New Roman" w:hAnsi="Söhne Kräftig" w:cs="Arial"/>
                <w:sz w:val="16"/>
                <w:szCs w:val="16"/>
                <w:lang w:val="en-IE" w:bidi="en-US"/>
              </w:rPr>
              <w:t>Other methods</w:t>
            </w:r>
            <w:r w:rsidRPr="008454C2">
              <w:rPr>
                <w:rFonts w:ascii="Söhne Kräftig" w:eastAsia="Times New Roman" w:hAnsi="Söhne Kräftig" w:cs="Arial"/>
                <w:sz w:val="16"/>
                <w:szCs w:val="16"/>
                <w:vertAlign w:val="superscript"/>
                <w:lang w:val="en-IE" w:bidi="en-US"/>
              </w:rPr>
              <w:t>3</w:t>
            </w:r>
          </w:p>
        </w:tc>
        <w:tc>
          <w:tcPr>
            <w:tcW w:w="995" w:type="dxa"/>
            <w:shd w:val="clear" w:color="auto" w:fill="D9D9D9"/>
            <w:vAlign w:val="center"/>
          </w:tcPr>
          <w:p w14:paraId="15D15C84"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BD6F55E"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08FE095"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AA767E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1349F67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780FC23"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4A559A7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1129EB7"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525FBF2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3E341700"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F6335CF"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C144C18" w14:textId="77777777" w:rsidR="008454C2" w:rsidRPr="008454C2" w:rsidRDefault="008454C2" w:rsidP="008454C2">
            <w:pPr>
              <w:spacing w:before="80" w:after="80" w:line="240" w:lineRule="auto"/>
              <w:jc w:val="center"/>
              <w:rPr>
                <w:rFonts w:ascii="Söhne" w:eastAsia="Times New Roman" w:hAnsi="Söhne" w:cs="Arial"/>
                <w:sz w:val="16"/>
                <w:szCs w:val="16"/>
                <w:lang w:val="en-IE" w:bidi="en-US"/>
              </w:rPr>
            </w:pPr>
          </w:p>
        </w:tc>
      </w:tr>
    </w:tbl>
    <w:bookmarkEnd w:id="10"/>
    <w:p w14:paraId="507D2E4E" w14:textId="77777777" w:rsidR="008454C2" w:rsidRPr="008454C2" w:rsidRDefault="008454C2" w:rsidP="008454C2">
      <w:pPr>
        <w:tabs>
          <w:tab w:val="left" w:pos="-720"/>
        </w:tabs>
        <w:spacing w:before="120" w:after="0" w:line="240" w:lineRule="auto"/>
        <w:jc w:val="center"/>
        <w:rPr>
          <w:rFonts w:ascii="Söhne" w:eastAsia="Times New Roman" w:hAnsi="Söhne" w:cs="Arial"/>
          <w:sz w:val="16"/>
          <w:szCs w:val="16"/>
          <w:lang w:val="en-IE" w:bidi="en-US"/>
        </w:rPr>
      </w:pPr>
      <w:r w:rsidRPr="008454C2">
        <w:rPr>
          <w:rFonts w:ascii="Söhne" w:eastAsia="Times New Roman" w:hAnsi="Söhne" w:cs="Arial"/>
          <w:sz w:val="16"/>
          <w:szCs w:val="16"/>
          <w:lang w:val="en-IE" w:eastAsia="fr-FR"/>
        </w:rPr>
        <w:t>LV = level of validation, refers to the stage of validation in the WOAH Pathway (chapter 1.1.2)</w:t>
      </w:r>
      <w:r w:rsidRPr="008454C2">
        <w:rPr>
          <w:rFonts w:ascii="Söhne" w:eastAsia="Times New Roman" w:hAnsi="Söhne" w:cs="Times New Roman"/>
          <w:sz w:val="16"/>
          <w:szCs w:val="16"/>
          <w:lang w:val="en-IE" w:bidi="en-US"/>
        </w:rPr>
        <w:t xml:space="preserve">; </w:t>
      </w:r>
      <w:r w:rsidRPr="008454C2">
        <w:rPr>
          <w:rFonts w:ascii="Söhne" w:eastAsia="Times New Roman" w:hAnsi="Söhne" w:cs="Arial"/>
          <w:sz w:val="16"/>
          <w:szCs w:val="16"/>
          <w:lang w:val="en-IE" w:eastAsia="fr-FR"/>
        </w:rPr>
        <w:t xml:space="preserve">PCR = polymerase chain reaction; </w:t>
      </w:r>
      <w:bookmarkStart w:id="11" w:name="_Hlk80109939"/>
      <w:bookmarkStart w:id="12" w:name="_Hlk24967748"/>
      <w:r w:rsidRPr="008454C2">
        <w:rPr>
          <w:rFonts w:ascii="Söhne" w:eastAsia="Times New Roman" w:hAnsi="Söhne" w:cs="Arial"/>
          <w:sz w:val="16"/>
          <w:szCs w:val="16"/>
          <w:lang w:val="en-IE" w:eastAsia="fr-FR" w:bidi="en-US"/>
        </w:rPr>
        <w:t xml:space="preserve">LAMP = loop-mediated isothermal amplification; </w:t>
      </w:r>
      <w:bookmarkEnd w:id="11"/>
      <w:r w:rsidRPr="008454C2">
        <w:rPr>
          <w:rFonts w:ascii="Söhne" w:eastAsia="Times New Roman" w:hAnsi="Söhne" w:cs="Arial"/>
          <w:sz w:val="16"/>
          <w:szCs w:val="16"/>
          <w:lang w:val="en-IE" w:eastAsia="fr-FR" w:bidi="en-US"/>
        </w:rPr>
        <w:br/>
      </w:r>
      <w:r w:rsidRPr="008454C2">
        <w:rPr>
          <w:rFonts w:ascii="Söhne" w:eastAsia="Times New Roman" w:hAnsi="Söhne" w:cs="Arial"/>
          <w:sz w:val="16"/>
          <w:szCs w:val="16"/>
          <w:lang w:val="en-IE" w:eastAsia="fr-FR"/>
        </w:rPr>
        <w:t xml:space="preserve">Ab- or Ag-ELISA = antibody or antigen enzyme-linked immunosorbent assay, respectively; </w:t>
      </w:r>
      <w:bookmarkEnd w:id="12"/>
      <w:r w:rsidRPr="008454C2">
        <w:rPr>
          <w:rFonts w:ascii="Söhne" w:eastAsia="Times New Roman" w:hAnsi="Söhne" w:cs="Arial"/>
          <w:sz w:val="16"/>
          <w:szCs w:val="16"/>
          <w:lang w:val="en-IE" w:eastAsia="fr-FR"/>
        </w:rPr>
        <w:t>NA = Not available.</w:t>
      </w:r>
      <w:r w:rsidRPr="008454C2">
        <w:rPr>
          <w:rFonts w:ascii="Söhne" w:eastAsia="Times New Roman" w:hAnsi="Söhne" w:cs="Arial"/>
          <w:sz w:val="16"/>
          <w:szCs w:val="16"/>
          <w:lang w:val="en-IE" w:eastAsia="fr-FR" w:bidi="en-US"/>
        </w:rPr>
        <w:br/>
      </w:r>
      <w:r w:rsidRPr="008454C2">
        <w:rPr>
          <w:rFonts w:ascii="Söhne" w:eastAsia="Times New Roman" w:hAnsi="Söhne" w:cs="Arial"/>
          <w:sz w:val="16"/>
          <w:szCs w:val="16"/>
          <w:vertAlign w:val="superscript"/>
          <w:lang w:val="en-IE" w:eastAsia="fr-FR" w:bidi="en-US"/>
        </w:rPr>
        <w:t>1</w:t>
      </w:r>
      <w:r w:rsidRPr="008454C2">
        <w:rPr>
          <w:rFonts w:ascii="Söhne" w:eastAsia="Times New Roman" w:hAnsi="Söhne" w:cs="Arial"/>
          <w:sz w:val="16"/>
          <w:szCs w:val="16"/>
          <w:lang w:val="en-IE" w:eastAsia="fr-FR"/>
        </w:rPr>
        <w:t xml:space="preserve">For confirmatory diagnoses, methods need to be carried out in combination (see Section 6). </w:t>
      </w:r>
      <w:bookmarkStart w:id="13" w:name="_Hlk88570705"/>
      <w:r w:rsidRPr="008454C2">
        <w:rPr>
          <w:rFonts w:ascii="Söhne" w:eastAsia="Times New Roman" w:hAnsi="Söhne" w:cs="Arial"/>
          <w:sz w:val="16"/>
          <w:szCs w:val="16"/>
          <w:vertAlign w:val="superscript"/>
          <w:lang w:val="en-IE" w:eastAsia="fr-FR" w:bidi="en-US"/>
        </w:rPr>
        <w:t>2</w:t>
      </w:r>
      <w:r w:rsidRPr="008454C2">
        <w:rPr>
          <w:rFonts w:ascii="Söhne" w:eastAsia="Times New Roman" w:hAnsi="Söhne" w:cs="Arial"/>
          <w:sz w:val="16"/>
          <w:szCs w:val="16"/>
          <w:lang w:val="en-IE" w:eastAsia="fr-FR"/>
        </w:rPr>
        <w:t>Susceptibility of early and juvenile life stages is described in Section 2.2.3.</w:t>
      </w:r>
      <w:bookmarkEnd w:id="13"/>
      <w:r w:rsidRPr="008454C2">
        <w:rPr>
          <w:rFonts w:ascii="Söhne" w:eastAsia="Times New Roman" w:hAnsi="Söhne" w:cs="Arial"/>
          <w:sz w:val="16"/>
          <w:szCs w:val="16"/>
          <w:lang w:val="en-IE" w:eastAsia="fr-FR"/>
        </w:rPr>
        <w:t xml:space="preserve"> </w:t>
      </w:r>
      <w:r w:rsidRPr="008454C2">
        <w:rPr>
          <w:rFonts w:ascii="Söhne" w:eastAsia="Times New Roman" w:hAnsi="Söhne" w:cs="Arial"/>
          <w:sz w:val="16"/>
          <w:szCs w:val="16"/>
          <w:lang w:val="en-IE" w:eastAsia="fr-FR"/>
        </w:rPr>
        <w:br/>
      </w:r>
      <w:r w:rsidRPr="008454C2">
        <w:rPr>
          <w:rFonts w:ascii="Söhne" w:eastAsia="Times New Roman" w:hAnsi="Söhne" w:cs="Arial"/>
          <w:sz w:val="16"/>
          <w:szCs w:val="16"/>
          <w:vertAlign w:val="superscript"/>
          <w:lang w:val="en-IE" w:eastAsia="fr-FR" w:bidi="en-US"/>
        </w:rPr>
        <w:t>3</w:t>
      </w:r>
      <w:r w:rsidRPr="008454C2">
        <w:rPr>
          <w:rFonts w:ascii="Söhne" w:eastAsia="Times New Roman" w:hAnsi="Söhne" w:cs="Arial"/>
          <w:sz w:val="16"/>
          <w:szCs w:val="16"/>
          <w:lang w:val="en-IE" w:eastAsia="fr-FR"/>
        </w:rPr>
        <w:t>Specify the test used. Shading indicates the test is inappropriate or should not be used for this purpose.</w:t>
      </w:r>
      <w:bookmarkEnd w:id="9"/>
    </w:p>
    <w:p w14:paraId="6D664CE9" w14:textId="77777777" w:rsidR="008454C2" w:rsidRPr="008454C2" w:rsidRDefault="008454C2" w:rsidP="008454C2">
      <w:pPr>
        <w:spacing w:after="240" w:line="240" w:lineRule="auto"/>
        <w:jc w:val="both"/>
        <w:rPr>
          <w:rFonts w:ascii="Söhne" w:eastAsia="Times New Roman" w:hAnsi="Söhne" w:cs="Arial"/>
          <w:sz w:val="16"/>
          <w:szCs w:val="16"/>
          <w:lang w:val="en-IE" w:bidi="en-US"/>
        </w:rPr>
        <w:sectPr w:rsidR="008454C2" w:rsidRPr="008454C2" w:rsidSect="00732DBD">
          <w:headerReference w:type="even" r:id="rId11"/>
          <w:headerReference w:type="first" r:id="rId12"/>
          <w:footerReference w:type="first" r:id="rId13"/>
          <w:footnotePr>
            <w:numRestart w:val="eachSect"/>
          </w:footnotePr>
          <w:pgSz w:w="16834" w:h="11909" w:orient="landscape" w:code="9"/>
          <w:pgMar w:top="720" w:right="720" w:bottom="720" w:left="720" w:header="706" w:footer="562" w:gutter="0"/>
          <w:cols w:space="708"/>
          <w:docGrid w:linePitch="360"/>
        </w:sectPr>
      </w:pPr>
    </w:p>
    <w:p w14:paraId="08A17A0A"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bookmarkStart w:id="14" w:name="_Hlk34053644"/>
      <w:r w:rsidRPr="008454C2">
        <w:rPr>
          <w:rFonts w:ascii="Söhne Kräftig" w:eastAsia="MS Mincho" w:hAnsi="Söhne Kräftig" w:cs="Times New Roman"/>
          <w:sz w:val="21"/>
          <w:szCs w:val="20"/>
          <w:lang w:val="en-IE" w:eastAsia="da-DK"/>
        </w:rPr>
        <w:lastRenderedPageBreak/>
        <w:t>4.1.</w:t>
      </w:r>
      <w:r w:rsidRPr="008454C2">
        <w:rPr>
          <w:rFonts w:ascii="Söhne Kräftig" w:eastAsia="MS Mincho" w:hAnsi="Söhne Kräftig" w:cs="Times New Roman"/>
          <w:sz w:val="21"/>
          <w:szCs w:val="20"/>
          <w:lang w:val="en-IE" w:eastAsia="da-DK"/>
        </w:rPr>
        <w:tab/>
        <w:t xml:space="preserve">Wet mounts </w:t>
      </w:r>
    </w:p>
    <w:p w14:paraId="35D37A9F" w14:textId="77777777" w:rsidR="008454C2" w:rsidRPr="008454C2" w:rsidRDefault="008454C2" w:rsidP="008454C2">
      <w:pPr>
        <w:spacing w:after="240" w:line="240" w:lineRule="auto"/>
        <w:ind w:left="284"/>
        <w:jc w:val="both"/>
        <w:rPr>
          <w:rFonts w:ascii="Söhne" w:eastAsia="Times New Roman" w:hAnsi="Söhne" w:cs="Arial"/>
          <w:sz w:val="18"/>
          <w:lang w:val="en-IE" w:eastAsia="fr-FR"/>
        </w:rPr>
      </w:pPr>
      <w:r w:rsidRPr="008454C2">
        <w:rPr>
          <w:rFonts w:ascii="Söhne" w:eastAsia="Times New Roman" w:hAnsi="Söhne" w:cs="Times New Roman"/>
          <w:sz w:val="18"/>
          <w:lang w:val="en-IE"/>
        </w:rPr>
        <w:t>Not applicable.</w:t>
      </w:r>
    </w:p>
    <w:p w14:paraId="0D13E6F4"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4.2.</w:t>
      </w:r>
      <w:r w:rsidRPr="008454C2">
        <w:rPr>
          <w:rFonts w:ascii="Söhne Kräftig" w:eastAsia="MS Mincho" w:hAnsi="Söhne Kräftig" w:cs="Times New Roman"/>
          <w:sz w:val="21"/>
          <w:szCs w:val="20"/>
          <w:lang w:val="en-IE" w:eastAsia="da-DK"/>
        </w:rPr>
        <w:tab/>
        <w:t>Histopathology and cytopathology</w:t>
      </w:r>
    </w:p>
    <w:p w14:paraId="4F8FD32A" w14:textId="77777777" w:rsidR="008454C2" w:rsidRPr="008454C2" w:rsidDel="006F06EE" w:rsidRDefault="008454C2" w:rsidP="008454C2">
      <w:pPr>
        <w:spacing w:after="240" w:line="240" w:lineRule="auto"/>
        <w:ind w:left="284"/>
        <w:jc w:val="both"/>
        <w:rPr>
          <w:rFonts w:ascii="Söhne" w:eastAsia="Times New Roman" w:hAnsi="Söhne" w:cs="Times New Roman"/>
          <w:sz w:val="18"/>
          <w:lang w:val="en-IE"/>
        </w:rPr>
      </w:pPr>
      <w:bookmarkStart w:id="15" w:name="_Hlk34054098"/>
      <w:bookmarkEnd w:id="14"/>
      <w:r w:rsidRPr="008454C2">
        <w:rPr>
          <w:rFonts w:ascii="Söhne" w:eastAsia="Times New Roman" w:hAnsi="Söhne" w:cs="Times New Roman"/>
          <w:sz w:val="18"/>
          <w:highlight w:val="yellow"/>
          <w:u w:val="double"/>
          <w:lang w:val="en-IE"/>
        </w:rPr>
        <w:t>Histological examination of AHPND infected shrimp reveals that pathological changes are limited to the hepatopancreas.</w:t>
      </w:r>
      <w:r w:rsidRPr="008454C2">
        <w:rPr>
          <w:rFonts w:ascii="Söhne" w:eastAsia="Times New Roman" w:hAnsi="Söhne" w:cs="Times New Roman"/>
          <w:sz w:val="18"/>
          <w:lang w:val="en-IE"/>
        </w:rPr>
        <w:t xml:space="preserve"> </w:t>
      </w:r>
      <w:r w:rsidRPr="008454C2" w:rsidDel="006F06EE">
        <w:rPr>
          <w:rFonts w:ascii="Söhne" w:eastAsia="Times New Roman" w:hAnsi="Söhne" w:cs="Times New Roman"/>
          <w:sz w:val="18"/>
          <w:lang w:val="en-IE"/>
        </w:rPr>
        <w:t>The disease has three distinct phases:</w:t>
      </w:r>
    </w:p>
    <w:p w14:paraId="5BA4D8C2" w14:textId="77777777" w:rsidR="008454C2" w:rsidRPr="008454C2" w:rsidDel="006F06EE" w:rsidRDefault="008454C2" w:rsidP="008454C2">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8454C2" w:rsidDel="006F06EE">
        <w:rPr>
          <w:rFonts w:ascii="Söhne" w:eastAsia="MS Mincho" w:hAnsi="Söhne" w:cs="Arial"/>
          <w:color w:val="000000"/>
          <w:sz w:val="18"/>
          <w:szCs w:val="18"/>
          <w:u w:color="000000"/>
          <w:bdr w:val="nil"/>
          <w:lang w:val="en-IE"/>
        </w:rPr>
        <w:t>i)</w:t>
      </w:r>
      <w:r w:rsidRPr="008454C2" w:rsidDel="006F06EE">
        <w:rPr>
          <w:rFonts w:ascii="Söhne" w:eastAsia="MS Mincho" w:hAnsi="Söhne" w:cs="Arial"/>
          <w:color w:val="000000"/>
          <w:sz w:val="18"/>
          <w:szCs w:val="18"/>
          <w:u w:color="000000"/>
          <w:bdr w:val="nil"/>
          <w:lang w:val="en-IE"/>
        </w:rPr>
        <w:tab/>
        <w:t>The acute phase is characterised by a massive and progressive degeneration of the HP tubules from proximal to distal, with significant rounding and sloughing of HP tubule epithelial cells into the HP tubules, HP collecting ducts and posterior stomach</w:t>
      </w:r>
      <w:r w:rsidRPr="008454C2">
        <w:rPr>
          <w:rFonts w:ascii="Söhne" w:eastAsia="MS Mincho" w:hAnsi="Söhne" w:cs="Arial"/>
          <w:color w:val="000000"/>
          <w:sz w:val="18"/>
          <w:szCs w:val="18"/>
          <w:highlight w:val="yellow"/>
          <w:u w:val="double" w:color="000000"/>
          <w:bdr w:val="nil"/>
          <w:lang w:val="en-IE"/>
        </w:rPr>
        <w:t xml:space="preserve">. No B-, F- and R-cells are seen in the hepatopancreatic tubule and some nuclei of </w:t>
      </w:r>
      <w:r w:rsidRPr="008454C2">
        <w:rPr>
          <w:rFonts w:ascii="Söhne" w:hAnsi="Söhne" w:cs="Candida-Roman"/>
          <w:color w:val="1B1C20"/>
          <w:sz w:val="18"/>
          <w:szCs w:val="18"/>
          <w:highlight w:val="yellow"/>
          <w:u w:val="double"/>
        </w:rPr>
        <w:t xml:space="preserve">tubule epithelial cells are enlarged (karyomegaly). </w:t>
      </w:r>
      <w:r w:rsidRPr="008454C2">
        <w:rPr>
          <w:rFonts w:ascii="Söhne" w:eastAsia="MS Mincho" w:hAnsi="Söhne" w:cs="Arial"/>
          <w:color w:val="000000"/>
          <w:sz w:val="18"/>
          <w:szCs w:val="18"/>
          <w:highlight w:val="yellow"/>
          <w:u w:val="double" w:color="000000"/>
          <w:bdr w:val="nil"/>
          <w:lang w:val="en-IE"/>
        </w:rPr>
        <w:t>No s</w:t>
      </w:r>
      <w:r w:rsidRPr="008454C2">
        <w:rPr>
          <w:rFonts w:ascii="Söhne" w:eastAsia="Times New Roman" w:hAnsi="Söhne" w:cs="Times New Roman"/>
          <w:sz w:val="18"/>
          <w:szCs w:val="18"/>
          <w:highlight w:val="yellow"/>
          <w:u w:val="double"/>
          <w:lang w:val="en-IE"/>
        </w:rPr>
        <w:t>ignificant bacterial involvement appears during this phase</w:t>
      </w:r>
      <w:r w:rsidRPr="008454C2" w:rsidDel="006F06EE">
        <w:rPr>
          <w:rFonts w:ascii="Söhne" w:eastAsia="MS Mincho" w:hAnsi="Söhne" w:cs="Arial"/>
          <w:color w:val="000000"/>
          <w:sz w:val="18"/>
          <w:szCs w:val="18"/>
          <w:highlight w:val="yellow"/>
          <w:u w:color="000000"/>
          <w:bdr w:val="nil"/>
          <w:lang w:val="en-IE"/>
        </w:rPr>
        <w:t xml:space="preserve"> </w:t>
      </w:r>
      <w:r w:rsidRPr="008454C2" w:rsidDel="006F06EE">
        <w:rPr>
          <w:rFonts w:ascii="Söhne" w:eastAsia="MS Mincho" w:hAnsi="Söhne" w:cs="Arial"/>
          <w:strike/>
          <w:color w:val="000000"/>
          <w:sz w:val="18"/>
          <w:szCs w:val="18"/>
          <w:highlight w:val="yellow"/>
          <w:u w:color="000000"/>
          <w:bdr w:val="nil"/>
          <w:lang w:val="en-IE"/>
        </w:rPr>
        <w:t>in the absence of bacterial cells</w:t>
      </w:r>
      <w:r w:rsidRPr="008454C2" w:rsidDel="006F06EE">
        <w:rPr>
          <w:rFonts w:ascii="Söhne" w:eastAsia="MS Mincho" w:hAnsi="Söhne" w:cs="Arial"/>
          <w:strike/>
          <w:color w:val="000000"/>
          <w:sz w:val="18"/>
          <w:szCs w:val="18"/>
          <w:u w:color="000000"/>
          <w:bdr w:val="nil"/>
          <w:lang w:val="en-IE"/>
        </w:rPr>
        <w:t xml:space="preserve"> </w:t>
      </w:r>
      <w:r w:rsidRPr="008454C2" w:rsidDel="006F06EE">
        <w:rPr>
          <w:rFonts w:ascii="Söhne" w:eastAsia="MS Mincho" w:hAnsi="Söhne" w:cs="Arial"/>
          <w:color w:val="000000"/>
          <w:sz w:val="18"/>
          <w:szCs w:val="18"/>
          <w:u w:color="000000"/>
          <w:bdr w:val="nil"/>
          <w:lang w:val="en-IE"/>
        </w:rPr>
        <w:t xml:space="preserve">(Nunan </w:t>
      </w:r>
      <w:r w:rsidRPr="008454C2" w:rsidDel="006F06EE">
        <w:rPr>
          <w:rFonts w:ascii="Söhne" w:eastAsia="MS Mincho" w:hAnsi="Söhne" w:cs="Arial"/>
          <w:i/>
          <w:color w:val="000000"/>
          <w:sz w:val="18"/>
          <w:szCs w:val="18"/>
          <w:u w:color="000000"/>
          <w:bdr w:val="nil"/>
          <w:lang w:val="en-IE"/>
        </w:rPr>
        <w:t>et al</w:t>
      </w:r>
      <w:r w:rsidRPr="008454C2" w:rsidDel="006F06EE">
        <w:rPr>
          <w:rFonts w:ascii="Söhne" w:eastAsia="MS Mincho" w:hAnsi="Söhne" w:cs="Arial"/>
          <w:color w:val="000000"/>
          <w:sz w:val="18"/>
          <w:szCs w:val="18"/>
          <w:u w:color="000000"/>
          <w:bdr w:val="nil"/>
          <w:lang w:val="en-IE"/>
        </w:rPr>
        <w:t xml:space="preserve">., 2014; Soto-Rodriguez </w:t>
      </w:r>
      <w:r w:rsidRPr="008454C2" w:rsidDel="006F06EE">
        <w:rPr>
          <w:rFonts w:ascii="Söhne" w:eastAsia="MS Mincho" w:hAnsi="Söhne" w:cs="Arial"/>
          <w:i/>
          <w:color w:val="000000"/>
          <w:sz w:val="18"/>
          <w:szCs w:val="18"/>
          <w:u w:color="000000"/>
          <w:bdr w:val="nil"/>
          <w:lang w:val="en-IE"/>
        </w:rPr>
        <w:t>et al</w:t>
      </w:r>
      <w:r w:rsidRPr="008454C2" w:rsidDel="006F06EE">
        <w:rPr>
          <w:rFonts w:ascii="Söhne" w:eastAsia="MS Mincho" w:hAnsi="Söhne" w:cs="Arial"/>
          <w:color w:val="000000"/>
          <w:sz w:val="18"/>
          <w:szCs w:val="18"/>
          <w:u w:color="000000"/>
          <w:bdr w:val="nil"/>
          <w:lang w:val="en-IE"/>
        </w:rPr>
        <w:t xml:space="preserve">., 2015; Tran </w:t>
      </w:r>
      <w:r w:rsidRPr="008454C2" w:rsidDel="006F06EE">
        <w:rPr>
          <w:rFonts w:ascii="Söhne" w:eastAsia="MS Mincho" w:hAnsi="Söhne" w:cs="Arial"/>
          <w:i/>
          <w:color w:val="000000"/>
          <w:sz w:val="18"/>
          <w:szCs w:val="18"/>
          <w:u w:color="000000"/>
          <w:bdr w:val="nil"/>
          <w:lang w:val="en-IE"/>
        </w:rPr>
        <w:t>et al</w:t>
      </w:r>
      <w:r w:rsidRPr="008454C2" w:rsidDel="006F06EE">
        <w:rPr>
          <w:rFonts w:ascii="Söhne" w:eastAsia="MS Mincho" w:hAnsi="Söhne" w:cs="Arial"/>
          <w:color w:val="000000"/>
          <w:sz w:val="18"/>
          <w:szCs w:val="18"/>
          <w:u w:color="000000"/>
          <w:bdr w:val="nil"/>
          <w:lang w:val="en-IE"/>
        </w:rPr>
        <w:t>., 2013; 2014).</w:t>
      </w:r>
    </w:p>
    <w:p w14:paraId="5E1C76E5" w14:textId="77777777" w:rsidR="008454C2" w:rsidRPr="008454C2" w:rsidRDefault="008454C2" w:rsidP="008454C2">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8454C2" w:rsidDel="006F06EE">
        <w:rPr>
          <w:rFonts w:ascii="Söhne" w:eastAsia="MS Mincho" w:hAnsi="Söhne" w:cs="Arial"/>
          <w:color w:val="000000"/>
          <w:sz w:val="18"/>
          <w:szCs w:val="18"/>
          <w:u w:color="000000"/>
          <w:bdr w:val="nil"/>
          <w:lang w:val="en-IE"/>
        </w:rPr>
        <w:t>ii)</w:t>
      </w:r>
      <w:r w:rsidRPr="008454C2" w:rsidDel="006F06EE">
        <w:rPr>
          <w:rFonts w:ascii="Söhne" w:eastAsia="MS Mincho" w:hAnsi="Söhne" w:cs="Arial"/>
          <w:color w:val="000000"/>
          <w:sz w:val="18"/>
          <w:szCs w:val="18"/>
          <w:u w:color="000000"/>
          <w:bdr w:val="nil"/>
          <w:lang w:val="en-IE"/>
        </w:rPr>
        <w:tab/>
        <w:t xml:space="preserve">The terminal phase is characterised by marked intra-tubular haemocytic inflammation and development of massive secondary bacterial infections that occur in association with the necrotic and sloughed HP tubule cells (NACA, </w:t>
      </w:r>
      <w:r w:rsidRPr="008454C2">
        <w:rPr>
          <w:rFonts w:ascii="Söhne" w:eastAsia="MS Mincho" w:hAnsi="Söhne" w:cs="Arial"/>
          <w:strike/>
          <w:color w:val="000000"/>
          <w:sz w:val="18"/>
          <w:szCs w:val="18"/>
          <w:highlight w:val="yellow"/>
          <w:u w:color="000000"/>
          <w:bdr w:val="nil"/>
          <w:lang w:val="en-IE"/>
        </w:rPr>
        <w:t xml:space="preserve">2012 </w:t>
      </w:r>
      <w:r w:rsidRPr="008454C2">
        <w:rPr>
          <w:rFonts w:ascii="Söhne" w:eastAsia="MS Mincho" w:hAnsi="Söhne" w:cs="Arial"/>
          <w:color w:val="000000"/>
          <w:sz w:val="18"/>
          <w:szCs w:val="18"/>
          <w:highlight w:val="yellow"/>
          <w:u w:val="double" w:color="000000"/>
          <w:bdr w:val="nil"/>
          <w:lang w:val="en-IE"/>
        </w:rPr>
        <w:t>2014</w:t>
      </w:r>
      <w:r w:rsidRPr="008454C2" w:rsidDel="006F06EE">
        <w:rPr>
          <w:rFonts w:ascii="Söhne" w:eastAsia="MS Mincho" w:hAnsi="Söhne" w:cs="Arial"/>
          <w:color w:val="000000"/>
          <w:sz w:val="18"/>
          <w:szCs w:val="18"/>
          <w:u w:color="000000"/>
          <w:bdr w:val="nil"/>
          <w:lang w:val="en-IE"/>
        </w:rPr>
        <w:t xml:space="preserve">; Nunan </w:t>
      </w:r>
      <w:r w:rsidRPr="008454C2" w:rsidDel="006F06EE">
        <w:rPr>
          <w:rFonts w:ascii="Söhne" w:eastAsia="MS Mincho" w:hAnsi="Söhne" w:cs="Arial"/>
          <w:i/>
          <w:color w:val="000000"/>
          <w:sz w:val="18"/>
          <w:szCs w:val="18"/>
          <w:u w:color="000000"/>
          <w:bdr w:val="nil"/>
          <w:lang w:val="en-IE"/>
        </w:rPr>
        <w:t>et al</w:t>
      </w:r>
      <w:r w:rsidRPr="008454C2" w:rsidDel="006F06EE">
        <w:rPr>
          <w:rFonts w:ascii="Söhne" w:eastAsia="MS Mincho" w:hAnsi="Söhne" w:cs="Arial"/>
          <w:color w:val="000000"/>
          <w:sz w:val="18"/>
          <w:szCs w:val="18"/>
          <w:u w:color="000000"/>
          <w:bdr w:val="nil"/>
          <w:lang w:val="en-IE"/>
        </w:rPr>
        <w:t xml:space="preserve">., 2014; Soto-Rodriguez </w:t>
      </w:r>
      <w:r w:rsidRPr="008454C2" w:rsidDel="006F06EE">
        <w:rPr>
          <w:rFonts w:ascii="Söhne" w:eastAsia="MS Mincho" w:hAnsi="Söhne" w:cs="Arial"/>
          <w:i/>
          <w:color w:val="000000"/>
          <w:sz w:val="18"/>
          <w:szCs w:val="18"/>
          <w:u w:color="000000"/>
          <w:bdr w:val="nil"/>
          <w:lang w:val="en-IE"/>
        </w:rPr>
        <w:t>et al</w:t>
      </w:r>
      <w:r w:rsidRPr="008454C2" w:rsidDel="006F06EE">
        <w:rPr>
          <w:rFonts w:ascii="Söhne" w:eastAsia="MS Mincho" w:hAnsi="Söhne" w:cs="Arial"/>
          <w:color w:val="000000"/>
          <w:sz w:val="18"/>
          <w:szCs w:val="18"/>
          <w:u w:color="000000"/>
          <w:bdr w:val="nil"/>
          <w:lang w:val="en-IE"/>
        </w:rPr>
        <w:t xml:space="preserve">., 2015; Tran </w:t>
      </w:r>
      <w:r w:rsidRPr="008454C2" w:rsidDel="006F06EE">
        <w:rPr>
          <w:rFonts w:ascii="Söhne" w:eastAsia="MS Mincho" w:hAnsi="Söhne" w:cs="Arial"/>
          <w:i/>
          <w:color w:val="000000"/>
          <w:sz w:val="18"/>
          <w:szCs w:val="18"/>
          <w:u w:color="000000"/>
          <w:bdr w:val="nil"/>
          <w:lang w:val="en-IE"/>
        </w:rPr>
        <w:t>et al</w:t>
      </w:r>
      <w:r w:rsidRPr="008454C2" w:rsidDel="006F06EE">
        <w:rPr>
          <w:rFonts w:ascii="Söhne" w:eastAsia="MS Mincho" w:hAnsi="Söhne" w:cs="Arial"/>
          <w:color w:val="000000"/>
          <w:sz w:val="18"/>
          <w:szCs w:val="18"/>
          <w:u w:color="000000"/>
          <w:bdr w:val="nil"/>
          <w:lang w:val="en-IE"/>
        </w:rPr>
        <w:t>., 2013; 2014).</w:t>
      </w:r>
    </w:p>
    <w:p w14:paraId="050A2907" w14:textId="77777777" w:rsidR="008454C2" w:rsidRPr="008454C2" w:rsidRDefault="008454C2" w:rsidP="008454C2">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eastAsia="fr-FR"/>
        </w:rPr>
      </w:pPr>
      <w:r w:rsidRPr="008454C2" w:rsidDel="006F06EE">
        <w:rPr>
          <w:rFonts w:ascii="Söhne" w:eastAsia="MS Mincho" w:hAnsi="Söhne" w:cs="Arial"/>
          <w:color w:val="000000"/>
          <w:sz w:val="18"/>
          <w:szCs w:val="18"/>
          <w:u w:color="000000"/>
          <w:bdr w:val="nil"/>
          <w:lang w:val="en-IE"/>
        </w:rPr>
        <w:t>iii)</w:t>
      </w:r>
      <w:r w:rsidRPr="008454C2" w:rsidDel="006F06EE">
        <w:rPr>
          <w:rFonts w:ascii="Söhne" w:eastAsia="MS Mincho" w:hAnsi="Söhne" w:cs="Arial"/>
          <w:color w:val="000000"/>
          <w:sz w:val="18"/>
          <w:szCs w:val="18"/>
          <w:u w:color="000000"/>
          <w:bdr w:val="nil"/>
          <w:lang w:val="en-IE"/>
        </w:rPr>
        <w:tab/>
      </w:r>
      <w:r w:rsidRPr="008454C2">
        <w:rPr>
          <w:rFonts w:ascii="Söhne" w:eastAsia="MS Mincho" w:hAnsi="Söhne" w:cs="Arial"/>
          <w:color w:val="000000"/>
          <w:sz w:val="18"/>
          <w:szCs w:val="18"/>
          <w:highlight w:val="yellow"/>
          <w:u w:val="double" w:color="000000"/>
          <w:bdr w:val="nil"/>
          <w:lang w:val="en-IE"/>
        </w:rPr>
        <w:t xml:space="preserve">In </w:t>
      </w:r>
      <w:r w:rsidRPr="008454C2">
        <w:rPr>
          <w:rFonts w:ascii="Söhne" w:eastAsia="MS Mincho" w:hAnsi="Söhne" w:cs="Arial"/>
          <w:i/>
          <w:iCs/>
          <w:color w:val="000000"/>
          <w:sz w:val="18"/>
          <w:szCs w:val="18"/>
          <w:highlight w:val="yellow"/>
          <w:u w:val="double" w:color="000000"/>
          <w:bdr w:val="nil"/>
          <w:lang w:val="en-IE"/>
        </w:rPr>
        <w:t>Penaeus vannamei</w:t>
      </w:r>
      <w:r w:rsidRPr="008454C2">
        <w:rPr>
          <w:rFonts w:ascii="Söhne" w:eastAsia="MS Mincho" w:hAnsi="Söhne" w:cs="Arial"/>
          <w:color w:val="000000"/>
          <w:sz w:val="18"/>
          <w:szCs w:val="18"/>
          <w:highlight w:val="yellow"/>
          <w:u w:val="double" w:color="000000"/>
          <w:bdr w:val="nil"/>
          <w:lang w:val="en-IE"/>
        </w:rPr>
        <w:t xml:space="preserve"> AHPND tolerant lines, a chronic phase can be observed.</w:t>
      </w:r>
      <w:r w:rsidRPr="008454C2">
        <w:rPr>
          <w:rFonts w:ascii="Söhne" w:eastAsia="MS Mincho" w:hAnsi="Söhne" w:cs="Arial"/>
          <w:i/>
          <w:iCs/>
          <w:color w:val="000000"/>
          <w:sz w:val="18"/>
          <w:szCs w:val="18"/>
          <w:u w:color="000000"/>
          <w:bdr w:val="nil"/>
          <w:lang w:val="en-IE"/>
        </w:rPr>
        <w:t xml:space="preserve"> </w:t>
      </w:r>
      <w:r w:rsidRPr="008454C2" w:rsidDel="006F06EE">
        <w:rPr>
          <w:rFonts w:ascii="Söhne" w:eastAsia="MS Mincho" w:hAnsi="Söhne" w:cs="Arial"/>
          <w:color w:val="000000"/>
          <w:sz w:val="18"/>
          <w:szCs w:val="18"/>
          <w:u w:color="000000"/>
          <w:bdr w:val="nil"/>
          <w:lang w:val="en-IE"/>
        </w:rPr>
        <w:t>The chronic phase is characterised by</w:t>
      </w:r>
      <w:r w:rsidRPr="008454C2" w:rsidDel="006F06EE">
        <w:rPr>
          <w:rFonts w:ascii="Söhne" w:eastAsia="MS Mincho" w:hAnsi="Söhne" w:cs="Arial"/>
          <w:color w:val="000000"/>
          <w:sz w:val="18"/>
          <w:szCs w:val="18"/>
          <w:u w:color="000000"/>
          <w:bdr w:val="nil"/>
          <w:lang w:val="en-IE" w:eastAsia="fr-FR"/>
        </w:rPr>
        <w:t xml:space="preserve"> only a few tubules with epithelial necrosis accompanied by bacteria and inflammation. This phase resembles a septic hepatopancreatic necrosis (SHPN) (Aranguren </w:t>
      </w:r>
      <w:r w:rsidRPr="008454C2" w:rsidDel="006F06EE">
        <w:rPr>
          <w:rFonts w:ascii="Söhne" w:eastAsia="MS Mincho" w:hAnsi="Söhne" w:cs="Arial"/>
          <w:i/>
          <w:color w:val="000000"/>
          <w:sz w:val="18"/>
          <w:szCs w:val="18"/>
          <w:u w:color="000000"/>
          <w:bdr w:val="nil"/>
          <w:lang w:val="en-IE" w:eastAsia="fr-FR"/>
        </w:rPr>
        <w:t>et al</w:t>
      </w:r>
      <w:r w:rsidRPr="008454C2" w:rsidDel="006F06EE">
        <w:rPr>
          <w:rFonts w:ascii="Söhne" w:eastAsia="MS Mincho" w:hAnsi="Söhne" w:cs="Arial"/>
          <w:color w:val="000000"/>
          <w:sz w:val="18"/>
          <w:szCs w:val="18"/>
          <w:u w:color="000000"/>
          <w:bdr w:val="nil"/>
          <w:lang w:val="en-IE" w:eastAsia="fr-FR"/>
        </w:rPr>
        <w:t>., 2020b).</w:t>
      </w:r>
    </w:p>
    <w:p w14:paraId="71D4B25A"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4.3.</w:t>
      </w:r>
      <w:r w:rsidRPr="008454C2">
        <w:rPr>
          <w:rFonts w:ascii="Söhne Kräftig" w:eastAsia="MS Mincho" w:hAnsi="Söhne Kräftig" w:cs="Times New Roman"/>
          <w:sz w:val="21"/>
          <w:szCs w:val="20"/>
          <w:lang w:val="en-IE" w:eastAsia="da-DK"/>
        </w:rPr>
        <w:tab/>
      </w:r>
      <w:r w:rsidRPr="008454C2">
        <w:rPr>
          <w:rFonts w:ascii="Söhne Kräftig" w:eastAsia="MS Mincho" w:hAnsi="Söhne Kräftig" w:cs="Times New Roman"/>
          <w:strike/>
          <w:sz w:val="21"/>
          <w:szCs w:val="20"/>
          <w:highlight w:val="yellow"/>
          <w:lang w:val="en-IE" w:eastAsia="da-DK"/>
        </w:rPr>
        <w:t xml:space="preserve">Cell culture for </w:t>
      </w:r>
      <w:r w:rsidRPr="008454C2">
        <w:rPr>
          <w:rFonts w:ascii="Söhne Kräftig" w:eastAsia="MS Mincho" w:hAnsi="Söhne Kräftig" w:cs="Times New Roman"/>
          <w:sz w:val="21"/>
          <w:szCs w:val="20"/>
          <w:highlight w:val="yellow"/>
          <w:lang w:val="en-IE" w:eastAsia="da-DK"/>
        </w:rPr>
        <w:t>Isolation</w:t>
      </w:r>
    </w:p>
    <w:p w14:paraId="07CB2B79"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4.3.1.</w:t>
      </w:r>
      <w:r w:rsidRPr="008454C2">
        <w:rPr>
          <w:rFonts w:ascii="Söhne Kräftig" w:eastAsia="Times New Roman" w:hAnsi="Söhne Kräftig" w:cs="Times New Roman"/>
          <w:bCs/>
          <w:sz w:val="20"/>
          <w:lang w:val="en-IE" w:eastAsia="fr-FR"/>
        </w:rPr>
        <w:tab/>
        <w:t>Enrichment of samples prior to DNA extraction</w:t>
      </w:r>
    </w:p>
    <w:p w14:paraId="184F6F57" w14:textId="77777777" w:rsidR="008454C2" w:rsidRPr="008454C2" w:rsidRDefault="008454C2" w:rsidP="008454C2">
      <w:pPr>
        <w:spacing w:after="240" w:line="240" w:lineRule="auto"/>
        <w:ind w:left="851"/>
        <w:jc w:val="both"/>
        <w:rPr>
          <w:rFonts w:ascii="Söhne" w:eastAsia="Times New Roman" w:hAnsi="Söhne" w:cs="Arial"/>
          <w:bCs/>
          <w:iCs/>
          <w:sz w:val="18"/>
          <w:lang w:val="en-IE" w:eastAsia="zh-TW" w:bidi="th-TH"/>
        </w:rPr>
      </w:pPr>
      <w:r w:rsidRPr="008454C2">
        <w:rPr>
          <w:rFonts w:ascii="Söhne" w:eastAsia="Times New Roman" w:hAnsi="Söhne" w:cs="Times New Roman"/>
          <w:bCs/>
          <w:sz w:val="18"/>
          <w:lang w:val="en-IE"/>
        </w:rPr>
        <w:t xml:space="preserve">Preliminary enrichment culture for detection of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w:t>
      </w:r>
      <w:r w:rsidRPr="008454C2">
        <w:rPr>
          <w:rFonts w:ascii="Söhne" w:eastAsia="Times New Roman" w:hAnsi="Söhne" w:cs="Times New Roman"/>
          <w:bCs/>
          <w:strike/>
          <w:sz w:val="18"/>
          <w:highlight w:val="yellow"/>
          <w:lang w:val="en-IE"/>
        </w:rPr>
        <w:t>from sub-clinical infections or environmental samples</w:t>
      </w:r>
      <w:r w:rsidRPr="008454C2">
        <w:rPr>
          <w:rFonts w:ascii="Söhne" w:eastAsia="Times New Roman" w:hAnsi="Söhne" w:cs="Times New Roman"/>
          <w:bCs/>
          <w:strike/>
          <w:sz w:val="18"/>
          <w:lang w:val="en-IE"/>
        </w:rPr>
        <w:t xml:space="preserve"> </w:t>
      </w:r>
      <w:r w:rsidRPr="008454C2">
        <w:rPr>
          <w:rFonts w:ascii="Söhne" w:eastAsia="Times New Roman" w:hAnsi="Söhne" w:cs="Times New Roman"/>
          <w:bCs/>
          <w:sz w:val="18"/>
          <w:lang w:val="en-IE"/>
        </w:rPr>
        <w:t>may be carried out using any suitable bacteriological medium (e.g. tryptic–soy broth or alkaline peptone water containing 2.5% NaCl supplement) incubated for 4 hours at 30°C with shaking. Then, after letting any debris settle, the bacteria in the culture broth are pelleted by centrifugation. Discarding the supernatant, DNA can be extracted from the bacterial pellet in preparation for PCR analysis.</w:t>
      </w:r>
    </w:p>
    <w:p w14:paraId="3A6F20CA"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4.3.2.</w:t>
      </w:r>
      <w:r w:rsidRPr="008454C2">
        <w:rPr>
          <w:rFonts w:ascii="Söhne Kräftig" w:eastAsia="Times New Roman" w:hAnsi="Söhne Kräftig" w:cs="Times New Roman"/>
          <w:bCs/>
          <w:sz w:val="20"/>
          <w:lang w:val="en-IE" w:eastAsia="fr-FR"/>
        </w:rPr>
        <w:tab/>
        <w:t xml:space="preserve">Agent </w:t>
      </w:r>
      <w:r w:rsidRPr="008454C2">
        <w:rPr>
          <w:rFonts w:ascii="Söhne Kräftig" w:eastAsia="Times New Roman" w:hAnsi="Söhne Kräftig" w:cs="Times New Roman"/>
          <w:bCs/>
          <w:strike/>
          <w:sz w:val="20"/>
          <w:highlight w:val="yellow"/>
          <w:lang w:val="en-IE" w:eastAsia="fr-FR"/>
        </w:rPr>
        <w:t xml:space="preserve">purification </w:t>
      </w:r>
      <w:r w:rsidRPr="008454C2">
        <w:rPr>
          <w:rFonts w:ascii="Söhne Kräftig" w:eastAsia="Times New Roman" w:hAnsi="Söhne Kräftig" w:cs="Times New Roman"/>
          <w:bCs/>
          <w:sz w:val="20"/>
          <w:highlight w:val="yellow"/>
          <w:u w:val="double"/>
          <w:lang w:val="en-IE" w:eastAsia="fr-FR"/>
        </w:rPr>
        <w:t>isolation</w:t>
      </w:r>
    </w:p>
    <w:p w14:paraId="5449CA76"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Arial"/>
          <w:bCs/>
          <w:i/>
          <w:sz w:val="18"/>
          <w:szCs w:val="18"/>
          <w:lang w:val="en-IE" w:eastAsia="zh-CN"/>
        </w:rPr>
        <w:t>Vp</w:t>
      </w:r>
      <w:r w:rsidRPr="008454C2">
        <w:rPr>
          <w:rFonts w:ascii="Söhne" w:eastAsia="Times New Roman" w:hAnsi="Söhne" w:cs="Arial"/>
          <w:bCs/>
          <w:sz w:val="18"/>
          <w:szCs w:val="18"/>
          <w:vertAlign w:val="subscript"/>
          <w:lang w:val="en-IE" w:eastAsia="zh-CN"/>
        </w:rPr>
        <w:t xml:space="preserve">AHPND </w:t>
      </w:r>
      <w:r w:rsidRPr="008454C2">
        <w:rPr>
          <w:rFonts w:ascii="Söhne" w:eastAsia="Times New Roman" w:hAnsi="Söhne" w:cs="Times New Roman"/>
          <w:bCs/>
          <w:sz w:val="18"/>
          <w:lang w:val="en-IE"/>
        </w:rPr>
        <w:t xml:space="preserve">may be isolated </w:t>
      </w:r>
      <w:r w:rsidRPr="008454C2">
        <w:rPr>
          <w:rFonts w:ascii="Söhne" w:eastAsia="Times New Roman" w:hAnsi="Söhne" w:cs="Times New Roman"/>
          <w:bCs/>
          <w:strike/>
          <w:sz w:val="18"/>
          <w:highlight w:val="yellow"/>
          <w:lang w:val="en-IE"/>
        </w:rPr>
        <w:t>in pure culture</w:t>
      </w:r>
      <w:r w:rsidRPr="008454C2">
        <w:rPr>
          <w:rFonts w:ascii="Söhne" w:eastAsia="Times New Roman" w:hAnsi="Söhne" w:cs="Times New Roman"/>
          <w:bCs/>
          <w:strike/>
          <w:sz w:val="18"/>
          <w:lang w:val="en-IE"/>
        </w:rPr>
        <w:t xml:space="preserve"> </w:t>
      </w:r>
      <w:r w:rsidRPr="008454C2">
        <w:rPr>
          <w:rFonts w:ascii="Söhne" w:eastAsia="Times New Roman" w:hAnsi="Söhne" w:cs="Times New Roman"/>
          <w:bCs/>
          <w:sz w:val="18"/>
          <w:lang w:val="en-IE"/>
        </w:rPr>
        <w:t>from diseased shrimp</w:t>
      </w:r>
      <w:r w:rsidRPr="008454C2">
        <w:rPr>
          <w:rFonts w:ascii="Söhne" w:eastAsia="Times New Roman" w:hAnsi="Söhne" w:cs="Times New Roman"/>
          <w:bCs/>
          <w:strike/>
          <w:sz w:val="18"/>
          <w:highlight w:val="yellow"/>
          <w:lang w:val="en-IE"/>
        </w:rPr>
        <w:t>,</w:t>
      </w:r>
      <w:r w:rsidRPr="008454C2">
        <w:rPr>
          <w:rFonts w:ascii="Söhne" w:eastAsia="Times New Roman" w:hAnsi="Söhne" w:cs="Times New Roman"/>
          <w:bCs/>
          <w:sz w:val="18"/>
          <w:lang w:val="en-IE"/>
        </w:rPr>
        <w:t xml:space="preserve"> </w:t>
      </w:r>
      <w:r w:rsidRPr="008454C2">
        <w:rPr>
          <w:rFonts w:ascii="Söhne" w:eastAsia="Times New Roman" w:hAnsi="Söhne" w:cs="Times New Roman"/>
          <w:bCs/>
          <w:strike/>
          <w:sz w:val="18"/>
          <w:highlight w:val="yellow"/>
          <w:lang w:val="en-IE"/>
        </w:rPr>
        <w:t>sub-clinically infected shrimp, or environmental samples</w:t>
      </w:r>
      <w:r w:rsidRPr="008454C2">
        <w:rPr>
          <w:rFonts w:ascii="Söhne" w:eastAsia="Times New Roman" w:hAnsi="Söhne" w:cs="Times New Roman"/>
          <w:bCs/>
          <w:strike/>
          <w:sz w:val="18"/>
          <w:lang w:val="en-IE"/>
        </w:rPr>
        <w:t xml:space="preserve"> </w:t>
      </w:r>
      <w:r w:rsidRPr="008454C2">
        <w:rPr>
          <w:rFonts w:ascii="Söhne" w:eastAsia="Times New Roman" w:hAnsi="Söhne" w:cs="Times New Roman"/>
          <w:bCs/>
          <w:sz w:val="18"/>
          <w:lang w:val="en-IE"/>
        </w:rPr>
        <w:t xml:space="preserve">using standard microbiological media for isolation of </w:t>
      </w:r>
      <w:r w:rsidRPr="008454C2">
        <w:rPr>
          <w:rFonts w:ascii="Söhne" w:eastAsia="Times New Roman" w:hAnsi="Söhne" w:cs="Times New Roman"/>
          <w:bCs/>
          <w:i/>
          <w:iCs/>
          <w:sz w:val="18"/>
          <w:lang w:val="en-IE"/>
        </w:rPr>
        <w:t>Vibrio</w:t>
      </w:r>
      <w:r w:rsidRPr="008454C2">
        <w:rPr>
          <w:rFonts w:ascii="Söhne" w:eastAsia="Times New Roman" w:hAnsi="Söhne" w:cs="Times New Roman"/>
          <w:bCs/>
          <w:sz w:val="18"/>
          <w:lang w:val="en-IE"/>
        </w:rPr>
        <w:t xml:space="preserve"> species from such sources </w:t>
      </w:r>
      <w:r w:rsidRPr="008454C2">
        <w:rPr>
          <w:rFonts w:ascii="Söhne" w:eastAsia="Times New Roman" w:hAnsi="Söhne" w:cs="Times New Roman"/>
          <w:bCs/>
          <w:noProof/>
          <w:sz w:val="18"/>
          <w:lang w:val="en-IE"/>
        </w:rPr>
        <w:t xml:space="preserve">(Lightner, 1996; Tran </w:t>
      </w:r>
      <w:r w:rsidRPr="008454C2">
        <w:rPr>
          <w:rFonts w:ascii="Söhne" w:eastAsia="Times New Roman" w:hAnsi="Söhne" w:cs="Times New Roman"/>
          <w:bCs/>
          <w:i/>
          <w:noProof/>
          <w:sz w:val="18"/>
          <w:lang w:val="en-IE"/>
        </w:rPr>
        <w:t>et al</w:t>
      </w:r>
      <w:r w:rsidRPr="008454C2">
        <w:rPr>
          <w:rFonts w:ascii="Söhne" w:eastAsia="Times New Roman" w:hAnsi="Söhne" w:cs="Times New Roman"/>
          <w:bCs/>
          <w:noProof/>
          <w:sz w:val="18"/>
          <w:lang w:val="en-IE"/>
        </w:rPr>
        <w:t>., 2013).</w:t>
      </w:r>
      <w:r w:rsidRPr="008454C2">
        <w:rPr>
          <w:rFonts w:ascii="Söhne" w:eastAsia="Times New Roman" w:hAnsi="Söhne" w:cs="Times New Roman"/>
          <w:bCs/>
          <w:sz w:val="18"/>
          <w:lang w:val="en-IE"/>
        </w:rPr>
        <w:t xml:space="preserve"> Confirmation of identification of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rPr>
        <w:t xml:space="preserve"> may be undertaken by PCR analysis.</w:t>
      </w:r>
    </w:p>
    <w:p w14:paraId="2DE8EBFB"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4.4.</w:t>
      </w:r>
      <w:r w:rsidRPr="008454C2">
        <w:rPr>
          <w:rFonts w:ascii="Söhne Kräftig" w:eastAsia="MS Mincho" w:hAnsi="Söhne Kräftig" w:cs="Times New Roman"/>
          <w:sz w:val="21"/>
          <w:szCs w:val="20"/>
          <w:lang w:val="en-IE" w:eastAsia="da-DK"/>
        </w:rPr>
        <w:tab/>
        <w:t xml:space="preserve">Nucleic acid amplification </w:t>
      </w:r>
    </w:p>
    <w:bookmarkEnd w:id="15"/>
    <w:p w14:paraId="5BB1D13A" w14:textId="77777777" w:rsidR="008454C2" w:rsidRPr="008454C2" w:rsidRDefault="008454C2" w:rsidP="008454C2">
      <w:pPr>
        <w:spacing w:after="240" w:line="240" w:lineRule="auto"/>
        <w:ind w:left="284"/>
        <w:jc w:val="both"/>
        <w:rPr>
          <w:rFonts w:ascii="Söhne" w:eastAsia="Times New Roman" w:hAnsi="Söhne" w:cs="Times New Roman"/>
          <w:sz w:val="18"/>
          <w:u w:val="double"/>
          <w:lang w:val="en-IE"/>
        </w:rPr>
      </w:pPr>
      <w:r w:rsidRPr="008454C2">
        <w:rPr>
          <w:rFonts w:ascii="Söhne" w:eastAsia="Times New Roman" w:hAnsi="Söhne" w:cs="Times New Roman"/>
          <w:sz w:val="18"/>
          <w:u w:val="double"/>
          <w:lang w:val="en-IE"/>
        </w:rPr>
        <w:t xml:space="preserve">PCR assays should always be run with the controls specified in Section 5.5 </w:t>
      </w:r>
      <w:r w:rsidRPr="008454C2">
        <w:rPr>
          <w:rFonts w:ascii="Söhne" w:eastAsia="Times New Roman" w:hAnsi="Söhne" w:cs="Times New Roman"/>
          <w:i/>
          <w:iCs/>
          <w:sz w:val="18"/>
          <w:u w:val="double"/>
          <w:lang w:val="en-IE"/>
        </w:rPr>
        <w:t>Use of molecular and antibody-based techniques for confirmatory testing and diagnosis</w:t>
      </w:r>
      <w:r w:rsidRPr="008454C2">
        <w:rPr>
          <w:rFonts w:ascii="Söhne" w:eastAsia="Times New Roman" w:hAnsi="Söhne" w:cs="Times New Roman"/>
          <w:sz w:val="18"/>
          <w:u w:val="double"/>
          <w:lang w:val="en-IE"/>
        </w:rPr>
        <w:t xml:space="preserve"> of Chapter 2.2.0 </w:t>
      </w:r>
      <w:r w:rsidRPr="008454C2">
        <w:rPr>
          <w:rFonts w:ascii="Söhne" w:eastAsia="Times New Roman" w:hAnsi="Söhne" w:cs="Times New Roman"/>
          <w:i/>
          <w:iCs/>
          <w:sz w:val="18"/>
          <w:u w:val="double"/>
          <w:lang w:val="en-IE"/>
        </w:rPr>
        <w:t>General information</w:t>
      </w:r>
      <w:r w:rsidRPr="008454C2">
        <w:rPr>
          <w:rFonts w:ascii="Söhne" w:eastAsia="Times New Roman" w:hAnsi="Söhne" w:cs="Times New Roman"/>
          <w:sz w:val="18"/>
          <w:u w:val="double"/>
          <w:lang w:val="en-IE"/>
        </w:rPr>
        <w:t xml:space="preserve"> (diseases of crustaceans). Each sample should be tested in duplicate. </w:t>
      </w:r>
    </w:p>
    <w:p w14:paraId="4FB47E21" w14:textId="77777777" w:rsidR="008454C2" w:rsidRPr="008454C2" w:rsidRDefault="008454C2" w:rsidP="008454C2">
      <w:pPr>
        <w:spacing w:after="120" w:line="240" w:lineRule="auto"/>
        <w:ind w:left="284"/>
        <w:jc w:val="both"/>
        <w:rPr>
          <w:rFonts w:ascii="Söhne" w:eastAsia="Calibri" w:hAnsi="Söhne" w:cs="Times New Roman"/>
          <w:i/>
          <w:iCs/>
          <w:sz w:val="18"/>
          <w:u w:val="double"/>
          <w:lang w:val="en-IE"/>
        </w:rPr>
      </w:pPr>
      <w:bookmarkStart w:id="16" w:name="_Hlk114491232"/>
      <w:r w:rsidRPr="008454C2">
        <w:rPr>
          <w:rFonts w:ascii="Söhne" w:eastAsia="Calibri" w:hAnsi="Söhne" w:cs="Times New Roman"/>
          <w:i/>
          <w:iCs/>
          <w:sz w:val="18"/>
          <w:u w:val="double"/>
          <w:lang w:val="en-IE"/>
        </w:rPr>
        <w:t>Extraction of nucleic acids</w:t>
      </w:r>
    </w:p>
    <w:p w14:paraId="5A578C95" w14:textId="77777777" w:rsidR="008454C2" w:rsidRPr="008454C2" w:rsidRDefault="008454C2" w:rsidP="008454C2">
      <w:pPr>
        <w:spacing w:after="240" w:line="240" w:lineRule="auto"/>
        <w:ind w:left="284"/>
        <w:jc w:val="both"/>
        <w:rPr>
          <w:rFonts w:ascii="Söhne" w:eastAsia="Calibri" w:hAnsi="Söhne" w:cs="Times New Roman"/>
          <w:sz w:val="18"/>
          <w:u w:val="double"/>
          <w:lang w:val="en-IE"/>
        </w:rPr>
      </w:pPr>
      <w:bookmarkStart w:id="17" w:name="_Hlk128058747"/>
      <w:r w:rsidRPr="008454C2">
        <w:rPr>
          <w:rFonts w:ascii="Söhne" w:eastAsia="Calibri" w:hAnsi="Söhne" w:cs="Times New Roman"/>
          <w:strike/>
          <w:sz w:val="18"/>
          <w:highlight w:val="yellow"/>
          <w:lang w:val="en-IE"/>
        </w:rPr>
        <w:t>Numerous</w:t>
      </w:r>
      <w:r w:rsidRPr="008454C2">
        <w:rPr>
          <w:rFonts w:ascii="Söhne" w:eastAsia="Calibri" w:hAnsi="Söhne" w:cs="Times New Roman"/>
          <w:strike/>
          <w:sz w:val="18"/>
          <w:lang w:val="en-IE"/>
        </w:rPr>
        <w:t xml:space="preserve"> </w:t>
      </w:r>
      <w:r w:rsidRPr="008454C2">
        <w:rPr>
          <w:rFonts w:ascii="Söhne" w:eastAsia="Calibri" w:hAnsi="Söhne" w:cs="Times New Roman"/>
          <w:sz w:val="18"/>
          <w:u w:val="double"/>
          <w:lang w:val="en-IE"/>
        </w:rPr>
        <w:t xml:space="preserve">Different kits and procedures can be used for nucleic acid extraction. The quality and concentration of the extracted nucleic acid </w:t>
      </w:r>
      <w:r w:rsidRPr="008454C2">
        <w:rPr>
          <w:rFonts w:ascii="Söhne" w:eastAsia="Calibri" w:hAnsi="Söhne" w:cs="Times New Roman"/>
          <w:sz w:val="18"/>
          <w:highlight w:val="yellow"/>
          <w:u w:val="double"/>
          <w:lang w:val="en-IE"/>
        </w:rPr>
        <w:t>is important and</w:t>
      </w:r>
      <w:r w:rsidRPr="008454C2">
        <w:rPr>
          <w:rFonts w:ascii="Söhne" w:eastAsia="Calibri" w:hAnsi="Söhne" w:cs="Times New Roman"/>
          <w:sz w:val="18"/>
          <w:highlight w:val="yellow"/>
          <w:lang w:val="en-IE"/>
        </w:rPr>
        <w:t xml:space="preserve"> </w:t>
      </w:r>
      <w:r w:rsidRPr="008454C2">
        <w:rPr>
          <w:rFonts w:ascii="Söhne" w:eastAsia="Calibri" w:hAnsi="Söhne" w:cs="Times New Roman"/>
          <w:strike/>
          <w:sz w:val="18"/>
          <w:highlight w:val="yellow"/>
          <w:lang w:val="en-IE"/>
        </w:rPr>
        <w:t xml:space="preserve">should </w:t>
      </w:r>
      <w:r w:rsidRPr="008454C2">
        <w:rPr>
          <w:rFonts w:ascii="Söhne" w:eastAsia="Calibri" w:hAnsi="Söhne" w:cs="Times New Roman"/>
          <w:sz w:val="18"/>
          <w:highlight w:val="yellow"/>
          <w:u w:val="double"/>
          <w:lang w:val="en-IE"/>
        </w:rPr>
        <w:t>can</w:t>
      </w:r>
      <w:r w:rsidRPr="008454C2">
        <w:rPr>
          <w:rFonts w:ascii="Söhne" w:eastAsia="Calibri" w:hAnsi="Söhne" w:cs="Times New Roman"/>
          <w:sz w:val="18"/>
          <w:u w:val="double"/>
          <w:lang w:val="en-IE"/>
        </w:rPr>
        <w:t xml:space="preserve"> be checked </w:t>
      </w:r>
      <w:r w:rsidRPr="008454C2">
        <w:rPr>
          <w:rFonts w:ascii="Söhne" w:eastAsia="Calibri" w:hAnsi="Söhne" w:cs="Times New Roman"/>
          <w:sz w:val="18"/>
          <w:highlight w:val="yellow"/>
          <w:u w:val="double"/>
          <w:lang w:val="en-IE"/>
        </w:rPr>
        <w:t>using a suitable method as appropriate to the circumstances</w:t>
      </w:r>
      <w:r w:rsidRPr="008454C2">
        <w:rPr>
          <w:rFonts w:ascii="Söhne" w:eastAsia="Calibri" w:hAnsi="Söhne" w:cs="Times New Roman"/>
          <w:strike/>
          <w:sz w:val="18"/>
          <w:highlight w:val="yellow"/>
          <w:lang w:val="en-IE"/>
        </w:rPr>
        <w:t xml:space="preserve"> using optical density or running a gel</w:t>
      </w:r>
      <w:r w:rsidRPr="008454C2">
        <w:rPr>
          <w:rFonts w:ascii="Söhne" w:eastAsia="Calibri" w:hAnsi="Söhne" w:cs="Times New Roman"/>
          <w:sz w:val="18"/>
          <w:u w:val="double"/>
          <w:lang w:val="en-IE"/>
        </w:rPr>
        <w:t xml:space="preserve">. </w:t>
      </w:r>
    </w:p>
    <w:bookmarkEnd w:id="16"/>
    <w:bookmarkEnd w:id="17"/>
    <w:p w14:paraId="6BB90CBD"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PCR methods have been developed that target the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toxin genes. The AP3 method is a single-step PCR that targets the 12.7 kDa </w:t>
      </w:r>
      <w:r w:rsidRPr="008454C2">
        <w:rPr>
          <w:rFonts w:ascii="Söhne" w:eastAsia="Times New Roman" w:hAnsi="Söhne" w:cs="Times New Roman"/>
          <w:sz w:val="18"/>
          <w:lang w:val="en-IE" w:eastAsia="zh-CN"/>
        </w:rPr>
        <w:t>PirA</w:t>
      </w:r>
      <w:r w:rsidRPr="008454C2">
        <w:rPr>
          <w:rFonts w:ascii="Söhne" w:eastAsia="Times New Roman" w:hAnsi="Söhne" w:cs="Times New Roman"/>
          <w:sz w:val="18"/>
          <w:vertAlign w:val="superscript"/>
          <w:lang w:val="en-IE" w:eastAsia="zh-CN"/>
        </w:rPr>
        <w:t>vp</w:t>
      </w:r>
      <w:r w:rsidRPr="008454C2">
        <w:rPr>
          <w:rFonts w:ascii="Söhne" w:eastAsia="Times New Roman" w:hAnsi="Söhne" w:cs="Times New Roman"/>
          <w:sz w:val="18"/>
          <w:lang w:val="en-IE"/>
        </w:rPr>
        <w:t xml:space="preserve"> gene (Sirikharin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It was validated for </w:t>
      </w:r>
      <w:r w:rsidRPr="008454C2">
        <w:rPr>
          <w:rFonts w:ascii="Söhne" w:eastAsia="Times New Roman" w:hAnsi="Söhne" w:cs="Times New Roman"/>
          <w:strike/>
          <w:sz w:val="18"/>
          <w:lang w:val="en-IE"/>
        </w:rPr>
        <w:t>100% positive and negative predictive value by testing 104</w:t>
      </w:r>
      <w:r w:rsidRPr="008454C2">
        <w:rPr>
          <w:rFonts w:ascii="Söhne" w:eastAsia="Times New Roman" w:hAnsi="Söhne" w:cs="Times New Roman"/>
          <w:sz w:val="18"/>
          <w:lang w:val="en-IE"/>
        </w:rPr>
        <w:t xml:space="preserve"> isolates of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and non-pathogenic bacteria (including other </w:t>
      </w:r>
      <w:r w:rsidRPr="008454C2">
        <w:rPr>
          <w:rFonts w:ascii="Söhne" w:eastAsia="Times New Roman" w:hAnsi="Söhne" w:cs="Times New Roman"/>
          <w:i/>
          <w:iCs/>
          <w:sz w:val="18"/>
          <w:lang w:val="en-IE"/>
        </w:rPr>
        <w:t>Vibrio</w:t>
      </w:r>
      <w:r w:rsidRPr="008454C2">
        <w:rPr>
          <w:rFonts w:ascii="Söhne" w:eastAsia="Times New Roman" w:hAnsi="Söhne" w:cs="Times New Roman"/>
          <w:sz w:val="18"/>
          <w:lang w:val="en-IE"/>
        </w:rPr>
        <w:t xml:space="preserve"> and non-</w:t>
      </w:r>
      <w:r w:rsidRPr="008454C2">
        <w:rPr>
          <w:rFonts w:ascii="Söhne" w:eastAsia="Times New Roman" w:hAnsi="Söhne" w:cs="Times New Roman"/>
          <w:i/>
          <w:iCs/>
          <w:sz w:val="18"/>
          <w:lang w:val="en-IE"/>
        </w:rPr>
        <w:t>Vibrio</w:t>
      </w:r>
      <w:r w:rsidRPr="008454C2">
        <w:rPr>
          <w:rFonts w:ascii="Söhne" w:eastAsia="Times New Roman" w:hAnsi="Söhne" w:cs="Times New Roman"/>
          <w:sz w:val="18"/>
          <w:lang w:val="en-IE"/>
        </w:rPr>
        <w:t xml:space="preserve"> species) that had previously been tested by bioassay (Sirikharin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Subsequently, Soto-Rodriguez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using 9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and 11 non-pathogenic isolates of </w:t>
      </w:r>
      <w:r w:rsidRPr="008454C2">
        <w:rPr>
          <w:rFonts w:ascii="Söhne" w:eastAsia="Times New Roman" w:hAnsi="Söhne" w:cs="Times New Roman"/>
          <w:i/>
          <w:iCs/>
          <w:sz w:val="18"/>
          <w:lang w:val="en-IE" w:eastAsia="zh-TW"/>
        </w:rPr>
        <w:t>V. parahaemolyticus</w:t>
      </w:r>
      <w:r w:rsidRPr="008454C2">
        <w:rPr>
          <w:rFonts w:ascii="Söhne" w:eastAsia="Times New Roman" w:hAnsi="Söhne" w:cs="Times New Roman"/>
          <w:sz w:val="18"/>
          <w:lang w:val="en-IE"/>
        </w:rPr>
        <w:t xml:space="preserve"> reported that the AP3 method produced the highest positive (90%) and negative (100%) predictive values of five PCR methods tested. </w:t>
      </w:r>
    </w:p>
    <w:p w14:paraId="352A9BFB"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lastRenderedPageBreak/>
        <w:t xml:space="preserve">Single-step PCRs such as the AP3 method and others, e.g. VpPirA-284, VpPirB-392 (Han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2015a) and TUMSAT-Vp3 (Tinwongger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2014), have relatively low sensitivity when used for detection of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at low levels (e.g. sub-clinical infections)</w:t>
      </w:r>
      <w:r w:rsidRPr="008454C2">
        <w:rPr>
          <w:rFonts w:ascii="Söhne" w:eastAsia="Times New Roman" w:hAnsi="Söhne" w:cs="Times New Roman"/>
          <w:strike/>
          <w:sz w:val="18"/>
          <w:lang w:val="en-IE"/>
        </w:rPr>
        <w:t xml:space="preserve"> or in environmental samples such as sediments and biofilms</w:t>
      </w:r>
      <w:r w:rsidRPr="008454C2">
        <w:rPr>
          <w:rFonts w:ascii="Söhne" w:eastAsia="Times New Roman" w:hAnsi="Söhne" w:cs="Times New Roman"/>
          <w:sz w:val="18"/>
          <w:lang w:val="en-IE"/>
        </w:rPr>
        <w:t xml:space="preserve">. For such samples, a preliminary enrichment step (see Section 4.3.1. </w:t>
      </w:r>
      <w:r w:rsidRPr="008454C2">
        <w:rPr>
          <w:rFonts w:ascii="Söhne" w:eastAsia="Times New Roman" w:hAnsi="Söhne" w:cs="Times New Roman"/>
          <w:i/>
          <w:iCs/>
          <w:sz w:val="18"/>
          <w:lang w:val="en-IE"/>
        </w:rPr>
        <w:t>Enrichment of samples prior to DNA extraction</w:t>
      </w:r>
      <w:r w:rsidRPr="008454C2">
        <w:rPr>
          <w:rFonts w:ascii="Söhne" w:eastAsia="Times New Roman" w:hAnsi="Söhne" w:cs="Times New Roman"/>
          <w:sz w:val="18"/>
          <w:lang w:val="en-IE"/>
        </w:rPr>
        <w:t>) is recommended.</w:t>
      </w:r>
    </w:p>
    <w:p w14:paraId="3EAEC69F"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Alternatively, a nested PCR method, AP4, has been developed with a 100% positive predictive value for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using the same 104 bacterial isolates used to validate AP3 above (Dangtip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and has greater sensitivity (1 fg of DNA extracted from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allowing it to be used directly with tissue </w:t>
      </w:r>
      <w:r w:rsidRPr="008454C2">
        <w:rPr>
          <w:rFonts w:ascii="Söhne" w:eastAsia="Times New Roman" w:hAnsi="Söhne" w:cs="Times New Roman"/>
          <w:strike/>
          <w:sz w:val="18"/>
          <w:lang w:val="en-IE"/>
        </w:rPr>
        <w:t>and environmental samples</w:t>
      </w:r>
      <w:r w:rsidRPr="008454C2">
        <w:rPr>
          <w:rFonts w:ascii="Söhne" w:eastAsia="Times New Roman" w:hAnsi="Söhne" w:cs="Times New Roman"/>
          <w:sz w:val="18"/>
          <w:lang w:val="en-IE"/>
        </w:rPr>
        <w:t xml:space="preserve"> without an enrichment step.</w:t>
      </w:r>
    </w:p>
    <w:p w14:paraId="5206A4D1"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In addition, real-time PCR methods, for example the </w:t>
      </w:r>
      <w:r w:rsidRPr="008454C2">
        <w:rPr>
          <w:rFonts w:ascii="Söhne" w:eastAsia="Times New Roman" w:hAnsi="Söhne" w:cs="Times New Roman"/>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-specific TaqMan real-time PCR developed by Han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(2015b), and an isothermal loop-mediated amplification protocol (LAMP) method developed by Koiwai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(2016) also have high sensitivity and can be used directly with tissue </w:t>
      </w:r>
      <w:r w:rsidRPr="008454C2">
        <w:rPr>
          <w:rFonts w:ascii="Söhne" w:eastAsia="Times New Roman" w:hAnsi="Söhne" w:cs="Times New Roman"/>
          <w:strike/>
          <w:sz w:val="18"/>
          <w:lang w:val="en-IE"/>
        </w:rPr>
        <w:t>and environmental samples</w:t>
      </w:r>
      <w:r w:rsidRPr="008454C2">
        <w:rPr>
          <w:rFonts w:ascii="Söhne" w:eastAsia="Times New Roman" w:hAnsi="Söhne" w:cs="Times New Roman"/>
          <w:sz w:val="18"/>
          <w:lang w:val="en-IE"/>
        </w:rPr>
        <w:t xml:space="preserve"> without an enrichment step. </w:t>
      </w:r>
    </w:p>
    <w:p w14:paraId="63EDC4B5" w14:textId="77777777" w:rsidR="008454C2" w:rsidRPr="008454C2" w:rsidRDefault="008454C2" w:rsidP="008454C2">
      <w:pPr>
        <w:spacing w:after="240" w:line="240" w:lineRule="auto"/>
        <w:ind w:left="284"/>
        <w:jc w:val="both"/>
        <w:rPr>
          <w:rFonts w:ascii="Söhne" w:eastAsia="Times New Roman" w:hAnsi="Söhne" w:cs="Times New Roman"/>
          <w:sz w:val="18"/>
          <w:lang w:val="en-IE" w:bidi="th-TH"/>
        </w:rPr>
      </w:pPr>
      <w:r w:rsidRPr="008454C2">
        <w:rPr>
          <w:rFonts w:ascii="Söhne" w:eastAsia="Times New Roman" w:hAnsi="Söhne" w:cs="Times New Roman"/>
          <w:sz w:val="18"/>
          <w:lang w:val="en-IE" w:eastAsia="zh-TW" w:bidi="th-TH"/>
        </w:rPr>
        <w:t xml:space="preserve">A </w:t>
      </w:r>
      <w:r w:rsidRPr="008454C2">
        <w:rPr>
          <w:rFonts w:ascii="Söhne" w:eastAsia="Times New Roman" w:hAnsi="Söhne" w:cs="Times New Roman"/>
          <w:sz w:val="18"/>
          <w:lang w:val="en-IE" w:bidi="th-TH"/>
        </w:rPr>
        <w:t xml:space="preserve">general DNA extraction method </w:t>
      </w:r>
      <w:r w:rsidRPr="008454C2">
        <w:rPr>
          <w:rFonts w:ascii="Söhne" w:eastAsia="Times New Roman" w:hAnsi="Söhne" w:cs="Times New Roman"/>
          <w:sz w:val="18"/>
          <w:lang w:val="en-IE" w:eastAsia="zh-TW" w:bidi="th-TH"/>
        </w:rPr>
        <w:t xml:space="preserve">may be used to extract </w:t>
      </w:r>
      <w:r w:rsidRPr="008454C2">
        <w:rPr>
          <w:rFonts w:ascii="Söhne" w:eastAsia="Times New Roman" w:hAnsi="Söhne" w:cs="Times New Roman"/>
          <w:sz w:val="18"/>
          <w:lang w:val="en-IE" w:bidi="th-TH"/>
        </w:rPr>
        <w:t xml:space="preserve">DNA from </w:t>
      </w:r>
      <w:r w:rsidRPr="008454C2">
        <w:rPr>
          <w:rFonts w:ascii="Söhne" w:eastAsia="Times New Roman" w:hAnsi="Söhne" w:cs="Times New Roman"/>
          <w:sz w:val="18"/>
          <w:lang w:val="en-IE" w:eastAsia="zh-TW" w:bidi="th-TH"/>
        </w:rPr>
        <w:t xml:space="preserve">the </w:t>
      </w:r>
      <w:r w:rsidRPr="008454C2">
        <w:rPr>
          <w:rFonts w:ascii="Söhne" w:eastAsia="Times New Roman" w:hAnsi="Söhne" w:cs="Times New Roman"/>
          <w:sz w:val="18"/>
          <w:lang w:val="en-IE" w:bidi="th-TH"/>
        </w:rPr>
        <w:t xml:space="preserve">stomach or hepatopancreatic tissue </w:t>
      </w:r>
      <w:r w:rsidRPr="008454C2">
        <w:rPr>
          <w:rFonts w:ascii="Söhne" w:eastAsia="Times New Roman" w:hAnsi="Söhne" w:cs="Times New Roman"/>
          <w:sz w:val="18"/>
          <w:lang w:val="en-IE" w:eastAsia="zh-TW" w:bidi="th-TH"/>
        </w:rPr>
        <w:t xml:space="preserve">of putatively infected shrimp, </w:t>
      </w:r>
      <w:r w:rsidRPr="008454C2">
        <w:rPr>
          <w:rFonts w:ascii="Söhne" w:eastAsia="Times New Roman" w:hAnsi="Söhne" w:cs="Times New Roman"/>
          <w:sz w:val="18"/>
          <w:lang w:val="en-IE" w:bidi="th-TH"/>
        </w:rPr>
        <w:t xml:space="preserve">from cultures of purified bacterial isolates or from bacterial pellets from enrichment cultures (see </w:t>
      </w:r>
      <w:r w:rsidRPr="008454C2">
        <w:rPr>
          <w:rFonts w:ascii="Söhne" w:eastAsia="Times New Roman" w:hAnsi="Söhne" w:cs="Times New Roman"/>
          <w:sz w:val="18"/>
          <w:lang w:val="en-IE"/>
        </w:rPr>
        <w:t>Section 4.3</w:t>
      </w:r>
      <w:r w:rsidRPr="008454C2">
        <w:rPr>
          <w:rFonts w:ascii="Söhne" w:eastAsia="Times New Roman" w:hAnsi="Söhne" w:cs="Times New Roman"/>
          <w:sz w:val="18"/>
          <w:lang w:val="en-IE" w:bidi="th-TH"/>
        </w:rPr>
        <w:t>)</w:t>
      </w:r>
      <w:r w:rsidRPr="008454C2">
        <w:rPr>
          <w:rFonts w:ascii="Söhne" w:eastAsia="Times New Roman" w:hAnsi="Söhne" w:cs="Times New Roman"/>
          <w:sz w:val="18"/>
          <w:lang w:val="en-IE" w:eastAsia="zh-TW" w:bidi="th-TH"/>
        </w:rPr>
        <w:t xml:space="preserve">. </w:t>
      </w:r>
      <w:r w:rsidRPr="008454C2">
        <w:rPr>
          <w:rFonts w:ascii="Söhne" w:eastAsia="Times New Roman" w:hAnsi="Söhne" w:cs="Times New Roman"/>
          <w:sz w:val="18"/>
          <w:lang w:val="en-IE" w:bidi="th-TH"/>
        </w:rPr>
        <w:t xml:space="preserve">The amount of template DNA in </w:t>
      </w:r>
      <w:r w:rsidRPr="008454C2">
        <w:rPr>
          <w:rFonts w:ascii="Söhne" w:eastAsia="Times New Roman" w:hAnsi="Söhne" w:cs="Times New Roman"/>
          <w:sz w:val="18"/>
          <w:lang w:val="en-IE" w:eastAsia="zh-TW" w:bidi="th-TH"/>
        </w:rPr>
        <w:t>a</w:t>
      </w:r>
      <w:r w:rsidRPr="008454C2">
        <w:rPr>
          <w:rFonts w:ascii="Söhne" w:eastAsia="Times New Roman" w:hAnsi="Söhne" w:cs="Times New Roman"/>
          <w:sz w:val="18"/>
          <w:lang w:val="en-IE" w:bidi="th-TH"/>
        </w:rPr>
        <w:t xml:space="preserve"> 25 </w:t>
      </w:r>
      <w:r w:rsidRPr="008454C2">
        <w:rPr>
          <w:rFonts w:ascii="Calibri" w:eastAsia="Times New Roman" w:hAnsi="Calibri" w:cs="Calibri"/>
          <w:sz w:val="18"/>
          <w:lang w:val="en-IE" w:bidi="th-TH"/>
        </w:rPr>
        <w:t>µ</w:t>
      </w:r>
      <w:r w:rsidRPr="008454C2">
        <w:rPr>
          <w:rFonts w:ascii="Söhne" w:eastAsia="Times New Roman" w:hAnsi="Söhne" w:cs="Times New Roman"/>
          <w:sz w:val="18"/>
          <w:lang w:val="en-IE" w:bidi="th-TH"/>
        </w:rPr>
        <w:t xml:space="preserve">l PCR reaction volume </w:t>
      </w:r>
      <w:r w:rsidRPr="008454C2">
        <w:rPr>
          <w:rFonts w:ascii="Söhne" w:eastAsia="Times New Roman" w:hAnsi="Söhne" w:cs="Times New Roman"/>
          <w:sz w:val="18"/>
          <w:lang w:val="en-IE" w:eastAsia="zh-TW" w:bidi="th-TH"/>
        </w:rPr>
        <w:t xml:space="preserve">should be </w:t>
      </w:r>
      <w:r w:rsidRPr="008454C2">
        <w:rPr>
          <w:rFonts w:ascii="Söhne" w:eastAsia="Times New Roman" w:hAnsi="Söhne" w:cs="Times New Roman"/>
          <w:sz w:val="18"/>
          <w:lang w:val="en-IE" w:bidi="th-TH"/>
        </w:rPr>
        <w:t xml:space="preserve">in the range of 0.01–1 ng of DNA </w:t>
      </w:r>
      <w:r w:rsidRPr="008454C2">
        <w:rPr>
          <w:rFonts w:ascii="Söhne" w:eastAsia="Times New Roman" w:hAnsi="Söhne" w:cs="Times New Roman"/>
          <w:sz w:val="18"/>
          <w:lang w:val="en-IE" w:eastAsia="zh-TW" w:bidi="th-TH"/>
        </w:rPr>
        <w:t xml:space="preserve">when </w:t>
      </w:r>
      <w:r w:rsidRPr="008454C2">
        <w:rPr>
          <w:rFonts w:ascii="Söhne" w:eastAsia="Times New Roman" w:hAnsi="Söhne" w:cs="Times New Roman"/>
          <w:sz w:val="18"/>
          <w:lang w:val="en-IE" w:bidi="th-TH"/>
        </w:rPr>
        <w:t xml:space="preserve">extracted from bacterial isolates </w:t>
      </w:r>
      <w:r w:rsidRPr="008454C2">
        <w:rPr>
          <w:rFonts w:ascii="Söhne" w:eastAsia="Times New Roman" w:hAnsi="Söhne" w:cs="Times New Roman"/>
          <w:sz w:val="18"/>
          <w:lang w:val="en-IE" w:eastAsia="zh-TW" w:bidi="th-TH"/>
        </w:rPr>
        <w:t xml:space="preserve">(i.e. directly from a purified culture) and </w:t>
      </w:r>
      <w:r w:rsidRPr="008454C2">
        <w:rPr>
          <w:rFonts w:ascii="Söhne" w:eastAsia="Times New Roman" w:hAnsi="Söhne" w:cs="Times New Roman"/>
          <w:sz w:val="18"/>
          <w:lang w:val="en-IE" w:bidi="th-TH"/>
        </w:rPr>
        <w:t xml:space="preserve">in the range of 10–100 ng of total DNA </w:t>
      </w:r>
      <w:r w:rsidRPr="008454C2">
        <w:rPr>
          <w:rFonts w:ascii="Söhne" w:eastAsia="Times New Roman" w:hAnsi="Söhne" w:cs="Times New Roman"/>
          <w:sz w:val="18"/>
          <w:lang w:val="en-IE" w:eastAsia="zh-TW" w:bidi="th-TH"/>
        </w:rPr>
        <w:t xml:space="preserve">when </w:t>
      </w:r>
      <w:r w:rsidRPr="008454C2">
        <w:rPr>
          <w:rFonts w:ascii="Söhne" w:eastAsia="Times New Roman" w:hAnsi="Söhne" w:cs="Times New Roman"/>
          <w:sz w:val="18"/>
          <w:lang w:val="en-IE" w:bidi="th-TH"/>
        </w:rPr>
        <w:t xml:space="preserve">extracted from shrimp tissues or </w:t>
      </w:r>
      <w:r w:rsidRPr="008454C2">
        <w:rPr>
          <w:rFonts w:ascii="Söhne" w:eastAsia="Times New Roman" w:hAnsi="Söhne" w:cs="Times New Roman"/>
          <w:sz w:val="18"/>
          <w:lang w:val="en-IE" w:eastAsia="zh-TW" w:bidi="th-TH"/>
        </w:rPr>
        <w:t>from a bacterial pellet derived from an enrichment culture</w:t>
      </w:r>
      <w:r w:rsidRPr="008454C2">
        <w:rPr>
          <w:rFonts w:ascii="Söhne" w:eastAsia="Times New Roman" w:hAnsi="Söhne" w:cs="Times New Roman"/>
          <w:sz w:val="18"/>
          <w:lang w:val="en-IE" w:bidi="th-TH"/>
        </w:rPr>
        <w:t xml:space="preserve">. </w:t>
      </w:r>
    </w:p>
    <w:p w14:paraId="33A04B57" w14:textId="77777777" w:rsidR="008454C2" w:rsidRPr="008454C2" w:rsidRDefault="008454C2" w:rsidP="008454C2">
      <w:pPr>
        <w:spacing w:after="240" w:line="240" w:lineRule="auto"/>
        <w:ind w:left="284"/>
        <w:jc w:val="both"/>
        <w:rPr>
          <w:rFonts w:ascii="Söhne" w:eastAsia="Times New Roman" w:hAnsi="Söhne" w:cs="Times New Roman"/>
          <w:strike/>
          <w:sz w:val="18"/>
          <w:lang w:val="en-IE"/>
        </w:rPr>
      </w:pPr>
      <w:r w:rsidRPr="008454C2">
        <w:rPr>
          <w:rFonts w:ascii="Söhne" w:eastAsia="Times New Roman" w:hAnsi="Söhne" w:cs="Times New Roman"/>
          <w:strike/>
          <w:sz w:val="18"/>
          <w:lang w:val="en-IE"/>
        </w:rPr>
        <w:t xml:space="preserve">The following controls should be included in all </w:t>
      </w:r>
      <w:r w:rsidRPr="008454C2">
        <w:rPr>
          <w:rFonts w:ascii="Söhne" w:eastAsia="Times New Roman" w:hAnsi="Söhne" w:cs="Times New Roman"/>
          <w:i/>
          <w:strike/>
          <w:sz w:val="18"/>
          <w:lang w:val="en-IE" w:eastAsia="zh-CN"/>
        </w:rPr>
        <w:t>Vp</w:t>
      </w:r>
      <w:r w:rsidRPr="008454C2">
        <w:rPr>
          <w:rFonts w:ascii="Söhne" w:eastAsia="Times New Roman" w:hAnsi="Söhne" w:cs="Times New Roman"/>
          <w:strike/>
          <w:sz w:val="18"/>
          <w:vertAlign w:val="subscript"/>
          <w:lang w:val="en-IE" w:eastAsia="zh-CN"/>
        </w:rPr>
        <w:t>AHPND</w:t>
      </w:r>
      <w:r w:rsidRPr="008454C2">
        <w:rPr>
          <w:rFonts w:ascii="Söhne" w:eastAsia="Times New Roman" w:hAnsi="Söhne" w:cs="Times New Roman"/>
          <w:strike/>
          <w:sz w:val="18"/>
          <w:lang w:val="en-IE"/>
        </w:rPr>
        <w:t xml:space="preserve"> PCR assays: a) negative extraction control i.e. DNA template extracted at the same time from a known negative sample; b) DNA template from a known positive sample, such as </w:t>
      </w:r>
      <w:r w:rsidRPr="008454C2">
        <w:rPr>
          <w:rFonts w:ascii="Söhne" w:eastAsia="Times New Roman" w:hAnsi="Söhne" w:cs="Times New Roman"/>
          <w:i/>
          <w:strike/>
          <w:sz w:val="18"/>
          <w:lang w:val="en-IE" w:eastAsia="zh-CN"/>
        </w:rPr>
        <w:t>Vp</w:t>
      </w:r>
      <w:r w:rsidRPr="008454C2">
        <w:rPr>
          <w:rFonts w:ascii="Söhne" w:eastAsia="Times New Roman" w:hAnsi="Söhne" w:cs="Times New Roman"/>
          <w:strike/>
          <w:sz w:val="18"/>
          <w:vertAlign w:val="subscript"/>
          <w:lang w:val="en-IE" w:eastAsia="zh-CN"/>
        </w:rPr>
        <w:t>AHPND</w:t>
      </w:r>
      <w:r w:rsidRPr="008454C2">
        <w:rPr>
          <w:rFonts w:ascii="Söhne" w:eastAsia="Times New Roman" w:hAnsi="Söhne" w:cs="Times New Roman"/>
          <w:strike/>
          <w:sz w:val="18"/>
          <w:lang w:val="en-IE"/>
        </w:rPr>
        <w:t xml:space="preserve">-affected shrimp tissue or DNA from an </w:t>
      </w:r>
      <w:r w:rsidRPr="008454C2">
        <w:rPr>
          <w:rFonts w:ascii="Söhne" w:eastAsia="Times New Roman" w:hAnsi="Söhne" w:cs="Times New Roman"/>
          <w:i/>
          <w:strike/>
          <w:sz w:val="18"/>
          <w:lang w:val="en-IE" w:eastAsia="zh-CN"/>
        </w:rPr>
        <w:t>Vp</w:t>
      </w:r>
      <w:r w:rsidRPr="008454C2">
        <w:rPr>
          <w:rFonts w:ascii="Söhne" w:eastAsia="Times New Roman" w:hAnsi="Söhne" w:cs="Times New Roman"/>
          <w:strike/>
          <w:sz w:val="18"/>
          <w:vertAlign w:val="subscript"/>
          <w:lang w:val="en-IE" w:eastAsia="zh-CN"/>
        </w:rPr>
        <w:t>AHPND</w:t>
      </w:r>
      <w:r w:rsidRPr="008454C2">
        <w:rPr>
          <w:rFonts w:ascii="Söhne" w:eastAsia="Times New Roman" w:hAnsi="Söhne" w:cs="Times New Roman"/>
          <w:strike/>
          <w:sz w:val="18"/>
          <w:lang w:val="en-IE"/>
        </w:rPr>
        <w:t xml:space="preserve">-positive bacterial culture, or plasmid DNA that contains the target region of the specific set of primers; c) a non-template control. In addition, a further control is required to demonstrate that extracted nucleic acid is free from PCR inhibitors, for example, for shrimp tissues use of the decapod 18S rRNA PCR (Lo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xml:space="preserve">., 1996) or use the 16S rRNA PCR for bacteria (Weisburg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1991).</w:t>
      </w:r>
    </w:p>
    <w:p w14:paraId="27771E8D"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4.4.1.</w:t>
      </w:r>
      <w:r w:rsidRPr="008454C2">
        <w:rPr>
          <w:rFonts w:ascii="Söhne Kräftig" w:eastAsia="Times New Roman" w:hAnsi="Söhne Kräftig" w:cs="Times New Roman"/>
          <w:bCs/>
          <w:sz w:val="20"/>
          <w:lang w:val="en-IE" w:eastAsia="fr-FR"/>
        </w:rPr>
        <w:tab/>
        <w:t xml:space="preserve">Real-time PCR </w:t>
      </w:r>
    </w:p>
    <w:tbl>
      <w:tblPr>
        <w:tblStyle w:val="LightShading-Accent11"/>
        <w:tblW w:w="9214" w:type="dxa"/>
        <w:tblInd w:w="137" w:type="dxa"/>
        <w:tblLayout w:type="fixed"/>
        <w:tblLook w:val="0660" w:firstRow="1" w:lastRow="1" w:firstColumn="0" w:lastColumn="0" w:noHBand="1" w:noVBand="1"/>
      </w:tblPr>
      <w:tblGrid>
        <w:gridCol w:w="1276"/>
        <w:gridCol w:w="4678"/>
        <w:gridCol w:w="1417"/>
        <w:gridCol w:w="1843"/>
      </w:tblGrid>
      <w:tr w:rsidR="008454C2" w:rsidRPr="008454C2" w14:paraId="0AA8F96A" w14:textId="77777777" w:rsidTr="005E584A">
        <w:trPr>
          <w:cnfStyle w:val="100000000000" w:firstRow="1" w:lastRow="0" w:firstColumn="0" w:lastColumn="0" w:oddVBand="0" w:evenVBand="0" w:oddHBand="0" w:evenHBand="0" w:firstRowFirstColumn="0" w:firstRowLastColumn="0" w:lastRowFirstColumn="0" w:lastRowLastColumn="0"/>
          <w:trHeight w:val="236"/>
        </w:trPr>
        <w:tc>
          <w:tcPr>
            <w:tcW w:w="127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FDBC7D0" w14:textId="77777777" w:rsidR="008454C2" w:rsidRPr="008454C2" w:rsidRDefault="008454C2" w:rsidP="008454C2">
            <w:pPr>
              <w:spacing w:before="120" w:after="120"/>
              <w:jc w:val="center"/>
              <w:rPr>
                <w:rFonts w:ascii="Söhne Kräftig" w:eastAsia="Calibri" w:hAnsi="Söhne Kräftig" w:cs="Arial"/>
                <w:sz w:val="18"/>
                <w:szCs w:val="18"/>
                <w:u w:val="double"/>
                <w:lang w:val="en-IE"/>
              </w:rPr>
            </w:pPr>
            <w:r w:rsidRPr="008454C2">
              <w:rPr>
                <w:rFonts w:ascii="Söhne Kräftig" w:eastAsia="Calibri" w:hAnsi="Söhne Kräftig" w:cs="Arial"/>
                <w:sz w:val="18"/>
                <w:szCs w:val="18"/>
                <w:u w:val="double"/>
                <w:lang w:val="en-IE"/>
              </w:rPr>
              <w:t>Pathogen/</w:t>
            </w:r>
            <w:r w:rsidRPr="008454C2">
              <w:rPr>
                <w:rFonts w:ascii="Söhne Kräftig" w:eastAsia="Calibri" w:hAnsi="Söhne Kräftig" w:cs="Arial"/>
                <w:sz w:val="18"/>
                <w:szCs w:val="18"/>
                <w:u w:val="double"/>
                <w:lang w:val="en-IE"/>
              </w:rPr>
              <w:br/>
              <w:t>target gene</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4D8D4011" w14:textId="77777777" w:rsidR="008454C2" w:rsidRPr="008454C2" w:rsidRDefault="008454C2" w:rsidP="008454C2">
            <w:pPr>
              <w:spacing w:before="120" w:after="120"/>
              <w:jc w:val="center"/>
              <w:rPr>
                <w:rFonts w:ascii="Söhne Kräftig" w:eastAsia="Calibri" w:hAnsi="Söhne Kräftig" w:cs="Arial"/>
                <w:sz w:val="18"/>
                <w:szCs w:val="18"/>
                <w:u w:val="double"/>
                <w:lang w:val="en-IE"/>
              </w:rPr>
            </w:pPr>
            <w:r w:rsidRPr="008454C2">
              <w:rPr>
                <w:rFonts w:ascii="Söhne Kräftig" w:eastAsia="Calibri" w:hAnsi="Söhne Kräftig" w:cs="Arial"/>
                <w:sz w:val="18"/>
                <w:szCs w:val="18"/>
                <w:u w:val="double"/>
                <w:lang w:val="en-IE"/>
              </w:rPr>
              <w:t>Primer/probe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3EDFAD49" w14:textId="77777777" w:rsidR="008454C2" w:rsidRPr="008454C2" w:rsidRDefault="008454C2" w:rsidP="008454C2">
            <w:pPr>
              <w:spacing w:before="120" w:after="120"/>
              <w:jc w:val="center"/>
              <w:rPr>
                <w:rFonts w:ascii="Söhne Kräftig" w:eastAsia="Calibri" w:hAnsi="Söhne Kräftig" w:cs="Arial"/>
                <w:sz w:val="18"/>
                <w:szCs w:val="18"/>
                <w:u w:val="double"/>
                <w:lang w:val="en-IE"/>
              </w:rPr>
            </w:pPr>
            <w:r w:rsidRPr="008454C2">
              <w:rPr>
                <w:rFonts w:ascii="Söhne Kräftig" w:eastAsia="Calibri" w:hAnsi="Söhne Kräftig" w:cs="Arial"/>
                <w:sz w:val="18"/>
                <w:szCs w:val="18"/>
                <w:u w:val="double"/>
                <w:lang w:val="en-IE"/>
              </w:rPr>
              <w:t>Concentration</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26078C95" w14:textId="77777777" w:rsidR="008454C2" w:rsidRPr="008454C2" w:rsidRDefault="008454C2" w:rsidP="008454C2">
            <w:pPr>
              <w:spacing w:before="120" w:after="120"/>
              <w:jc w:val="center"/>
              <w:rPr>
                <w:rFonts w:ascii="Söhne Kräftig" w:hAnsi="Söhne Kräftig" w:cs="Arial"/>
                <w:sz w:val="18"/>
                <w:szCs w:val="18"/>
                <w:u w:val="double"/>
                <w:lang w:val="en-IE"/>
              </w:rPr>
            </w:pPr>
            <w:r w:rsidRPr="008454C2">
              <w:rPr>
                <w:rFonts w:ascii="Söhne Kräftig" w:hAnsi="Söhne Kräftig" w:cs="Arial"/>
                <w:sz w:val="18"/>
                <w:szCs w:val="18"/>
                <w:u w:val="double"/>
                <w:lang w:val="en-IE"/>
              </w:rPr>
              <w:t>Cycling parameters</w:t>
            </w:r>
          </w:p>
        </w:tc>
      </w:tr>
      <w:tr w:rsidR="008454C2" w:rsidRPr="008454C2" w14:paraId="16280EC2"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F74FD5A" w14:textId="77777777" w:rsidR="008454C2" w:rsidRPr="008454C2" w:rsidRDefault="008454C2" w:rsidP="008454C2">
            <w:pPr>
              <w:spacing w:before="120" w:after="120"/>
              <w:jc w:val="center"/>
              <w:rPr>
                <w:rFonts w:ascii="Söhne" w:eastAsia="Calibri" w:hAnsi="Söhne" w:cs="Arial"/>
                <w:sz w:val="16"/>
                <w:szCs w:val="16"/>
                <w:u w:val="double"/>
                <w:lang w:val="en-CA" w:eastAsia="zh-CN"/>
              </w:rPr>
            </w:pPr>
            <w:r w:rsidRPr="008454C2">
              <w:rPr>
                <w:rFonts w:ascii="Söhne" w:eastAsia="Calibri" w:hAnsi="Söhne" w:cs="Arial"/>
                <w:sz w:val="16"/>
                <w:szCs w:val="16"/>
                <w:u w:val="double"/>
                <w:lang w:val="en-CA"/>
              </w:rPr>
              <w:t>Method 1</w:t>
            </w:r>
            <w:r w:rsidRPr="008454C2">
              <w:rPr>
                <w:rFonts w:ascii="Söhne" w:eastAsia="Calibri" w:hAnsi="Söhne" w:cs="Arial"/>
                <w:sz w:val="16"/>
                <w:szCs w:val="16"/>
                <w:u w:val="double"/>
                <w:lang w:val="en-CA" w:eastAsia="zh-CN"/>
              </w:rPr>
              <w:t>:</w:t>
            </w:r>
            <w:r w:rsidRPr="008454C2">
              <w:rPr>
                <w:rFonts w:ascii="Söhne" w:eastAsia="Calibri" w:hAnsi="Söhne" w:cs="Arial"/>
                <w:sz w:val="16"/>
                <w:szCs w:val="16"/>
                <w:u w:val="double"/>
                <w:lang w:val="en-CA"/>
              </w:rPr>
              <w:t xml:space="preserve"> </w:t>
            </w:r>
            <w:r w:rsidRPr="008454C2">
              <w:rPr>
                <w:rFonts w:ascii="Söhne" w:eastAsia="Times New Roman" w:hAnsi="Söhne" w:cs="Arial"/>
                <w:sz w:val="16"/>
                <w:szCs w:val="16"/>
                <w:u w:val="double"/>
                <w:lang w:val="en-CA"/>
              </w:rPr>
              <w:t xml:space="preserve">Han </w:t>
            </w:r>
            <w:r w:rsidRPr="008454C2">
              <w:rPr>
                <w:rFonts w:ascii="Söhne" w:eastAsia="Times New Roman" w:hAnsi="Söhne" w:cs="Arial"/>
                <w:i/>
                <w:sz w:val="16"/>
                <w:szCs w:val="16"/>
                <w:u w:val="double"/>
                <w:lang w:val="en-CA"/>
              </w:rPr>
              <w:t>et al.,</w:t>
            </w:r>
            <w:r w:rsidRPr="008454C2">
              <w:rPr>
                <w:rFonts w:ascii="Söhne" w:eastAsia="Times New Roman" w:hAnsi="Söhne" w:cs="Arial"/>
                <w:sz w:val="16"/>
                <w:szCs w:val="16"/>
                <w:u w:val="double"/>
                <w:lang w:val="en-CA"/>
              </w:rPr>
              <w:t xml:space="preserve"> 2015b</w:t>
            </w:r>
            <w:r w:rsidRPr="008454C2">
              <w:rPr>
                <w:rFonts w:ascii="Söhne" w:eastAsia="Calibri" w:hAnsi="Söhne" w:cs="Arial"/>
                <w:sz w:val="16"/>
                <w:szCs w:val="16"/>
                <w:u w:val="double"/>
                <w:lang w:val="en-CA"/>
              </w:rPr>
              <w:t xml:space="preserve">; GenBank </w:t>
            </w:r>
            <w:r w:rsidRPr="008454C2">
              <w:rPr>
                <w:rFonts w:ascii="Söhne" w:hAnsi="Söhne"/>
                <w:sz w:val="16"/>
                <w:szCs w:val="16"/>
                <w:highlight w:val="yellow"/>
                <w:u w:val="double"/>
                <w:lang w:val="en-IE"/>
              </w:rPr>
              <w:t>Accession No</w:t>
            </w:r>
            <w:r w:rsidRPr="008454C2">
              <w:rPr>
                <w:rFonts w:ascii="Söhne" w:hAnsi="Söhne"/>
                <w:sz w:val="16"/>
                <w:szCs w:val="16"/>
                <w:u w:val="double"/>
                <w:lang w:val="en-IE"/>
              </w:rPr>
              <w:t>.:</w:t>
            </w:r>
            <w:r w:rsidRPr="008454C2">
              <w:rPr>
                <w:rFonts w:ascii="Söhne" w:eastAsia="Calibri" w:hAnsi="Söhne" w:cs="Arial"/>
                <w:sz w:val="16"/>
                <w:szCs w:val="16"/>
                <w:u w:val="double"/>
                <w:lang w:val="en-CA"/>
              </w:rPr>
              <w:t xml:space="preserve"> KM067908</w:t>
            </w:r>
          </w:p>
        </w:tc>
      </w:tr>
      <w:tr w:rsidR="008454C2" w:rsidRPr="008454C2" w14:paraId="4B593EBE" w14:textId="77777777" w:rsidTr="005E584A">
        <w:trPr>
          <w:cnfStyle w:val="010000000000" w:firstRow="0" w:lastRow="1" w:firstColumn="0" w:lastColumn="0" w:oddVBand="0" w:evenVBand="0" w:oddHBand="0" w:evenHBand="0" w:firstRowFirstColumn="0" w:firstRowLastColumn="0" w:lastRowFirstColumn="0" w:lastRowLastColumn="0"/>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19CAF0A3"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hAnsi="Söhne" w:cs="Arial"/>
                <w:sz w:val="16"/>
                <w:szCs w:val="16"/>
                <w:u w:val="double"/>
                <w:lang w:val="en-IE" w:bidi="th-TH"/>
              </w:rPr>
              <w:t>pirA</w:t>
            </w:r>
          </w:p>
        </w:tc>
        <w:tc>
          <w:tcPr>
            <w:tcW w:w="4678" w:type="dxa"/>
            <w:tcBorders>
              <w:top w:val="single" w:sz="4" w:space="0" w:color="auto"/>
              <w:left w:val="single" w:sz="4" w:space="0" w:color="auto"/>
              <w:bottom w:val="single" w:sz="4" w:space="0" w:color="auto"/>
              <w:right w:val="single" w:sz="4" w:space="0" w:color="auto"/>
            </w:tcBorders>
            <w:vAlign w:val="center"/>
          </w:tcPr>
          <w:p w14:paraId="197E4D9F"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Fwd </w:t>
            </w:r>
            <w:r w:rsidRPr="008454C2">
              <w:rPr>
                <w:rFonts w:ascii="Söhne" w:hAnsi="Söhne" w:cs="Arial"/>
                <w:sz w:val="16"/>
                <w:szCs w:val="16"/>
                <w:u w:val="double"/>
                <w:lang w:val="en-IE" w:bidi="th-TH"/>
              </w:rPr>
              <w:t>VpPirA-F</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bidi="th-TH"/>
              </w:rPr>
              <w:t>TTG-GAC-TGT-CGA-ACC-AAA-CG</w:t>
            </w:r>
            <w:r w:rsidRPr="008454C2">
              <w:rPr>
                <w:rFonts w:ascii="Söhne" w:eastAsia="Calibri" w:hAnsi="Söhne" w:cs="Arial"/>
                <w:sz w:val="16"/>
                <w:szCs w:val="16"/>
                <w:u w:val="double"/>
                <w:lang w:val="en-IE"/>
              </w:rPr>
              <w:br/>
              <w:t xml:space="preserve">Rev </w:t>
            </w:r>
            <w:r w:rsidRPr="008454C2">
              <w:rPr>
                <w:rFonts w:ascii="Söhne" w:hAnsi="Söhne" w:cs="Arial"/>
                <w:sz w:val="16"/>
                <w:szCs w:val="16"/>
                <w:u w:val="double"/>
                <w:lang w:val="en-IE" w:bidi="th-TH"/>
              </w:rPr>
              <w:t>VpPirA-R</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bidi="th-TH"/>
              </w:rPr>
              <w:t>GCA-CCC-CAT-TGG-TAT-TGA-ATG</w:t>
            </w:r>
            <w:r w:rsidRPr="008454C2">
              <w:rPr>
                <w:rFonts w:ascii="Söhne" w:eastAsia="Calibri" w:hAnsi="Söhne" w:cs="Arial"/>
                <w:sz w:val="16"/>
                <w:szCs w:val="16"/>
                <w:u w:val="double"/>
                <w:lang w:val="en-IE"/>
              </w:rPr>
              <w:br/>
            </w:r>
            <w:r w:rsidRPr="008454C2">
              <w:rPr>
                <w:rFonts w:ascii="Söhne" w:eastAsia="Times New Roman" w:hAnsi="Söhne" w:cs="Arial"/>
                <w:sz w:val="16"/>
                <w:szCs w:val="16"/>
                <w:u w:val="double"/>
                <w:lang w:val="en-IE"/>
              </w:rPr>
              <w:t>VpPirA Probe</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bidi="th-TH"/>
              </w:rPr>
              <w:t>FAM-AGA-CAG-CAA-ACA-TAC-ACC-TAT-CAT-CCC-GGA-TAMRA</w:t>
            </w:r>
          </w:p>
        </w:tc>
        <w:tc>
          <w:tcPr>
            <w:tcW w:w="1417" w:type="dxa"/>
            <w:tcBorders>
              <w:top w:val="single" w:sz="4" w:space="0" w:color="auto"/>
              <w:left w:val="single" w:sz="4" w:space="0" w:color="auto"/>
              <w:bottom w:val="single" w:sz="4" w:space="0" w:color="auto"/>
              <w:right w:val="single" w:sz="4" w:space="0" w:color="auto"/>
            </w:tcBorders>
            <w:vAlign w:val="center"/>
          </w:tcPr>
          <w:p w14:paraId="1D748D47"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Fwd: 0.3 </w:t>
            </w:r>
            <w:r w:rsidRPr="008454C2">
              <w:rPr>
                <w:rFonts w:ascii="Calibri" w:eastAsia="Calibri" w:hAnsi="Calibri" w:cs="Calibri"/>
                <w:sz w:val="16"/>
                <w:szCs w:val="16"/>
                <w:u w:val="double"/>
                <w:lang w:val="en-IE"/>
              </w:rPr>
              <w:t>μ</w:t>
            </w:r>
            <w:r w:rsidRPr="008454C2">
              <w:rPr>
                <w:rFonts w:ascii="Söhne" w:eastAsia="Calibri" w:hAnsi="Söhne" w:cs="Arial"/>
                <w:sz w:val="16"/>
                <w:szCs w:val="16"/>
                <w:u w:val="double"/>
                <w:lang w:val="en-IE"/>
              </w:rPr>
              <w:t xml:space="preserve">M </w:t>
            </w:r>
            <w:r w:rsidRPr="008454C2">
              <w:rPr>
                <w:rFonts w:ascii="Söhne" w:eastAsia="Calibri" w:hAnsi="Söhne" w:cs="Arial"/>
                <w:sz w:val="16"/>
                <w:szCs w:val="16"/>
                <w:u w:val="double"/>
                <w:lang w:val="en-IE"/>
              </w:rPr>
              <w:br/>
              <w:t xml:space="preserve">Rev: 0.3 </w:t>
            </w:r>
            <w:r w:rsidRPr="008454C2">
              <w:rPr>
                <w:rFonts w:ascii="Calibri" w:eastAsia="Calibri" w:hAnsi="Calibri" w:cs="Calibri"/>
                <w:sz w:val="16"/>
                <w:szCs w:val="16"/>
                <w:u w:val="double"/>
                <w:lang w:val="en-IE"/>
              </w:rPr>
              <w:t>μ</w:t>
            </w:r>
            <w:r w:rsidRPr="008454C2">
              <w:rPr>
                <w:rFonts w:ascii="Söhne" w:eastAsia="Calibri" w:hAnsi="Söhne" w:cs="Arial"/>
                <w:sz w:val="16"/>
                <w:szCs w:val="16"/>
                <w:u w:val="double"/>
                <w:lang w:val="en-IE"/>
              </w:rPr>
              <w:t xml:space="preserve">M </w:t>
            </w:r>
            <w:r w:rsidRPr="008454C2">
              <w:rPr>
                <w:rFonts w:ascii="Söhne" w:eastAsia="Calibri" w:hAnsi="Söhne" w:cs="Arial"/>
                <w:sz w:val="16"/>
                <w:szCs w:val="16"/>
                <w:u w:val="double"/>
                <w:lang w:val="en-IE"/>
              </w:rPr>
              <w:br/>
              <w:t xml:space="preserve">probe: 0.1 </w:t>
            </w:r>
            <w:r w:rsidRPr="008454C2">
              <w:rPr>
                <w:rFonts w:ascii="Calibri" w:eastAsia="Calibri" w:hAnsi="Calibri" w:cs="Calibri"/>
                <w:sz w:val="16"/>
                <w:szCs w:val="16"/>
                <w:u w:val="double"/>
                <w:lang w:val="en-IE"/>
              </w:rPr>
              <w:t>μ</w:t>
            </w:r>
            <w:r w:rsidRPr="008454C2">
              <w:rPr>
                <w:rFonts w:ascii="Söhne" w:eastAsia="Calibri" w:hAnsi="Söhne" w:cs="Arial"/>
                <w:sz w:val="16"/>
                <w:szCs w:val="16"/>
                <w:u w:val="double"/>
                <w:lang w:val="en-IE"/>
              </w:rPr>
              <w:t>M</w:t>
            </w:r>
          </w:p>
        </w:tc>
        <w:tc>
          <w:tcPr>
            <w:tcW w:w="1843" w:type="dxa"/>
            <w:tcBorders>
              <w:top w:val="single" w:sz="4" w:space="0" w:color="auto"/>
              <w:left w:val="single" w:sz="4" w:space="0" w:color="auto"/>
              <w:bottom w:val="single" w:sz="4" w:space="0" w:color="auto"/>
              <w:right w:val="single" w:sz="4" w:space="0" w:color="auto"/>
            </w:tcBorders>
            <w:vAlign w:val="center"/>
          </w:tcPr>
          <w:p w14:paraId="1B5C9F55"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hAnsi="Söhne" w:cs="Arial"/>
                <w:sz w:val="16"/>
                <w:szCs w:val="16"/>
                <w:u w:val="double"/>
                <w:lang w:val="en-IE"/>
              </w:rPr>
              <w:t>95°C/20 sec; 45 cycles 95°C/3 sec and 60°C/30 sec</w:t>
            </w:r>
          </w:p>
        </w:tc>
      </w:tr>
    </w:tbl>
    <w:p w14:paraId="39C8E813" w14:textId="77777777" w:rsidR="008454C2" w:rsidRPr="008454C2" w:rsidRDefault="008454C2" w:rsidP="008454C2">
      <w:pPr>
        <w:spacing w:before="240" w:after="240" w:line="240" w:lineRule="auto"/>
        <w:ind w:left="851"/>
        <w:jc w:val="both"/>
        <w:rPr>
          <w:rFonts w:ascii="Söhne" w:eastAsia="Times New Roman" w:hAnsi="Söhne" w:cs="Times New Roman"/>
          <w:bCs/>
          <w:strike/>
          <w:sz w:val="18"/>
          <w:lang w:val="en-IE" w:bidi="th-TH"/>
        </w:rPr>
      </w:pPr>
      <w:r w:rsidRPr="008454C2">
        <w:rPr>
          <w:rFonts w:ascii="Söhne" w:eastAsia="Times New Roman" w:hAnsi="Söhne" w:cs="Times New Roman"/>
          <w:bCs/>
          <w:strike/>
          <w:sz w:val="18"/>
          <w:lang w:val="en-IE"/>
        </w:rPr>
        <w:t xml:space="preserve">This protocol is based on the method described by Han </w:t>
      </w:r>
      <w:r w:rsidRPr="008454C2">
        <w:rPr>
          <w:rFonts w:ascii="Söhne" w:eastAsia="Times New Roman" w:hAnsi="Söhne" w:cs="Times New Roman"/>
          <w:bCs/>
          <w:i/>
          <w:strike/>
          <w:sz w:val="18"/>
          <w:lang w:val="en-IE"/>
        </w:rPr>
        <w:t>et al</w:t>
      </w:r>
      <w:r w:rsidRPr="008454C2">
        <w:rPr>
          <w:rFonts w:ascii="Söhne" w:eastAsia="Times New Roman" w:hAnsi="Söhne" w:cs="Times New Roman"/>
          <w:bCs/>
          <w:strike/>
          <w:sz w:val="18"/>
          <w:lang w:val="en-IE"/>
        </w:rPr>
        <w:t>. (</w:t>
      </w:r>
      <w:r w:rsidRPr="008454C2">
        <w:rPr>
          <w:rFonts w:ascii="Söhne" w:eastAsia="Times New Roman" w:hAnsi="Söhne" w:cs="Times New Roman"/>
          <w:bCs/>
          <w:strike/>
          <w:noProof/>
          <w:sz w:val="18"/>
          <w:lang w:val="en-IE"/>
        </w:rPr>
        <w:t>2015b)</w:t>
      </w:r>
      <w:r w:rsidRPr="008454C2">
        <w:rPr>
          <w:rFonts w:ascii="Söhne" w:eastAsia="Times New Roman" w:hAnsi="Söhne" w:cs="Times New Roman"/>
          <w:bCs/>
          <w:strike/>
          <w:sz w:val="18"/>
          <w:lang w:val="en-IE"/>
        </w:rPr>
        <w:t>.</w:t>
      </w:r>
      <w:r w:rsidRPr="008454C2">
        <w:rPr>
          <w:rFonts w:ascii="Söhne" w:eastAsia="Times New Roman" w:hAnsi="Söhne" w:cs="Times New Roman"/>
          <w:bCs/>
          <w:i/>
          <w:strike/>
          <w:sz w:val="18"/>
          <w:lang w:val="en-IE"/>
        </w:rPr>
        <w:t xml:space="preserve"> </w:t>
      </w:r>
      <w:r w:rsidRPr="008454C2">
        <w:rPr>
          <w:rFonts w:ascii="Söhne" w:eastAsia="Times New Roman" w:hAnsi="Söhne" w:cs="Times New Roman"/>
          <w:bCs/>
          <w:strike/>
          <w:sz w:val="18"/>
          <w:lang w:val="en-IE"/>
        </w:rPr>
        <w:t xml:space="preserve">The TaqMan Fast Universal PCR Master Mix (Life Technologies) is used and extracted DNA is added to the real-time PCR mixture containing 0.3 </w:t>
      </w:r>
      <w:r w:rsidRPr="008454C2">
        <w:rPr>
          <w:rFonts w:ascii="Calibri" w:eastAsia="Times New Roman" w:hAnsi="Calibri" w:cs="Calibri"/>
          <w:bCs/>
          <w:strike/>
          <w:sz w:val="18"/>
          <w:lang w:val="en-IE"/>
        </w:rPr>
        <w:t>µ</w:t>
      </w:r>
      <w:r w:rsidRPr="008454C2">
        <w:rPr>
          <w:rFonts w:ascii="Söhne" w:eastAsia="Times New Roman" w:hAnsi="Söhne" w:cs="Times New Roman"/>
          <w:bCs/>
          <w:strike/>
          <w:sz w:val="18"/>
          <w:lang w:val="en-IE"/>
        </w:rPr>
        <w:t xml:space="preserve">M of each primer and 0.1 </w:t>
      </w:r>
      <w:r w:rsidRPr="008454C2">
        <w:rPr>
          <w:rFonts w:ascii="Calibri" w:eastAsia="Times New Roman" w:hAnsi="Calibri" w:cs="Calibri"/>
          <w:bCs/>
          <w:strike/>
          <w:sz w:val="18"/>
          <w:lang w:val="en-IE"/>
        </w:rPr>
        <w:t>µ</w:t>
      </w:r>
      <w:r w:rsidRPr="008454C2">
        <w:rPr>
          <w:rFonts w:ascii="Söhne" w:eastAsia="Times New Roman" w:hAnsi="Söhne" w:cs="Times New Roman"/>
          <w:bCs/>
          <w:strike/>
          <w:sz w:val="18"/>
          <w:lang w:val="en-IE"/>
        </w:rPr>
        <w:t xml:space="preserve">M probe to a final volume of 10 </w:t>
      </w:r>
      <w:r w:rsidRPr="008454C2">
        <w:rPr>
          <w:rFonts w:ascii="Calibri" w:eastAsia="Times New Roman" w:hAnsi="Calibri" w:cs="Calibri"/>
          <w:bCs/>
          <w:strike/>
          <w:sz w:val="18"/>
          <w:lang w:val="en-IE"/>
        </w:rPr>
        <w:t>µ</w:t>
      </w:r>
      <w:r w:rsidRPr="008454C2">
        <w:rPr>
          <w:rFonts w:ascii="Söhne" w:eastAsia="Times New Roman" w:hAnsi="Söhne" w:cs="Times New Roman"/>
          <w:bCs/>
          <w:strike/>
          <w:sz w:val="18"/>
          <w:lang w:val="en-IE"/>
        </w:rPr>
        <w:t xml:space="preserve">l. Real-time PCR conditions consist of 20 seconds at 95°C, followed by 45 cycles of 3 seconds at 95°C and 30 seconds at 60°C. </w:t>
      </w:r>
      <w:r w:rsidRPr="008454C2">
        <w:rPr>
          <w:rFonts w:ascii="Söhne" w:eastAsia="Times New Roman" w:hAnsi="Söhne" w:cs="Times New Roman"/>
          <w:bCs/>
          <w:strike/>
          <w:sz w:val="18"/>
          <w:lang w:val="en-IE" w:eastAsia="en-IE"/>
        </w:rPr>
        <w:t xml:space="preserve">At the completion of the TaqMan </w:t>
      </w:r>
      <w:r w:rsidRPr="008454C2">
        <w:rPr>
          <w:rFonts w:ascii="Söhne" w:eastAsia="Times New Roman" w:hAnsi="Söhne" w:cs="Times New Roman"/>
          <w:bCs/>
          <w:strike/>
          <w:sz w:val="18"/>
          <w:lang w:val="en-IE"/>
        </w:rPr>
        <w:t>real-time PCR</w:t>
      </w:r>
      <w:r w:rsidRPr="008454C2">
        <w:rPr>
          <w:rFonts w:ascii="Söhne" w:eastAsia="Times New Roman" w:hAnsi="Söhne" w:cs="Times New Roman"/>
          <w:bCs/>
          <w:strike/>
          <w:sz w:val="18"/>
          <w:lang w:val="en-IE" w:eastAsia="en-IE"/>
        </w:rPr>
        <w:t xml:space="preserve"> assay, the presence of PirA DNA is demonstrated by the presence of specific amplicons, identified by software-generated characteristic amplification curves. No-template controls must have no evidence of specific amplicons. </w:t>
      </w:r>
      <w:r w:rsidRPr="008454C2">
        <w:rPr>
          <w:rFonts w:ascii="Söhne" w:eastAsia="Times New Roman" w:hAnsi="Söhne" w:cs="Times New Roman"/>
          <w:bCs/>
          <w:strike/>
          <w:sz w:val="18"/>
          <w:lang w:val="en-IE" w:bidi="th-TH"/>
        </w:rPr>
        <w:t xml:space="preserve">The primers and probe and target gene for the </w:t>
      </w:r>
      <w:r w:rsidRPr="008454C2">
        <w:rPr>
          <w:rFonts w:ascii="Söhne" w:eastAsia="Times New Roman" w:hAnsi="Söhne" w:cs="Times New Roman"/>
          <w:bCs/>
          <w:i/>
          <w:strike/>
          <w:sz w:val="18"/>
          <w:lang w:val="en-IE" w:eastAsia="zh-CN"/>
        </w:rPr>
        <w:t>Vp</w:t>
      </w:r>
      <w:r w:rsidRPr="008454C2">
        <w:rPr>
          <w:rFonts w:ascii="Söhne" w:eastAsia="Times New Roman" w:hAnsi="Söhne" w:cs="Times New Roman"/>
          <w:bCs/>
          <w:strike/>
          <w:sz w:val="18"/>
          <w:vertAlign w:val="subscript"/>
          <w:lang w:val="en-IE" w:eastAsia="zh-CN"/>
        </w:rPr>
        <w:t>AHPND</w:t>
      </w:r>
      <w:r w:rsidRPr="008454C2">
        <w:rPr>
          <w:rFonts w:ascii="Söhne" w:eastAsia="Times New Roman" w:hAnsi="Söhne" w:cs="Times New Roman"/>
          <w:bCs/>
          <w:strike/>
          <w:sz w:val="18"/>
          <w:lang w:val="en-IE" w:bidi="th-TH"/>
        </w:rPr>
        <w:t xml:space="preserve">-specific </w:t>
      </w:r>
      <w:r w:rsidRPr="008454C2">
        <w:rPr>
          <w:rFonts w:ascii="Söhne" w:eastAsia="Times New Roman" w:hAnsi="Söhne" w:cs="Times New Roman"/>
          <w:bCs/>
          <w:strike/>
          <w:sz w:val="18"/>
          <w:lang w:val="en-IE"/>
        </w:rPr>
        <w:t>real-time PCR</w:t>
      </w:r>
      <w:r w:rsidRPr="008454C2">
        <w:rPr>
          <w:rFonts w:ascii="Söhne" w:eastAsia="Times New Roman" w:hAnsi="Söhne" w:cs="Times New Roman"/>
          <w:bCs/>
          <w:strike/>
          <w:sz w:val="18"/>
          <w:lang w:val="en-IE" w:bidi="th-TH"/>
        </w:rPr>
        <w:t xml:space="preserve"> are listed in Table 4.4.1.1.</w:t>
      </w:r>
    </w:p>
    <w:p w14:paraId="6B7BEDB4" w14:textId="77777777" w:rsidR="008454C2" w:rsidRPr="008454C2" w:rsidRDefault="008454C2" w:rsidP="008454C2">
      <w:pPr>
        <w:spacing w:after="120" w:line="240" w:lineRule="auto"/>
        <w:jc w:val="center"/>
        <w:rPr>
          <w:rFonts w:ascii="Söhne Kräftig" w:eastAsia="PMingLiU" w:hAnsi="Söhne Kräftig" w:cs="Arial"/>
          <w:bCs/>
          <w:i/>
          <w:strike/>
          <w:sz w:val="18"/>
          <w:szCs w:val="18"/>
          <w:lang w:val="en-IE" w:bidi="th-TH"/>
        </w:rPr>
      </w:pPr>
      <w:r w:rsidRPr="008454C2">
        <w:rPr>
          <w:rFonts w:ascii="Söhne Kräftig" w:eastAsia="Times New Roman" w:hAnsi="Söhne Kräftig" w:cs="Times New Roman"/>
          <w:b/>
          <w:bCs/>
          <w:i/>
          <w:strike/>
          <w:sz w:val="18"/>
          <w:szCs w:val="18"/>
          <w:lang w:val="en-IE"/>
        </w:rPr>
        <w:t xml:space="preserve">Table 4.4.1.1. </w:t>
      </w:r>
      <w:r w:rsidRPr="008454C2">
        <w:rPr>
          <w:rFonts w:ascii="Söhne Kräftig" w:eastAsia="Times New Roman" w:hAnsi="Söhne Kräftig" w:cs="Times New Roman"/>
          <w:bCs/>
          <w:i/>
          <w:strike/>
          <w:sz w:val="18"/>
          <w:szCs w:val="18"/>
          <w:lang w:val="en-IE"/>
        </w:rPr>
        <w:t xml:space="preserve">Primers and probe for the real-time PCR method for detection of </w:t>
      </w:r>
      <w:r w:rsidRPr="008454C2">
        <w:rPr>
          <w:rFonts w:ascii="Söhne Kräftig" w:eastAsia="Times New Roman" w:hAnsi="Söhne Kräftig" w:cs="Times New Roman"/>
          <w:i/>
          <w:strike/>
          <w:sz w:val="18"/>
          <w:szCs w:val="18"/>
          <w:lang w:val="en-IE" w:eastAsia="zh-CN"/>
        </w:rPr>
        <w:t>pirA toxin gene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5241"/>
        <w:gridCol w:w="992"/>
        <w:gridCol w:w="992"/>
      </w:tblGrid>
      <w:tr w:rsidR="008454C2" w:rsidRPr="008454C2" w14:paraId="60E9252E" w14:textId="77777777" w:rsidTr="005E584A">
        <w:trPr>
          <w:jc w:val="center"/>
        </w:trPr>
        <w:tc>
          <w:tcPr>
            <w:tcW w:w="1417" w:type="dxa"/>
            <w:shd w:val="clear" w:color="auto" w:fill="auto"/>
            <w:vAlign w:val="center"/>
          </w:tcPr>
          <w:p w14:paraId="0C5AF334"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Primer/probe name</w:t>
            </w:r>
          </w:p>
        </w:tc>
        <w:tc>
          <w:tcPr>
            <w:tcW w:w="5241" w:type="dxa"/>
            <w:shd w:val="clear" w:color="auto" w:fill="auto"/>
            <w:vAlign w:val="center"/>
          </w:tcPr>
          <w:p w14:paraId="1830B915"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Sequence (5’–3’)</w:t>
            </w:r>
          </w:p>
        </w:tc>
        <w:tc>
          <w:tcPr>
            <w:tcW w:w="992" w:type="dxa"/>
            <w:shd w:val="clear" w:color="auto" w:fill="auto"/>
            <w:vAlign w:val="center"/>
          </w:tcPr>
          <w:p w14:paraId="20390E08"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Target gene</w:t>
            </w:r>
          </w:p>
        </w:tc>
        <w:tc>
          <w:tcPr>
            <w:tcW w:w="992" w:type="dxa"/>
            <w:shd w:val="clear" w:color="auto" w:fill="auto"/>
            <w:vAlign w:val="center"/>
          </w:tcPr>
          <w:p w14:paraId="47DC139C"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Reference</w:t>
            </w:r>
          </w:p>
        </w:tc>
      </w:tr>
      <w:tr w:rsidR="008454C2" w:rsidRPr="008454C2" w14:paraId="0BF5D17B" w14:textId="77777777" w:rsidTr="005E584A">
        <w:trPr>
          <w:jc w:val="center"/>
        </w:trPr>
        <w:tc>
          <w:tcPr>
            <w:tcW w:w="1417" w:type="dxa"/>
            <w:shd w:val="clear" w:color="auto" w:fill="auto"/>
            <w:vAlign w:val="center"/>
          </w:tcPr>
          <w:p w14:paraId="6B4449EC"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VpPirA-F</w:t>
            </w:r>
          </w:p>
        </w:tc>
        <w:tc>
          <w:tcPr>
            <w:tcW w:w="5241" w:type="dxa"/>
            <w:shd w:val="clear" w:color="auto" w:fill="auto"/>
            <w:vAlign w:val="center"/>
          </w:tcPr>
          <w:p w14:paraId="35D4D85F"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TTG-GAC-TGT-CGA-ACC-AAA-CG</w:t>
            </w:r>
          </w:p>
        </w:tc>
        <w:tc>
          <w:tcPr>
            <w:tcW w:w="992" w:type="dxa"/>
            <w:vMerge w:val="restart"/>
            <w:shd w:val="clear" w:color="auto" w:fill="auto"/>
            <w:vAlign w:val="center"/>
          </w:tcPr>
          <w:p w14:paraId="417D953F"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pirA</w:t>
            </w:r>
          </w:p>
        </w:tc>
        <w:tc>
          <w:tcPr>
            <w:tcW w:w="992" w:type="dxa"/>
            <w:vMerge w:val="restart"/>
            <w:shd w:val="clear" w:color="auto" w:fill="auto"/>
            <w:vAlign w:val="center"/>
          </w:tcPr>
          <w:p w14:paraId="09D35879"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 xml:space="preserve">Han </w:t>
            </w:r>
            <w:r w:rsidRPr="008454C2">
              <w:rPr>
                <w:rFonts w:ascii="Söhne" w:eastAsia="Times New Roman" w:hAnsi="Söhne" w:cs="Arial"/>
                <w:i/>
                <w:strike/>
                <w:sz w:val="16"/>
                <w:szCs w:val="16"/>
                <w:lang w:val="en-IE"/>
              </w:rPr>
              <w:t>et al.,</w:t>
            </w:r>
            <w:r w:rsidRPr="008454C2">
              <w:rPr>
                <w:rFonts w:ascii="Söhne" w:eastAsia="Times New Roman" w:hAnsi="Söhne" w:cs="Arial"/>
                <w:strike/>
                <w:sz w:val="16"/>
                <w:szCs w:val="16"/>
                <w:lang w:val="en-IE"/>
              </w:rPr>
              <w:t xml:space="preserve"> 2015b</w:t>
            </w:r>
          </w:p>
        </w:tc>
      </w:tr>
      <w:tr w:rsidR="008454C2" w:rsidRPr="008454C2" w14:paraId="77132F9A" w14:textId="77777777" w:rsidTr="005E584A">
        <w:trPr>
          <w:jc w:val="center"/>
        </w:trPr>
        <w:tc>
          <w:tcPr>
            <w:tcW w:w="1417" w:type="dxa"/>
            <w:shd w:val="clear" w:color="auto" w:fill="auto"/>
            <w:vAlign w:val="center"/>
          </w:tcPr>
          <w:p w14:paraId="70722603" w14:textId="77777777" w:rsidR="008454C2" w:rsidRPr="008454C2" w:rsidRDefault="008454C2" w:rsidP="008454C2">
            <w:pPr>
              <w:spacing w:before="60" w:after="60" w:line="240" w:lineRule="auto"/>
              <w:rPr>
                <w:rFonts w:ascii="Söhne" w:eastAsia="PMingLiU" w:hAnsi="Söhne" w:cs="Arial"/>
                <w:bCs/>
                <w:iCs/>
                <w:strike/>
                <w:sz w:val="16"/>
                <w:szCs w:val="16"/>
                <w:lang w:val="en-IE" w:bidi="th-TH"/>
              </w:rPr>
            </w:pPr>
            <w:r w:rsidRPr="008454C2">
              <w:rPr>
                <w:rFonts w:ascii="Söhne" w:eastAsia="PMingLiU" w:hAnsi="Söhne" w:cs="Arial"/>
                <w:strike/>
                <w:sz w:val="16"/>
                <w:szCs w:val="16"/>
                <w:lang w:val="en-IE" w:bidi="th-TH"/>
              </w:rPr>
              <w:t>VpPirA-R</w:t>
            </w:r>
          </w:p>
        </w:tc>
        <w:tc>
          <w:tcPr>
            <w:tcW w:w="5241" w:type="dxa"/>
            <w:shd w:val="clear" w:color="auto" w:fill="auto"/>
            <w:vAlign w:val="center"/>
          </w:tcPr>
          <w:p w14:paraId="6629221F" w14:textId="77777777" w:rsidR="008454C2" w:rsidRPr="008454C2" w:rsidRDefault="008454C2" w:rsidP="008454C2">
            <w:pPr>
              <w:spacing w:before="60" w:after="60" w:line="240" w:lineRule="auto"/>
              <w:rPr>
                <w:rFonts w:ascii="Söhne" w:eastAsia="PMingLiU" w:hAnsi="Söhne" w:cs="Arial"/>
                <w:bCs/>
                <w:strike/>
                <w:sz w:val="16"/>
                <w:szCs w:val="16"/>
                <w:lang w:val="en-IE" w:bidi="th-TH"/>
              </w:rPr>
            </w:pPr>
            <w:r w:rsidRPr="008454C2">
              <w:rPr>
                <w:rFonts w:ascii="Söhne" w:eastAsia="PMingLiU" w:hAnsi="Söhne" w:cs="Arial"/>
                <w:bCs/>
                <w:strike/>
                <w:sz w:val="16"/>
                <w:szCs w:val="16"/>
                <w:lang w:val="en-IE" w:bidi="th-TH"/>
              </w:rPr>
              <w:t>GCA-CCC-CAT-TGG-TAT-TGA-ATG</w:t>
            </w:r>
          </w:p>
        </w:tc>
        <w:tc>
          <w:tcPr>
            <w:tcW w:w="992" w:type="dxa"/>
            <w:vMerge/>
            <w:shd w:val="clear" w:color="auto" w:fill="auto"/>
            <w:vAlign w:val="center"/>
          </w:tcPr>
          <w:p w14:paraId="530EE1CB" w14:textId="77777777" w:rsidR="008454C2" w:rsidRPr="008454C2" w:rsidRDefault="008454C2" w:rsidP="008454C2">
            <w:pPr>
              <w:spacing w:before="60" w:after="60" w:line="240" w:lineRule="auto"/>
              <w:jc w:val="center"/>
              <w:rPr>
                <w:rFonts w:ascii="Söhne" w:eastAsia="PMingLiU" w:hAnsi="Söhne" w:cs="Arial"/>
                <w:bCs/>
                <w:strike/>
                <w:sz w:val="18"/>
                <w:szCs w:val="24"/>
                <w:lang w:val="en-IE" w:bidi="th-TH"/>
              </w:rPr>
            </w:pPr>
          </w:p>
        </w:tc>
        <w:tc>
          <w:tcPr>
            <w:tcW w:w="992" w:type="dxa"/>
            <w:vMerge/>
            <w:shd w:val="clear" w:color="auto" w:fill="auto"/>
            <w:vAlign w:val="center"/>
          </w:tcPr>
          <w:p w14:paraId="7CF8FD1D" w14:textId="77777777" w:rsidR="008454C2" w:rsidRPr="008454C2" w:rsidRDefault="008454C2" w:rsidP="008454C2">
            <w:pPr>
              <w:spacing w:before="60" w:after="60" w:line="240" w:lineRule="auto"/>
              <w:rPr>
                <w:rFonts w:ascii="Söhne" w:eastAsia="PMingLiU" w:hAnsi="Söhne" w:cs="Arial"/>
                <w:bCs/>
                <w:strike/>
                <w:sz w:val="18"/>
                <w:szCs w:val="24"/>
                <w:lang w:val="en-IE" w:bidi="th-TH"/>
              </w:rPr>
            </w:pPr>
          </w:p>
        </w:tc>
      </w:tr>
      <w:tr w:rsidR="008454C2" w:rsidRPr="008454C2" w14:paraId="032E8532" w14:textId="77777777" w:rsidTr="005E584A">
        <w:trPr>
          <w:jc w:val="center"/>
        </w:trPr>
        <w:tc>
          <w:tcPr>
            <w:tcW w:w="1417" w:type="dxa"/>
            <w:shd w:val="clear" w:color="auto" w:fill="auto"/>
            <w:vAlign w:val="center"/>
          </w:tcPr>
          <w:p w14:paraId="361620B4" w14:textId="77777777" w:rsidR="008454C2" w:rsidRPr="008454C2" w:rsidRDefault="008454C2" w:rsidP="008454C2">
            <w:pPr>
              <w:spacing w:before="60" w:after="60" w:line="240" w:lineRule="auto"/>
              <w:rPr>
                <w:rFonts w:ascii="Söhne" w:eastAsia="Times New Roman" w:hAnsi="Söhne" w:cs="Arial"/>
                <w:bCs/>
                <w:iCs/>
                <w:strike/>
                <w:sz w:val="16"/>
                <w:szCs w:val="16"/>
                <w:lang w:val="en-IE"/>
              </w:rPr>
            </w:pPr>
            <w:r w:rsidRPr="008454C2">
              <w:rPr>
                <w:rFonts w:ascii="Söhne" w:eastAsia="Times New Roman" w:hAnsi="Söhne" w:cs="Arial"/>
                <w:bCs/>
                <w:iCs/>
                <w:strike/>
                <w:sz w:val="16"/>
                <w:szCs w:val="16"/>
                <w:lang w:val="en-IE"/>
              </w:rPr>
              <w:t>VpPirA Probe</w:t>
            </w:r>
          </w:p>
        </w:tc>
        <w:tc>
          <w:tcPr>
            <w:tcW w:w="5241" w:type="dxa"/>
            <w:shd w:val="clear" w:color="auto" w:fill="auto"/>
            <w:vAlign w:val="center"/>
          </w:tcPr>
          <w:p w14:paraId="09F179AD" w14:textId="77777777" w:rsidR="008454C2" w:rsidRPr="008454C2" w:rsidRDefault="008454C2" w:rsidP="008454C2">
            <w:pPr>
              <w:spacing w:before="60" w:after="60" w:line="240" w:lineRule="auto"/>
              <w:rPr>
                <w:rFonts w:ascii="Söhne" w:eastAsia="PMingLiU" w:hAnsi="Söhne" w:cs="Arial"/>
                <w:bCs/>
                <w:strike/>
                <w:sz w:val="16"/>
                <w:szCs w:val="16"/>
                <w:lang w:val="en-IE" w:bidi="th-TH"/>
              </w:rPr>
            </w:pPr>
            <w:r w:rsidRPr="008454C2">
              <w:rPr>
                <w:rFonts w:ascii="Söhne" w:eastAsia="PMingLiU" w:hAnsi="Söhne" w:cs="Arial"/>
                <w:bCs/>
                <w:strike/>
                <w:sz w:val="16"/>
                <w:szCs w:val="16"/>
                <w:lang w:val="en-IE" w:bidi="th-TH"/>
              </w:rPr>
              <w:t>FAM-AGA-CAG-CAA-ACA-TAC-ACC-TAT-CAT-CCC-GGA-TAMRA</w:t>
            </w:r>
          </w:p>
        </w:tc>
        <w:tc>
          <w:tcPr>
            <w:tcW w:w="992" w:type="dxa"/>
            <w:vMerge/>
            <w:shd w:val="clear" w:color="auto" w:fill="auto"/>
            <w:vAlign w:val="center"/>
          </w:tcPr>
          <w:p w14:paraId="0FD5A4FD" w14:textId="77777777" w:rsidR="008454C2" w:rsidRPr="008454C2" w:rsidRDefault="008454C2" w:rsidP="008454C2">
            <w:pPr>
              <w:spacing w:before="60" w:after="60" w:line="240" w:lineRule="auto"/>
              <w:jc w:val="center"/>
              <w:rPr>
                <w:rFonts w:ascii="Söhne" w:eastAsia="PMingLiU" w:hAnsi="Söhne" w:cs="Arial"/>
                <w:bCs/>
                <w:strike/>
                <w:sz w:val="18"/>
                <w:szCs w:val="24"/>
                <w:lang w:val="en-IE" w:bidi="th-TH"/>
              </w:rPr>
            </w:pPr>
          </w:p>
        </w:tc>
        <w:tc>
          <w:tcPr>
            <w:tcW w:w="992" w:type="dxa"/>
            <w:vMerge/>
            <w:shd w:val="clear" w:color="auto" w:fill="auto"/>
            <w:vAlign w:val="center"/>
          </w:tcPr>
          <w:p w14:paraId="122727CC" w14:textId="77777777" w:rsidR="008454C2" w:rsidRPr="008454C2" w:rsidRDefault="008454C2" w:rsidP="008454C2">
            <w:pPr>
              <w:spacing w:before="60" w:after="60" w:line="240" w:lineRule="auto"/>
              <w:rPr>
                <w:rFonts w:ascii="Söhne" w:eastAsia="PMingLiU" w:hAnsi="Söhne" w:cs="Arial"/>
                <w:bCs/>
                <w:strike/>
                <w:sz w:val="18"/>
                <w:szCs w:val="24"/>
                <w:lang w:val="en-IE" w:bidi="th-TH"/>
              </w:rPr>
            </w:pPr>
          </w:p>
        </w:tc>
      </w:tr>
    </w:tbl>
    <w:p w14:paraId="2AB8789A" w14:textId="77777777" w:rsidR="008454C2" w:rsidRPr="008454C2" w:rsidRDefault="008454C2" w:rsidP="008454C2">
      <w:pPr>
        <w:spacing w:before="240"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4.4.2.</w:t>
      </w:r>
      <w:r w:rsidRPr="008454C2">
        <w:rPr>
          <w:rFonts w:ascii="Söhne Kräftig" w:eastAsia="Times New Roman" w:hAnsi="Söhne Kräftig" w:cs="Times New Roman"/>
          <w:bCs/>
          <w:sz w:val="20"/>
          <w:lang w:val="en-IE" w:eastAsia="fr-FR"/>
        </w:rPr>
        <w:tab/>
        <w:t>Conventional PCR</w:t>
      </w:r>
    </w:p>
    <w:tbl>
      <w:tblPr>
        <w:tblStyle w:val="LightShading-Accent11"/>
        <w:tblW w:w="9214" w:type="dxa"/>
        <w:tblInd w:w="137" w:type="dxa"/>
        <w:tblLayout w:type="fixed"/>
        <w:tblLook w:val="0660" w:firstRow="1" w:lastRow="1" w:firstColumn="0" w:lastColumn="0" w:noHBand="1" w:noVBand="1"/>
      </w:tblPr>
      <w:tblGrid>
        <w:gridCol w:w="1109"/>
        <w:gridCol w:w="3144"/>
        <w:gridCol w:w="1509"/>
        <w:gridCol w:w="3452"/>
      </w:tblGrid>
      <w:tr w:rsidR="008454C2" w:rsidRPr="008454C2" w14:paraId="6C049BFA" w14:textId="77777777" w:rsidTr="005E584A">
        <w:trPr>
          <w:cnfStyle w:val="100000000000" w:firstRow="1" w:lastRow="0" w:firstColumn="0" w:lastColumn="0" w:oddVBand="0" w:evenVBand="0" w:oddHBand="0" w:evenHBand="0" w:firstRowFirstColumn="0" w:firstRowLastColumn="0" w:lastRowFirstColumn="0" w:lastRowLastColumn="0"/>
          <w:trHeight w:val="236"/>
        </w:trPr>
        <w:tc>
          <w:tcPr>
            <w:tcW w:w="110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1F77096" w14:textId="77777777" w:rsidR="008454C2" w:rsidRPr="008454C2" w:rsidRDefault="008454C2" w:rsidP="008454C2">
            <w:pPr>
              <w:spacing w:before="120" w:after="120"/>
              <w:jc w:val="center"/>
              <w:rPr>
                <w:rFonts w:ascii="Söhne Kräftig" w:eastAsia="Calibri" w:hAnsi="Söhne Kräftig" w:cs="Arial"/>
                <w:sz w:val="18"/>
                <w:szCs w:val="18"/>
                <w:u w:val="double"/>
                <w:lang w:val="en-IE"/>
              </w:rPr>
            </w:pPr>
            <w:r w:rsidRPr="008454C2">
              <w:rPr>
                <w:rFonts w:ascii="Söhne Kräftig" w:eastAsia="Calibri" w:hAnsi="Söhne Kräftig" w:cs="Arial"/>
                <w:sz w:val="18"/>
                <w:szCs w:val="18"/>
                <w:u w:val="double"/>
                <w:lang w:val="en-IE"/>
              </w:rPr>
              <w:lastRenderedPageBreak/>
              <w:t>Pathogen/</w:t>
            </w:r>
            <w:r w:rsidRPr="008454C2">
              <w:rPr>
                <w:rFonts w:ascii="Söhne Kräftig" w:eastAsia="Calibri" w:hAnsi="Söhne Kräftig" w:cs="Arial"/>
                <w:sz w:val="18"/>
                <w:szCs w:val="18"/>
                <w:u w:val="double"/>
                <w:lang w:val="en-IE"/>
              </w:rPr>
              <w:br/>
              <w:t>target gene</w:t>
            </w:r>
          </w:p>
        </w:tc>
        <w:tc>
          <w:tcPr>
            <w:tcW w:w="3144" w:type="dxa"/>
            <w:tcBorders>
              <w:top w:val="single" w:sz="4" w:space="0" w:color="auto"/>
              <w:left w:val="single" w:sz="4" w:space="0" w:color="auto"/>
              <w:bottom w:val="single" w:sz="4" w:space="0" w:color="auto"/>
              <w:right w:val="single" w:sz="4" w:space="0" w:color="auto"/>
            </w:tcBorders>
            <w:shd w:val="clear" w:color="auto" w:fill="BFBFBF"/>
            <w:vAlign w:val="center"/>
          </w:tcPr>
          <w:p w14:paraId="0CA6DD4C" w14:textId="77777777" w:rsidR="008454C2" w:rsidRPr="008454C2" w:rsidRDefault="008454C2" w:rsidP="008454C2">
            <w:pPr>
              <w:spacing w:before="120" w:after="120"/>
              <w:jc w:val="center"/>
              <w:rPr>
                <w:rFonts w:ascii="Söhne Kräftig" w:eastAsia="Calibri" w:hAnsi="Söhne Kräftig" w:cs="Arial"/>
                <w:sz w:val="18"/>
                <w:szCs w:val="18"/>
                <w:u w:val="double"/>
                <w:lang w:val="en-IE"/>
              </w:rPr>
            </w:pPr>
            <w:r w:rsidRPr="008454C2">
              <w:rPr>
                <w:rFonts w:ascii="Söhne Kräftig" w:eastAsia="Calibri" w:hAnsi="Söhne Kräftig" w:cs="Arial"/>
                <w:sz w:val="18"/>
                <w:szCs w:val="18"/>
                <w:u w:val="double"/>
                <w:lang w:val="en-IE"/>
              </w:rPr>
              <w:t>Primer</w:t>
            </w:r>
            <w:r w:rsidRPr="008454C2">
              <w:rPr>
                <w:rFonts w:ascii="Söhne Kräftig" w:eastAsia="Calibri" w:hAnsi="Söhne Kräftig" w:cs="Arial"/>
                <w:strike/>
                <w:sz w:val="18"/>
                <w:szCs w:val="18"/>
                <w:highlight w:val="yellow"/>
                <w:lang w:val="en-IE"/>
              </w:rPr>
              <w:t>/probe</w:t>
            </w:r>
            <w:r w:rsidRPr="008454C2">
              <w:rPr>
                <w:rFonts w:ascii="Söhne Kräftig" w:eastAsia="Calibri" w:hAnsi="Söhne Kräftig" w:cs="Arial"/>
                <w:sz w:val="18"/>
                <w:szCs w:val="18"/>
                <w:u w:val="double"/>
                <w:lang w:val="en-IE"/>
              </w:rPr>
              <w:t xml:space="preserve"> (5’–3’)</w:t>
            </w:r>
          </w:p>
        </w:tc>
        <w:tc>
          <w:tcPr>
            <w:tcW w:w="1509" w:type="dxa"/>
            <w:tcBorders>
              <w:top w:val="single" w:sz="4" w:space="0" w:color="auto"/>
              <w:left w:val="single" w:sz="4" w:space="0" w:color="auto"/>
              <w:bottom w:val="single" w:sz="4" w:space="0" w:color="auto"/>
              <w:right w:val="single" w:sz="4" w:space="0" w:color="auto"/>
            </w:tcBorders>
            <w:shd w:val="clear" w:color="auto" w:fill="BFBFBF"/>
            <w:vAlign w:val="center"/>
          </w:tcPr>
          <w:p w14:paraId="788465EE" w14:textId="77777777" w:rsidR="008454C2" w:rsidRPr="008454C2" w:rsidRDefault="008454C2" w:rsidP="008454C2">
            <w:pPr>
              <w:spacing w:before="120" w:after="120"/>
              <w:jc w:val="center"/>
              <w:rPr>
                <w:rFonts w:ascii="Söhne Kräftig" w:eastAsia="Calibri" w:hAnsi="Söhne Kräftig" w:cs="Arial"/>
                <w:sz w:val="18"/>
                <w:szCs w:val="18"/>
                <w:u w:val="double"/>
                <w:lang w:val="en-IE"/>
              </w:rPr>
            </w:pPr>
            <w:r w:rsidRPr="008454C2">
              <w:rPr>
                <w:rFonts w:ascii="Söhne Kräftig" w:eastAsia="Calibri" w:hAnsi="Söhne Kräftig" w:cs="Arial"/>
                <w:sz w:val="18"/>
                <w:szCs w:val="18"/>
                <w:u w:val="double"/>
                <w:lang w:val="en-IE"/>
              </w:rPr>
              <w:t>Concentration</w:t>
            </w:r>
          </w:p>
        </w:tc>
        <w:tc>
          <w:tcPr>
            <w:tcW w:w="3452" w:type="dxa"/>
            <w:tcBorders>
              <w:top w:val="single" w:sz="4" w:space="0" w:color="auto"/>
              <w:left w:val="single" w:sz="4" w:space="0" w:color="auto"/>
              <w:bottom w:val="single" w:sz="4" w:space="0" w:color="auto"/>
              <w:right w:val="single" w:sz="4" w:space="0" w:color="auto"/>
            </w:tcBorders>
            <w:shd w:val="clear" w:color="auto" w:fill="BFBFBF"/>
            <w:vAlign w:val="center"/>
          </w:tcPr>
          <w:p w14:paraId="0A474A93" w14:textId="77777777" w:rsidR="008454C2" w:rsidRPr="008454C2" w:rsidRDefault="008454C2" w:rsidP="008454C2">
            <w:pPr>
              <w:spacing w:before="120" w:after="120"/>
              <w:jc w:val="center"/>
              <w:rPr>
                <w:rFonts w:ascii="Söhne Kräftig" w:hAnsi="Söhne Kräftig" w:cs="Arial"/>
                <w:sz w:val="18"/>
                <w:szCs w:val="18"/>
                <w:u w:val="double"/>
                <w:lang w:val="en-IE"/>
              </w:rPr>
            </w:pPr>
            <w:r w:rsidRPr="008454C2">
              <w:rPr>
                <w:rFonts w:ascii="Söhne Kräftig" w:hAnsi="Söhne Kräftig" w:cs="Arial"/>
                <w:sz w:val="18"/>
                <w:szCs w:val="18"/>
                <w:u w:val="double"/>
                <w:lang w:val="en-IE"/>
              </w:rPr>
              <w:t>Cycling parameters</w:t>
            </w:r>
          </w:p>
        </w:tc>
      </w:tr>
      <w:tr w:rsidR="008454C2" w:rsidRPr="008454C2" w14:paraId="52D7DFFF"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7E0B6F7" w14:textId="77777777" w:rsidR="008454C2" w:rsidRPr="008454C2" w:rsidRDefault="008454C2" w:rsidP="008454C2">
            <w:pPr>
              <w:spacing w:before="120" w:after="120"/>
              <w:jc w:val="center"/>
              <w:rPr>
                <w:rFonts w:ascii="Söhne" w:eastAsia="Calibri" w:hAnsi="Söhne" w:cs="Arial"/>
                <w:strike/>
                <w:sz w:val="16"/>
                <w:szCs w:val="16"/>
                <w:highlight w:val="yellow"/>
                <w:u w:val="double"/>
                <w:lang w:val="en-IE" w:eastAsia="zh-CN"/>
              </w:rPr>
            </w:pPr>
            <w:r w:rsidRPr="008454C2">
              <w:rPr>
                <w:rFonts w:ascii="Söhne" w:eastAsia="Calibri" w:hAnsi="Söhne" w:cs="Arial"/>
                <w:strike/>
                <w:sz w:val="16"/>
                <w:szCs w:val="16"/>
                <w:highlight w:val="yellow"/>
                <w:u w:val="double"/>
                <w:lang w:val="en-IE"/>
              </w:rPr>
              <w:t>Method 1 (AP1)</w:t>
            </w:r>
            <w:r w:rsidRPr="008454C2">
              <w:rPr>
                <w:rFonts w:ascii="Söhne" w:eastAsia="Calibri" w:hAnsi="Söhne" w:cs="Arial"/>
                <w:strike/>
                <w:sz w:val="16"/>
                <w:szCs w:val="16"/>
                <w:highlight w:val="yellow"/>
                <w:u w:val="double"/>
                <w:lang w:val="en-IE" w:eastAsia="zh-CN"/>
              </w:rPr>
              <w:t>:</w:t>
            </w:r>
            <w:r w:rsidRPr="008454C2">
              <w:rPr>
                <w:rFonts w:ascii="Söhne" w:eastAsia="Calibri" w:hAnsi="Söhne" w:cs="Arial"/>
                <w:strike/>
                <w:sz w:val="16"/>
                <w:szCs w:val="16"/>
                <w:highlight w:val="yellow"/>
                <w:u w:val="double"/>
                <w:lang w:val="en-IE"/>
              </w:rPr>
              <w:t xml:space="preserve"> </w:t>
            </w:r>
            <w:r w:rsidRPr="008454C2">
              <w:rPr>
                <w:rFonts w:ascii="Söhne" w:eastAsia="Times New Roman" w:hAnsi="Söhne" w:cs="Arial"/>
                <w:strike/>
                <w:sz w:val="16"/>
                <w:szCs w:val="16"/>
                <w:highlight w:val="yellow"/>
                <w:u w:val="double"/>
                <w:lang w:val="en-IE"/>
              </w:rPr>
              <w:t>Flegel &amp; Lo, 2014</w:t>
            </w:r>
            <w:r w:rsidRPr="008454C2">
              <w:rPr>
                <w:rFonts w:ascii="Söhne" w:eastAsia="Calibri" w:hAnsi="Söhne" w:cs="Arial"/>
                <w:strike/>
                <w:sz w:val="16"/>
                <w:szCs w:val="16"/>
                <w:highlight w:val="yellow"/>
                <w:u w:val="double"/>
                <w:lang w:val="en-IE"/>
              </w:rPr>
              <w:t>; GenBank : KP324996; 700 bp</w:t>
            </w:r>
          </w:p>
        </w:tc>
      </w:tr>
      <w:tr w:rsidR="008454C2" w:rsidRPr="008454C2" w14:paraId="284AE59A"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3EB9114E"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hAnsi="Söhne" w:cs="Arial"/>
                <w:i/>
                <w:strike/>
                <w:sz w:val="16"/>
                <w:szCs w:val="16"/>
                <w:highlight w:val="yellow"/>
                <w:lang w:val="en-IE" w:bidi="th-TH"/>
              </w:rPr>
              <w:t>pVA1</w:t>
            </w:r>
          </w:p>
        </w:tc>
        <w:tc>
          <w:tcPr>
            <w:tcW w:w="3144" w:type="dxa"/>
            <w:tcBorders>
              <w:top w:val="single" w:sz="4" w:space="0" w:color="auto"/>
              <w:left w:val="single" w:sz="4" w:space="0" w:color="auto"/>
              <w:bottom w:val="single" w:sz="4" w:space="0" w:color="auto"/>
              <w:right w:val="single" w:sz="4" w:space="0" w:color="auto"/>
            </w:tcBorders>
            <w:vAlign w:val="center"/>
          </w:tcPr>
          <w:p w14:paraId="5CD9A4BE"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eastAsia="Calibri" w:hAnsi="Söhne" w:cs="Arial"/>
                <w:strike/>
                <w:sz w:val="16"/>
                <w:szCs w:val="16"/>
                <w:highlight w:val="yellow"/>
                <w:lang w:val="en-IE"/>
              </w:rPr>
              <w:t xml:space="preserve">Fwd </w:t>
            </w:r>
            <w:r w:rsidRPr="008454C2">
              <w:rPr>
                <w:rFonts w:ascii="Söhne" w:eastAsia="Times New Roman" w:hAnsi="Söhne" w:cs="Arial"/>
                <w:strike/>
                <w:sz w:val="16"/>
                <w:szCs w:val="16"/>
                <w:highlight w:val="yellow"/>
                <w:lang w:val="en-IE"/>
              </w:rPr>
              <w:t>AP1F: 5CCT-TGG-GTG-TGC-TTA-GAG-GAT-G</w:t>
            </w:r>
            <w:r w:rsidRPr="008454C2">
              <w:rPr>
                <w:rFonts w:ascii="Söhne" w:eastAsia="Calibri" w:hAnsi="Söhne" w:cs="Arial"/>
                <w:strike/>
                <w:sz w:val="16"/>
                <w:szCs w:val="16"/>
                <w:highlight w:val="yellow"/>
                <w:lang w:val="en-IE"/>
              </w:rPr>
              <w:br/>
              <w:t xml:space="preserve">Rev </w:t>
            </w:r>
            <w:r w:rsidRPr="008454C2">
              <w:rPr>
                <w:rFonts w:ascii="Söhne" w:eastAsia="Times New Roman" w:hAnsi="Söhne" w:cs="Arial"/>
                <w:strike/>
                <w:sz w:val="16"/>
                <w:szCs w:val="16"/>
                <w:highlight w:val="yellow"/>
                <w:lang w:val="en-IE"/>
              </w:rPr>
              <w:t>AP1R: GCA-AAC-TAT-CGC-GCA-GAA-CAC-C</w:t>
            </w:r>
          </w:p>
        </w:tc>
        <w:tc>
          <w:tcPr>
            <w:tcW w:w="1509" w:type="dxa"/>
            <w:tcBorders>
              <w:top w:val="single" w:sz="4" w:space="0" w:color="auto"/>
              <w:left w:val="single" w:sz="4" w:space="0" w:color="auto"/>
              <w:bottom w:val="single" w:sz="4" w:space="0" w:color="auto"/>
              <w:right w:val="single" w:sz="4" w:space="0" w:color="auto"/>
            </w:tcBorders>
            <w:vAlign w:val="center"/>
          </w:tcPr>
          <w:p w14:paraId="2491EAD6"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eastAsia="Calibri" w:hAnsi="Söhne" w:cs="Arial"/>
                <w:strike/>
                <w:sz w:val="16"/>
                <w:szCs w:val="16"/>
                <w:highlight w:val="yellow"/>
                <w:lang w:val="en-IE"/>
              </w:rPr>
              <w:t xml:space="preserve">0.2 </w:t>
            </w:r>
            <w:r w:rsidRPr="008454C2">
              <w:rPr>
                <w:rFonts w:ascii="Calibri" w:eastAsia="Calibri" w:hAnsi="Calibri" w:cs="Calibri"/>
                <w:strike/>
                <w:sz w:val="16"/>
                <w:szCs w:val="16"/>
                <w:highlight w:val="yellow"/>
                <w:lang w:val="en-IE"/>
              </w:rPr>
              <w:t>µ</w:t>
            </w:r>
            <w:r w:rsidRPr="008454C2">
              <w:rPr>
                <w:rFonts w:ascii="Söhne" w:eastAsia="Calibri" w:hAnsi="Söhne" w:cs="Arial"/>
                <w:strike/>
                <w:sz w:val="16"/>
                <w:szCs w:val="16"/>
                <w:highlight w:val="yellow"/>
                <w:lang w:val="en-IE"/>
              </w:rPr>
              <w:t>M each</w:t>
            </w:r>
          </w:p>
        </w:tc>
        <w:tc>
          <w:tcPr>
            <w:tcW w:w="3452" w:type="dxa"/>
            <w:tcBorders>
              <w:top w:val="single" w:sz="4" w:space="0" w:color="auto"/>
              <w:left w:val="single" w:sz="4" w:space="0" w:color="auto"/>
              <w:bottom w:val="single" w:sz="4" w:space="0" w:color="auto"/>
              <w:right w:val="single" w:sz="4" w:space="0" w:color="auto"/>
            </w:tcBorders>
          </w:tcPr>
          <w:p w14:paraId="0CEAD71B"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eastAsia="Calibri" w:hAnsi="Söhne" w:cs="Arial"/>
                <w:strike/>
                <w:sz w:val="16"/>
                <w:szCs w:val="16"/>
                <w:highlight w:val="yellow"/>
                <w:lang w:val="en-IE"/>
              </w:rPr>
              <w:t>94°C/5 min; 25–30 cycles of 94°C/30 sec, 60°C/30 sec and 72°C/60 sec; final extension step at 72°C/10 min. Reaction mixture can be held at 4°C</w:t>
            </w:r>
          </w:p>
        </w:tc>
      </w:tr>
      <w:tr w:rsidR="008454C2" w:rsidRPr="008454C2" w14:paraId="10C14AAF"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5C5700A9" w14:textId="77777777" w:rsidR="008454C2" w:rsidRPr="008454C2" w:rsidRDefault="008454C2" w:rsidP="008454C2">
            <w:pPr>
              <w:spacing w:before="120" w:after="120"/>
              <w:jc w:val="center"/>
              <w:rPr>
                <w:rFonts w:ascii="Söhne" w:eastAsia="Calibri" w:hAnsi="Söhne" w:cs="Arial"/>
                <w:strike/>
                <w:sz w:val="16"/>
                <w:szCs w:val="16"/>
                <w:highlight w:val="yellow"/>
                <w:lang w:val="en-IE"/>
              </w:rPr>
            </w:pPr>
            <w:r w:rsidRPr="008454C2">
              <w:rPr>
                <w:rFonts w:ascii="Söhne" w:eastAsia="Calibri" w:hAnsi="Söhne" w:cs="Arial"/>
                <w:strike/>
                <w:sz w:val="16"/>
                <w:szCs w:val="16"/>
                <w:highlight w:val="yellow"/>
                <w:lang w:val="en-IE"/>
              </w:rPr>
              <w:t xml:space="preserve">Method 2 (AP2): </w:t>
            </w:r>
            <w:r w:rsidRPr="008454C2">
              <w:rPr>
                <w:rFonts w:ascii="Söhne" w:eastAsia="Times New Roman" w:hAnsi="Söhne" w:cs="Arial"/>
                <w:strike/>
                <w:sz w:val="16"/>
                <w:szCs w:val="16"/>
                <w:highlight w:val="yellow"/>
                <w:lang w:val="en-IE"/>
              </w:rPr>
              <w:t>Flegel &amp; Lo, 2014</w:t>
            </w:r>
            <w:r w:rsidRPr="008454C2">
              <w:rPr>
                <w:rFonts w:ascii="Söhne" w:eastAsia="Calibri" w:hAnsi="Söhne" w:cs="Arial"/>
                <w:strike/>
                <w:sz w:val="16"/>
                <w:szCs w:val="16"/>
                <w:highlight w:val="yellow"/>
                <w:lang w:val="en-IE"/>
              </w:rPr>
              <w:t>; GenBank : KP324996; 700 bp</w:t>
            </w:r>
          </w:p>
        </w:tc>
      </w:tr>
      <w:tr w:rsidR="008454C2" w:rsidRPr="008454C2" w14:paraId="5D2F9BC8"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625AD5A4"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hAnsi="Söhne" w:cs="Arial"/>
                <w:i/>
                <w:strike/>
                <w:sz w:val="16"/>
                <w:szCs w:val="16"/>
                <w:highlight w:val="yellow"/>
                <w:lang w:val="en-IE" w:bidi="th-TH"/>
              </w:rPr>
              <w:t>pVA1</w:t>
            </w:r>
          </w:p>
        </w:tc>
        <w:tc>
          <w:tcPr>
            <w:tcW w:w="3144" w:type="dxa"/>
            <w:tcBorders>
              <w:top w:val="single" w:sz="4" w:space="0" w:color="auto"/>
              <w:left w:val="single" w:sz="4" w:space="0" w:color="auto"/>
              <w:bottom w:val="single" w:sz="4" w:space="0" w:color="auto"/>
              <w:right w:val="single" w:sz="4" w:space="0" w:color="auto"/>
            </w:tcBorders>
            <w:vAlign w:val="center"/>
          </w:tcPr>
          <w:p w14:paraId="51C2EC03"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eastAsia="Calibri" w:hAnsi="Söhne" w:cs="Arial"/>
                <w:strike/>
                <w:sz w:val="16"/>
                <w:szCs w:val="16"/>
                <w:highlight w:val="yellow"/>
                <w:lang w:val="en-IE"/>
              </w:rPr>
              <w:t xml:space="preserve">Fwd </w:t>
            </w:r>
            <w:r w:rsidRPr="008454C2">
              <w:rPr>
                <w:rFonts w:ascii="Söhne" w:eastAsia="Times New Roman" w:hAnsi="Söhne" w:cs="Arial"/>
                <w:strike/>
                <w:sz w:val="16"/>
                <w:szCs w:val="16"/>
                <w:highlight w:val="yellow"/>
                <w:lang w:val="en-IE"/>
              </w:rPr>
              <w:t>AP2F: TCA-CCC-GAA-TGC-TCG-CTT-GTG-G</w:t>
            </w:r>
            <w:r w:rsidRPr="008454C2">
              <w:rPr>
                <w:rFonts w:ascii="Söhne" w:eastAsia="Calibri" w:hAnsi="Söhne" w:cs="Arial"/>
                <w:strike/>
                <w:sz w:val="16"/>
                <w:szCs w:val="16"/>
                <w:highlight w:val="yellow"/>
                <w:lang w:val="en-IE"/>
              </w:rPr>
              <w:br/>
              <w:t xml:space="preserve">Rev </w:t>
            </w:r>
            <w:r w:rsidRPr="008454C2">
              <w:rPr>
                <w:rFonts w:ascii="Söhne" w:eastAsia="Times New Roman" w:hAnsi="Söhne" w:cs="Arial"/>
                <w:strike/>
                <w:sz w:val="16"/>
                <w:szCs w:val="16"/>
                <w:highlight w:val="yellow"/>
                <w:lang w:val="en-IE"/>
              </w:rPr>
              <w:t>AP2R: CGT-CGC-TAC-TGT-CTA-GCT-GAA-G</w:t>
            </w:r>
          </w:p>
        </w:tc>
        <w:tc>
          <w:tcPr>
            <w:tcW w:w="1509" w:type="dxa"/>
            <w:tcBorders>
              <w:top w:val="single" w:sz="4" w:space="0" w:color="auto"/>
              <w:left w:val="single" w:sz="4" w:space="0" w:color="auto"/>
              <w:bottom w:val="single" w:sz="4" w:space="0" w:color="auto"/>
              <w:right w:val="single" w:sz="4" w:space="0" w:color="auto"/>
            </w:tcBorders>
            <w:vAlign w:val="center"/>
          </w:tcPr>
          <w:p w14:paraId="3DE51D76"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eastAsia="Calibri" w:hAnsi="Söhne" w:cs="Arial"/>
                <w:strike/>
                <w:sz w:val="16"/>
                <w:szCs w:val="16"/>
                <w:highlight w:val="yellow"/>
                <w:lang w:val="en-IE"/>
              </w:rPr>
              <w:t xml:space="preserve">0.2 </w:t>
            </w:r>
            <w:r w:rsidRPr="008454C2">
              <w:rPr>
                <w:rFonts w:ascii="Calibri" w:eastAsia="Calibri" w:hAnsi="Calibri" w:cs="Calibri"/>
                <w:strike/>
                <w:sz w:val="16"/>
                <w:szCs w:val="16"/>
                <w:highlight w:val="yellow"/>
                <w:lang w:val="en-IE"/>
              </w:rPr>
              <w:t>µ</w:t>
            </w:r>
            <w:r w:rsidRPr="008454C2">
              <w:rPr>
                <w:rFonts w:ascii="Söhne" w:eastAsia="Calibri" w:hAnsi="Söhne" w:cs="Arial"/>
                <w:strike/>
                <w:sz w:val="16"/>
                <w:szCs w:val="16"/>
                <w:highlight w:val="yellow"/>
                <w:lang w:val="en-IE"/>
              </w:rPr>
              <w:t>M each</w:t>
            </w:r>
          </w:p>
        </w:tc>
        <w:tc>
          <w:tcPr>
            <w:tcW w:w="3452" w:type="dxa"/>
            <w:tcBorders>
              <w:top w:val="single" w:sz="4" w:space="0" w:color="auto"/>
              <w:left w:val="single" w:sz="4" w:space="0" w:color="auto"/>
              <w:bottom w:val="single" w:sz="4" w:space="0" w:color="auto"/>
              <w:right w:val="single" w:sz="4" w:space="0" w:color="auto"/>
            </w:tcBorders>
          </w:tcPr>
          <w:p w14:paraId="19A800B3" w14:textId="77777777" w:rsidR="008454C2" w:rsidRPr="008454C2" w:rsidRDefault="008454C2" w:rsidP="008454C2">
            <w:pPr>
              <w:spacing w:before="120" w:after="120"/>
              <w:rPr>
                <w:rFonts w:ascii="Söhne" w:eastAsia="Calibri" w:hAnsi="Söhne" w:cs="Arial"/>
                <w:strike/>
                <w:sz w:val="16"/>
                <w:szCs w:val="16"/>
                <w:lang w:val="en-IE"/>
              </w:rPr>
            </w:pPr>
            <w:r w:rsidRPr="008454C2">
              <w:rPr>
                <w:rFonts w:ascii="Söhne" w:eastAsia="Calibri" w:hAnsi="Söhne" w:cs="Arial"/>
                <w:strike/>
                <w:sz w:val="16"/>
                <w:szCs w:val="16"/>
                <w:highlight w:val="yellow"/>
                <w:lang w:val="en-IE"/>
              </w:rPr>
              <w:t>94°C/5 min; 25–30 cycles of 94°C/30 sec, 60°C/30 sec, 72°C/60 sec; final extension step at 72°C/10 min. Reaction mixture can be held at 4°C</w:t>
            </w:r>
          </w:p>
        </w:tc>
      </w:tr>
      <w:tr w:rsidR="008454C2" w:rsidRPr="008454C2" w14:paraId="4BCEDE1B"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6782FCF" w14:textId="77777777" w:rsidR="008454C2" w:rsidRPr="008454C2" w:rsidRDefault="008454C2" w:rsidP="008454C2">
            <w:pPr>
              <w:spacing w:before="120" w:after="120"/>
              <w:jc w:val="center"/>
              <w:rPr>
                <w:rFonts w:ascii="Söhne" w:eastAsia="Calibri" w:hAnsi="Söhne" w:cs="Arial"/>
                <w:sz w:val="16"/>
                <w:szCs w:val="16"/>
                <w:u w:val="double"/>
                <w:lang w:val="en-GB"/>
              </w:rPr>
            </w:pPr>
            <w:r w:rsidRPr="008454C2">
              <w:rPr>
                <w:rFonts w:ascii="Söhne" w:eastAsia="Calibri" w:hAnsi="Söhne" w:cs="Arial"/>
                <w:sz w:val="16"/>
                <w:szCs w:val="16"/>
                <w:u w:val="double"/>
                <w:lang w:val="en-GB"/>
              </w:rPr>
              <w:t xml:space="preserve">Method </w:t>
            </w:r>
            <w:r w:rsidRPr="008454C2">
              <w:rPr>
                <w:rFonts w:ascii="Söhne" w:eastAsia="Calibri" w:hAnsi="Söhne" w:cs="Arial"/>
                <w:sz w:val="16"/>
                <w:szCs w:val="16"/>
                <w:highlight w:val="yellow"/>
                <w:u w:val="double"/>
                <w:lang w:val="en-GB"/>
              </w:rPr>
              <w:t>1</w:t>
            </w:r>
            <w:r w:rsidRPr="008454C2">
              <w:rPr>
                <w:rFonts w:ascii="Söhne" w:eastAsia="Calibri" w:hAnsi="Söhne" w:cs="Arial"/>
                <w:strike/>
                <w:sz w:val="16"/>
                <w:szCs w:val="16"/>
                <w:highlight w:val="yellow"/>
                <w:u w:val="double"/>
                <w:lang w:val="en-GB"/>
              </w:rPr>
              <w:t>3</w:t>
            </w:r>
            <w:r w:rsidRPr="008454C2">
              <w:rPr>
                <w:rFonts w:ascii="Söhne" w:eastAsia="Calibri" w:hAnsi="Söhne" w:cs="Arial"/>
                <w:strike/>
                <w:sz w:val="16"/>
                <w:szCs w:val="16"/>
                <w:u w:val="double"/>
                <w:lang w:val="en-GB"/>
              </w:rPr>
              <w:t xml:space="preserve"> </w:t>
            </w:r>
            <w:r w:rsidRPr="008454C2">
              <w:rPr>
                <w:rFonts w:ascii="Söhne" w:eastAsia="Calibri" w:hAnsi="Söhne" w:cs="Arial"/>
                <w:sz w:val="16"/>
                <w:szCs w:val="16"/>
                <w:u w:val="double"/>
                <w:lang w:val="en-GB"/>
              </w:rPr>
              <w:t xml:space="preserve">(AP3): </w:t>
            </w:r>
            <w:r w:rsidRPr="008454C2">
              <w:rPr>
                <w:rFonts w:ascii="Söhne" w:eastAsia="Times New Roman" w:hAnsi="Söhne" w:cs="Arial"/>
                <w:sz w:val="16"/>
                <w:szCs w:val="16"/>
                <w:u w:val="double"/>
                <w:lang w:val="en-GB"/>
              </w:rPr>
              <w:t xml:space="preserve">Sirikharin </w:t>
            </w:r>
            <w:r w:rsidRPr="008454C2">
              <w:rPr>
                <w:rFonts w:ascii="Söhne" w:eastAsia="Times New Roman" w:hAnsi="Söhne" w:cs="Arial"/>
                <w:i/>
                <w:sz w:val="16"/>
                <w:szCs w:val="16"/>
                <w:u w:val="double"/>
                <w:lang w:val="en-GB"/>
              </w:rPr>
              <w:t>et al</w:t>
            </w:r>
            <w:r w:rsidRPr="008454C2">
              <w:rPr>
                <w:rFonts w:ascii="Söhne" w:eastAsia="Times New Roman" w:hAnsi="Söhne" w:cs="Arial"/>
                <w:sz w:val="16"/>
                <w:szCs w:val="16"/>
                <w:u w:val="double"/>
                <w:lang w:val="en-GB"/>
              </w:rPr>
              <w:t>., 2015</w:t>
            </w:r>
            <w:r w:rsidRPr="008454C2">
              <w:rPr>
                <w:rFonts w:ascii="Söhne" w:eastAsia="Calibri" w:hAnsi="Söhne" w:cs="Arial"/>
                <w:sz w:val="16"/>
                <w:szCs w:val="16"/>
                <w:u w:val="double"/>
                <w:lang w:val="en-GB"/>
              </w:rPr>
              <w:t xml:space="preserve">; GenBank </w:t>
            </w:r>
            <w:r w:rsidRPr="008454C2">
              <w:rPr>
                <w:rFonts w:ascii="Söhne" w:hAnsi="Söhne"/>
                <w:sz w:val="16"/>
                <w:szCs w:val="16"/>
                <w:highlight w:val="yellow"/>
                <w:u w:val="double"/>
                <w:lang w:val="en-IE"/>
              </w:rPr>
              <w:t>Accession No.</w:t>
            </w:r>
            <w:r w:rsidRPr="008454C2">
              <w:rPr>
                <w:rFonts w:ascii="Söhne" w:eastAsia="Calibri" w:hAnsi="Söhne" w:cs="Arial"/>
                <w:sz w:val="16"/>
                <w:szCs w:val="16"/>
                <w:u w:val="double"/>
                <w:lang w:val="en-GB"/>
              </w:rPr>
              <w:t xml:space="preserve">: </w:t>
            </w:r>
            <w:r w:rsidRPr="008454C2">
              <w:rPr>
                <w:rFonts w:ascii="Söhne" w:hAnsi="Söhne" w:cs="Arial"/>
                <w:sz w:val="16"/>
                <w:szCs w:val="16"/>
                <w:u w:val="double"/>
                <w:lang w:val="en-GB"/>
              </w:rPr>
              <w:t>JALL01000066.1</w:t>
            </w:r>
            <w:r w:rsidRPr="008454C2">
              <w:rPr>
                <w:rFonts w:ascii="Söhne" w:eastAsia="Calibri" w:hAnsi="Söhne" w:cs="Arial"/>
                <w:sz w:val="16"/>
                <w:szCs w:val="16"/>
                <w:u w:val="double"/>
                <w:lang w:val="en-GB"/>
              </w:rPr>
              <w:t xml:space="preserve">; </w:t>
            </w:r>
            <w:r w:rsidRPr="008454C2">
              <w:rPr>
                <w:rFonts w:ascii="Söhne" w:eastAsia="Calibri" w:hAnsi="Söhne" w:cs="Arial"/>
                <w:sz w:val="16"/>
                <w:szCs w:val="16"/>
                <w:highlight w:val="yellow"/>
                <w:u w:val="double"/>
                <w:lang w:val="en-GB"/>
              </w:rPr>
              <w:t>amplicon size:</w:t>
            </w:r>
            <w:r w:rsidRPr="008454C2">
              <w:rPr>
                <w:rFonts w:ascii="Söhne" w:eastAsia="Calibri" w:hAnsi="Söhne" w:cs="Arial"/>
                <w:sz w:val="16"/>
                <w:szCs w:val="16"/>
                <w:u w:val="double"/>
                <w:lang w:val="en-GB"/>
              </w:rPr>
              <w:t xml:space="preserve"> 333 bp</w:t>
            </w:r>
          </w:p>
        </w:tc>
      </w:tr>
      <w:tr w:rsidR="008454C2" w:rsidRPr="008454C2" w14:paraId="583BDB26"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5A2B9DB4"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hAnsi="Söhne" w:cs="Arial"/>
                <w:i/>
                <w:sz w:val="16"/>
                <w:szCs w:val="16"/>
                <w:u w:val="double"/>
                <w:lang w:val="en-IE" w:bidi="th-TH"/>
              </w:rPr>
              <w:t>pir</w:t>
            </w:r>
            <w:r w:rsidRPr="008454C2">
              <w:rPr>
                <w:rFonts w:ascii="Söhne" w:hAnsi="Söhne" w:cs="Arial"/>
                <w:sz w:val="16"/>
                <w:szCs w:val="16"/>
                <w:u w:val="double"/>
                <w:lang w:val="en-IE" w:bidi="th-TH"/>
              </w:rPr>
              <w:t>A</w:t>
            </w:r>
            <w:r w:rsidRPr="008454C2">
              <w:rPr>
                <w:rFonts w:ascii="Söhne" w:hAnsi="Söhne" w:cs="Arial"/>
                <w:i/>
                <w:sz w:val="16"/>
                <w:szCs w:val="16"/>
                <w:u w:val="double"/>
                <w:vertAlign w:val="superscript"/>
                <w:lang w:val="en-IE" w:bidi="th-TH"/>
              </w:rPr>
              <w:t>vp</w:t>
            </w:r>
          </w:p>
        </w:tc>
        <w:tc>
          <w:tcPr>
            <w:tcW w:w="3144" w:type="dxa"/>
            <w:tcBorders>
              <w:top w:val="single" w:sz="4" w:space="0" w:color="auto"/>
              <w:left w:val="single" w:sz="4" w:space="0" w:color="auto"/>
              <w:bottom w:val="single" w:sz="4" w:space="0" w:color="auto"/>
              <w:right w:val="single" w:sz="4" w:space="0" w:color="auto"/>
            </w:tcBorders>
            <w:vAlign w:val="center"/>
          </w:tcPr>
          <w:p w14:paraId="564DF1CF"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Fwd </w:t>
            </w:r>
            <w:r w:rsidRPr="008454C2">
              <w:rPr>
                <w:rFonts w:ascii="Söhne" w:eastAsia="Times New Roman" w:hAnsi="Söhne" w:cs="Arial"/>
                <w:sz w:val="16"/>
                <w:szCs w:val="16"/>
                <w:u w:val="double"/>
                <w:lang w:val="en-IE"/>
              </w:rPr>
              <w:t>AP3-F: ATG-AGT-AAC-AAT-ATA-AAA-CAT-GAA-AC</w:t>
            </w:r>
            <w:r w:rsidRPr="008454C2">
              <w:rPr>
                <w:rFonts w:ascii="Söhne" w:eastAsia="Calibri" w:hAnsi="Söhne" w:cs="Arial"/>
                <w:sz w:val="16"/>
                <w:szCs w:val="16"/>
                <w:u w:val="double"/>
                <w:lang w:val="en-IE"/>
              </w:rPr>
              <w:br/>
              <w:t xml:space="preserve">Rev </w:t>
            </w:r>
            <w:r w:rsidRPr="008454C2">
              <w:rPr>
                <w:rFonts w:ascii="Söhne" w:eastAsia="Times New Roman" w:hAnsi="Söhne" w:cs="Arial"/>
                <w:sz w:val="16"/>
                <w:szCs w:val="16"/>
                <w:u w:val="double"/>
                <w:lang w:val="en-IE"/>
              </w:rPr>
              <w:t>AP3-R: GTG-GTA-ATA-GAT-TGT-ACA-GAA</w:t>
            </w:r>
          </w:p>
        </w:tc>
        <w:tc>
          <w:tcPr>
            <w:tcW w:w="1509" w:type="dxa"/>
            <w:tcBorders>
              <w:top w:val="single" w:sz="4" w:space="0" w:color="auto"/>
              <w:left w:val="single" w:sz="4" w:space="0" w:color="auto"/>
              <w:bottom w:val="single" w:sz="4" w:space="0" w:color="auto"/>
              <w:right w:val="single" w:sz="4" w:space="0" w:color="auto"/>
            </w:tcBorders>
            <w:vAlign w:val="center"/>
          </w:tcPr>
          <w:p w14:paraId="07426FDD"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0.2 </w:t>
            </w:r>
            <w:r w:rsidRPr="008454C2">
              <w:rPr>
                <w:rFonts w:ascii="Calibri" w:eastAsia="Calibri" w:hAnsi="Calibri" w:cs="Calibri"/>
                <w:sz w:val="16"/>
                <w:szCs w:val="16"/>
                <w:u w:val="double"/>
                <w:lang w:val="en-IE"/>
              </w:rPr>
              <w:t>µ</w:t>
            </w:r>
            <w:r w:rsidRPr="008454C2">
              <w:rPr>
                <w:rFonts w:ascii="Söhne" w:eastAsia="Calibri" w:hAnsi="Söhne" w:cs="Arial"/>
                <w:sz w:val="16"/>
                <w:szCs w:val="16"/>
                <w:u w:val="double"/>
                <w:lang w:val="en-IE"/>
              </w:rPr>
              <w:t>M each</w:t>
            </w:r>
          </w:p>
        </w:tc>
        <w:tc>
          <w:tcPr>
            <w:tcW w:w="3452" w:type="dxa"/>
            <w:tcBorders>
              <w:top w:val="single" w:sz="4" w:space="0" w:color="auto"/>
              <w:left w:val="single" w:sz="4" w:space="0" w:color="auto"/>
              <w:bottom w:val="single" w:sz="4" w:space="0" w:color="auto"/>
              <w:right w:val="single" w:sz="4" w:space="0" w:color="auto"/>
            </w:tcBorders>
          </w:tcPr>
          <w:p w14:paraId="1ACA26B6"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94°C/5 min; 30 cycles of 94°C/30 sec, 53°C/30 sec, 72°C/40 sec; final elongation step at 72°C/7 min; Reaction mixture can be held at 4°C</w:t>
            </w:r>
          </w:p>
        </w:tc>
      </w:tr>
      <w:tr w:rsidR="008454C2" w:rsidRPr="008454C2" w14:paraId="0F5170AF"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B532224"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Method </w:t>
            </w:r>
            <w:r w:rsidRPr="008454C2">
              <w:rPr>
                <w:rFonts w:ascii="Söhne" w:eastAsia="Calibri" w:hAnsi="Söhne" w:cs="Arial"/>
                <w:sz w:val="16"/>
                <w:szCs w:val="16"/>
                <w:highlight w:val="yellow"/>
                <w:u w:val="double"/>
                <w:lang w:val="en-IE"/>
              </w:rPr>
              <w:t>2</w:t>
            </w:r>
            <w:r w:rsidRPr="008454C2">
              <w:rPr>
                <w:rFonts w:ascii="Söhne" w:eastAsia="Calibri" w:hAnsi="Söhne" w:cs="Arial"/>
                <w:strike/>
                <w:sz w:val="16"/>
                <w:szCs w:val="16"/>
                <w:highlight w:val="yellow"/>
                <w:u w:val="double"/>
                <w:lang w:val="en-IE"/>
              </w:rPr>
              <w:t>4</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rPr>
              <w:t>TUMSAT-Vp3</w:t>
            </w:r>
            <w:r w:rsidRPr="008454C2">
              <w:rPr>
                <w:rFonts w:ascii="Söhne" w:eastAsia="Calibri" w:hAnsi="Söhne" w:cs="Arial"/>
                <w:sz w:val="16"/>
                <w:szCs w:val="16"/>
                <w:u w:val="double"/>
                <w:lang w:val="en-IE"/>
              </w:rPr>
              <w:t xml:space="preserve">): </w:t>
            </w:r>
            <w:r w:rsidRPr="008454C2">
              <w:rPr>
                <w:rFonts w:ascii="Söhne" w:eastAsia="Times New Roman" w:hAnsi="Söhne" w:cs="Arial"/>
                <w:sz w:val="16"/>
                <w:szCs w:val="16"/>
                <w:u w:val="double"/>
                <w:lang w:val="en-IE"/>
              </w:rPr>
              <w:t xml:space="preserve">Tinwongger </w:t>
            </w:r>
            <w:r w:rsidRPr="008454C2">
              <w:rPr>
                <w:rFonts w:ascii="Söhne" w:eastAsia="Times New Roman" w:hAnsi="Söhne" w:cs="Arial"/>
                <w:i/>
                <w:sz w:val="16"/>
                <w:szCs w:val="16"/>
                <w:u w:val="double"/>
                <w:lang w:val="en-IE"/>
              </w:rPr>
              <w:t>et al</w:t>
            </w:r>
            <w:r w:rsidRPr="008454C2">
              <w:rPr>
                <w:rFonts w:ascii="Söhne" w:eastAsia="Times New Roman" w:hAnsi="Söhne" w:cs="Arial"/>
                <w:sz w:val="16"/>
                <w:szCs w:val="16"/>
                <w:u w:val="double"/>
                <w:lang w:val="en-IE"/>
              </w:rPr>
              <w:t xml:space="preserve">., 2014; </w:t>
            </w:r>
            <w:r w:rsidRPr="008454C2">
              <w:rPr>
                <w:rFonts w:ascii="Söhne" w:eastAsia="Calibri" w:hAnsi="Söhne" w:cs="Arial"/>
                <w:sz w:val="16"/>
                <w:szCs w:val="16"/>
                <w:u w:val="double"/>
                <w:lang w:val="en-IE"/>
              </w:rPr>
              <w:t>GenBank</w:t>
            </w:r>
            <w:r w:rsidRPr="008454C2">
              <w:rPr>
                <w:rFonts w:ascii="Söhne" w:hAnsi="Söhne"/>
                <w:sz w:val="16"/>
                <w:szCs w:val="16"/>
                <w:u w:val="double"/>
                <w:lang w:val="en-IE"/>
              </w:rPr>
              <w:t xml:space="preserve"> </w:t>
            </w:r>
            <w:r w:rsidRPr="008454C2">
              <w:rPr>
                <w:rFonts w:ascii="Söhne" w:hAnsi="Söhne"/>
                <w:sz w:val="16"/>
                <w:szCs w:val="16"/>
                <w:highlight w:val="yellow"/>
                <w:u w:val="double"/>
                <w:lang w:val="en-IE"/>
              </w:rPr>
              <w:t>Accession No.:</w:t>
            </w:r>
            <w:r w:rsidRPr="008454C2">
              <w:rPr>
                <w:rFonts w:ascii="Söhne" w:eastAsia="Calibri" w:hAnsi="Söhne" w:cs="Arial"/>
                <w:sz w:val="16"/>
                <w:szCs w:val="16"/>
                <w:u w:val="double"/>
                <w:lang w:val="en-IE"/>
              </w:rPr>
              <w:t xml:space="preserve"> AB972427; </w:t>
            </w:r>
            <w:r w:rsidRPr="008454C2">
              <w:rPr>
                <w:rFonts w:ascii="Söhne" w:eastAsia="Calibri" w:hAnsi="Söhne" w:cs="Arial"/>
                <w:sz w:val="16"/>
                <w:szCs w:val="16"/>
                <w:highlight w:val="yellow"/>
                <w:u w:val="double"/>
              </w:rPr>
              <w:t>amplicon size:</w:t>
            </w:r>
            <w:r w:rsidRPr="008454C2">
              <w:rPr>
                <w:rFonts w:ascii="Söhne" w:eastAsia="Calibri" w:hAnsi="Söhne" w:cs="Arial"/>
                <w:sz w:val="16"/>
                <w:szCs w:val="16"/>
                <w:u w:val="double"/>
              </w:rPr>
              <w:t xml:space="preserve"> </w:t>
            </w:r>
            <w:r w:rsidRPr="008454C2">
              <w:rPr>
                <w:rFonts w:ascii="Söhne" w:eastAsia="Calibri" w:hAnsi="Söhne" w:cs="Arial"/>
                <w:sz w:val="16"/>
                <w:szCs w:val="16"/>
                <w:u w:val="double"/>
                <w:lang w:val="en-IE"/>
              </w:rPr>
              <w:t>360 bp</w:t>
            </w:r>
          </w:p>
        </w:tc>
      </w:tr>
      <w:tr w:rsidR="008454C2" w:rsidRPr="008454C2" w14:paraId="346DA1AD"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425CA67E"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hAnsi="Söhne" w:cs="Arial"/>
                <w:i/>
                <w:sz w:val="16"/>
                <w:szCs w:val="16"/>
                <w:u w:val="double"/>
                <w:lang w:val="en-IE" w:bidi="th-TH"/>
              </w:rPr>
              <w:t>pVA1</w:t>
            </w:r>
          </w:p>
        </w:tc>
        <w:tc>
          <w:tcPr>
            <w:tcW w:w="3144" w:type="dxa"/>
            <w:tcBorders>
              <w:top w:val="single" w:sz="4" w:space="0" w:color="auto"/>
              <w:left w:val="single" w:sz="4" w:space="0" w:color="auto"/>
              <w:bottom w:val="single" w:sz="4" w:space="0" w:color="auto"/>
              <w:right w:val="single" w:sz="4" w:space="0" w:color="auto"/>
            </w:tcBorders>
            <w:vAlign w:val="center"/>
          </w:tcPr>
          <w:p w14:paraId="776BFD19"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Fwd </w:t>
            </w:r>
            <w:r w:rsidRPr="008454C2">
              <w:rPr>
                <w:rFonts w:ascii="Söhne" w:eastAsia="Times New Roman" w:hAnsi="Söhne" w:cs="Arial"/>
                <w:sz w:val="16"/>
                <w:szCs w:val="16"/>
                <w:u w:val="double"/>
                <w:lang w:val="en-IE"/>
              </w:rPr>
              <w:t>TUMSAT-Vp3 F: GTG-TTG-CAT-AAT-TTT-GTG-CA</w:t>
            </w:r>
            <w:r w:rsidRPr="008454C2">
              <w:rPr>
                <w:rFonts w:ascii="Söhne" w:eastAsia="Calibri" w:hAnsi="Söhne" w:cs="Arial"/>
                <w:sz w:val="16"/>
                <w:szCs w:val="16"/>
                <w:u w:val="double"/>
                <w:lang w:val="en-IE"/>
              </w:rPr>
              <w:br/>
              <w:t xml:space="preserve">Rev </w:t>
            </w:r>
            <w:r w:rsidRPr="008454C2">
              <w:rPr>
                <w:rFonts w:ascii="Söhne" w:eastAsia="Times New Roman" w:hAnsi="Söhne" w:cs="Arial"/>
                <w:sz w:val="16"/>
                <w:szCs w:val="16"/>
                <w:u w:val="double"/>
                <w:lang w:val="en-IE"/>
              </w:rPr>
              <w:t>TUMSAT-Vp3 R: TTG-TAC-AGA-AAC-CAC-GAC-TA</w:t>
            </w:r>
          </w:p>
        </w:tc>
        <w:tc>
          <w:tcPr>
            <w:tcW w:w="1509" w:type="dxa"/>
            <w:tcBorders>
              <w:top w:val="single" w:sz="4" w:space="0" w:color="auto"/>
              <w:left w:val="single" w:sz="4" w:space="0" w:color="auto"/>
              <w:bottom w:val="single" w:sz="4" w:space="0" w:color="auto"/>
              <w:right w:val="single" w:sz="4" w:space="0" w:color="auto"/>
            </w:tcBorders>
            <w:vAlign w:val="center"/>
          </w:tcPr>
          <w:p w14:paraId="04D9934F"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0.6 </w:t>
            </w:r>
            <w:r w:rsidRPr="008454C2">
              <w:rPr>
                <w:rFonts w:ascii="Calibri" w:eastAsia="Calibri" w:hAnsi="Calibri" w:cs="Calibri"/>
                <w:sz w:val="16"/>
                <w:szCs w:val="16"/>
                <w:u w:val="double"/>
                <w:lang w:val="en-IE"/>
              </w:rPr>
              <w:t>µ</w:t>
            </w:r>
            <w:r w:rsidRPr="008454C2">
              <w:rPr>
                <w:rFonts w:ascii="Söhne" w:eastAsia="Calibri" w:hAnsi="Söhne" w:cs="Arial"/>
                <w:sz w:val="16"/>
                <w:szCs w:val="16"/>
                <w:u w:val="double"/>
                <w:lang w:val="en-IE"/>
              </w:rPr>
              <w:t>M each</w:t>
            </w:r>
          </w:p>
        </w:tc>
        <w:tc>
          <w:tcPr>
            <w:tcW w:w="3452" w:type="dxa"/>
            <w:tcBorders>
              <w:top w:val="single" w:sz="4" w:space="0" w:color="auto"/>
              <w:left w:val="single" w:sz="4" w:space="0" w:color="auto"/>
              <w:bottom w:val="single" w:sz="4" w:space="0" w:color="auto"/>
              <w:right w:val="single" w:sz="4" w:space="0" w:color="auto"/>
            </w:tcBorders>
          </w:tcPr>
          <w:p w14:paraId="29F4EE7B"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95°C/2 min; 30 cycles of 95°C/30 sec, 56°C/30 sec, 72°C/30 sec</w:t>
            </w:r>
          </w:p>
        </w:tc>
      </w:tr>
      <w:tr w:rsidR="008454C2" w:rsidRPr="008454C2" w14:paraId="71BCD22D"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6CE03E24"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Method </w:t>
            </w:r>
            <w:r w:rsidRPr="008454C2">
              <w:rPr>
                <w:rFonts w:ascii="Söhne" w:eastAsia="Calibri" w:hAnsi="Söhne" w:cs="Arial"/>
                <w:sz w:val="16"/>
                <w:szCs w:val="16"/>
                <w:highlight w:val="yellow"/>
                <w:u w:val="double"/>
                <w:lang w:val="en-IE"/>
              </w:rPr>
              <w:t>3</w:t>
            </w:r>
            <w:r w:rsidRPr="008454C2">
              <w:rPr>
                <w:rFonts w:ascii="Söhne" w:eastAsia="Calibri" w:hAnsi="Söhne" w:cs="Arial"/>
                <w:strike/>
                <w:sz w:val="16"/>
                <w:szCs w:val="16"/>
                <w:highlight w:val="yellow"/>
                <w:u w:val="double"/>
                <w:lang w:val="en-IE"/>
              </w:rPr>
              <w:t>5</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rPr>
              <w:t>VpPirA-284</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bidi="th-TH"/>
              </w:rPr>
              <w:t xml:space="preserve">Han </w:t>
            </w:r>
            <w:r w:rsidRPr="008454C2">
              <w:rPr>
                <w:rFonts w:ascii="Söhne" w:hAnsi="Söhne" w:cs="Arial"/>
                <w:i/>
                <w:sz w:val="16"/>
                <w:szCs w:val="16"/>
                <w:u w:val="double"/>
                <w:lang w:val="en-IE" w:bidi="th-TH"/>
              </w:rPr>
              <w:t>et al.,</w:t>
            </w:r>
            <w:r w:rsidRPr="008454C2">
              <w:rPr>
                <w:rFonts w:ascii="Söhne" w:hAnsi="Söhne" w:cs="Arial"/>
                <w:sz w:val="16"/>
                <w:szCs w:val="16"/>
                <w:u w:val="double"/>
                <w:lang w:val="en-IE" w:bidi="th-TH"/>
              </w:rPr>
              <w:t xml:space="preserve"> 2015a</w:t>
            </w:r>
            <w:r w:rsidRPr="008454C2">
              <w:rPr>
                <w:rFonts w:ascii="Söhne" w:eastAsia="Calibri" w:hAnsi="Söhne" w:cs="Arial"/>
                <w:sz w:val="16"/>
                <w:szCs w:val="16"/>
                <w:u w:val="double"/>
                <w:lang w:val="en-IE"/>
              </w:rPr>
              <w:t>; GenBank</w:t>
            </w:r>
            <w:r w:rsidRPr="008454C2">
              <w:rPr>
                <w:rFonts w:ascii="Söhne" w:hAnsi="Söhne"/>
                <w:sz w:val="16"/>
                <w:szCs w:val="16"/>
                <w:u w:val="double"/>
                <w:lang w:val="en-IE"/>
              </w:rPr>
              <w:t xml:space="preserve"> </w:t>
            </w:r>
            <w:r w:rsidRPr="008454C2">
              <w:rPr>
                <w:rFonts w:ascii="Söhne" w:hAnsi="Söhne"/>
                <w:sz w:val="16"/>
                <w:szCs w:val="16"/>
                <w:highlight w:val="yellow"/>
                <w:u w:val="double"/>
                <w:lang w:val="en-IE"/>
              </w:rPr>
              <w:t>Accession No.:</w:t>
            </w:r>
            <w:r w:rsidRPr="008454C2">
              <w:rPr>
                <w:rFonts w:ascii="Söhne" w:eastAsia="Calibri" w:hAnsi="Söhne" w:cs="Arial"/>
                <w:sz w:val="16"/>
                <w:szCs w:val="16"/>
                <w:u w:val="double"/>
                <w:lang w:val="en-IE"/>
              </w:rPr>
              <w:t xml:space="preserve"> </w:t>
            </w:r>
            <w:r w:rsidRPr="008454C2">
              <w:rPr>
                <w:rFonts w:ascii="Söhne" w:hAnsi="Söhne" w:cs="Arial"/>
                <w:sz w:val="16"/>
                <w:szCs w:val="16"/>
                <w:u w:val="double"/>
                <w:lang w:val="en-IE"/>
              </w:rPr>
              <w:t>KM067908</w:t>
            </w:r>
            <w:r w:rsidRPr="008454C2">
              <w:rPr>
                <w:rFonts w:ascii="Söhne" w:eastAsia="Calibri" w:hAnsi="Söhne" w:cs="Arial"/>
                <w:sz w:val="16"/>
                <w:szCs w:val="16"/>
                <w:u w:val="double"/>
                <w:lang w:val="en-IE"/>
              </w:rPr>
              <w:t xml:space="preserve">; </w:t>
            </w:r>
            <w:r w:rsidRPr="008454C2">
              <w:rPr>
                <w:rFonts w:ascii="Söhne" w:eastAsia="Calibri" w:hAnsi="Söhne" w:cs="Arial"/>
                <w:sz w:val="16"/>
                <w:szCs w:val="16"/>
                <w:highlight w:val="yellow"/>
                <w:u w:val="double"/>
              </w:rPr>
              <w:t>amplicon size:</w:t>
            </w:r>
            <w:r w:rsidRPr="008454C2">
              <w:rPr>
                <w:rFonts w:ascii="Söhne" w:eastAsia="Calibri" w:hAnsi="Söhne" w:cs="Arial"/>
                <w:sz w:val="16"/>
                <w:szCs w:val="16"/>
                <w:u w:val="double"/>
              </w:rPr>
              <w:t xml:space="preserve"> </w:t>
            </w:r>
            <w:r w:rsidRPr="008454C2">
              <w:rPr>
                <w:rFonts w:ascii="Söhne" w:eastAsia="Calibri" w:hAnsi="Söhne" w:cs="Arial"/>
                <w:sz w:val="16"/>
                <w:szCs w:val="16"/>
                <w:u w:val="double"/>
                <w:lang w:val="en-IE"/>
              </w:rPr>
              <w:t>284 bp</w:t>
            </w:r>
          </w:p>
        </w:tc>
      </w:tr>
      <w:tr w:rsidR="008454C2" w:rsidRPr="008454C2" w14:paraId="4CBBD319"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73D80626"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hAnsi="Söhne" w:cs="Arial"/>
                <w:i/>
                <w:sz w:val="16"/>
                <w:szCs w:val="16"/>
                <w:u w:val="double"/>
                <w:lang w:val="en-IE" w:bidi="th-TH"/>
              </w:rPr>
              <w:t>pir</w:t>
            </w:r>
            <w:r w:rsidRPr="008454C2">
              <w:rPr>
                <w:rFonts w:ascii="Söhne" w:hAnsi="Söhne" w:cs="Arial"/>
                <w:sz w:val="16"/>
                <w:szCs w:val="16"/>
                <w:u w:val="double"/>
                <w:lang w:val="en-IE" w:bidi="th-TH"/>
              </w:rPr>
              <w:t>A</w:t>
            </w:r>
            <w:r w:rsidRPr="008454C2">
              <w:rPr>
                <w:rFonts w:ascii="Söhne" w:hAnsi="Söhne" w:cs="Arial"/>
                <w:i/>
                <w:sz w:val="16"/>
                <w:szCs w:val="16"/>
                <w:u w:val="double"/>
                <w:vertAlign w:val="superscript"/>
                <w:lang w:val="en-IE" w:bidi="th-TH"/>
              </w:rPr>
              <w:t>vp</w:t>
            </w:r>
          </w:p>
        </w:tc>
        <w:tc>
          <w:tcPr>
            <w:tcW w:w="3144" w:type="dxa"/>
            <w:tcBorders>
              <w:top w:val="single" w:sz="4" w:space="0" w:color="auto"/>
              <w:left w:val="single" w:sz="4" w:space="0" w:color="auto"/>
              <w:bottom w:val="single" w:sz="4" w:space="0" w:color="auto"/>
              <w:right w:val="single" w:sz="4" w:space="0" w:color="auto"/>
            </w:tcBorders>
            <w:vAlign w:val="center"/>
          </w:tcPr>
          <w:p w14:paraId="4170DF1C"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Fwd </w:t>
            </w:r>
            <w:r w:rsidRPr="008454C2">
              <w:rPr>
                <w:rFonts w:ascii="Söhne" w:hAnsi="Söhne" w:cs="Arial"/>
                <w:sz w:val="16"/>
                <w:szCs w:val="16"/>
                <w:u w:val="double"/>
                <w:lang w:val="en-IE" w:bidi="th-TH"/>
              </w:rPr>
              <w:t>VpPirA-284F: TGA-CTA-TTC-TCA-CGA-TTG-GAC-TG</w:t>
            </w:r>
            <w:r w:rsidRPr="008454C2">
              <w:rPr>
                <w:rFonts w:ascii="Söhne" w:eastAsia="Calibri" w:hAnsi="Söhne" w:cs="Arial"/>
                <w:sz w:val="16"/>
                <w:szCs w:val="16"/>
                <w:u w:val="double"/>
                <w:lang w:val="en-IE"/>
              </w:rPr>
              <w:br/>
              <w:t xml:space="preserve">Rev </w:t>
            </w:r>
            <w:r w:rsidRPr="008454C2">
              <w:rPr>
                <w:rFonts w:ascii="Söhne" w:hAnsi="Söhne" w:cs="Arial"/>
                <w:sz w:val="16"/>
                <w:szCs w:val="16"/>
                <w:u w:val="double"/>
                <w:lang w:val="en-IE" w:bidi="th-TH"/>
              </w:rPr>
              <w:t>VpPirA-284R: CAC-GAC-TAG-CGC-CAT-TGT-TA</w:t>
            </w:r>
          </w:p>
        </w:tc>
        <w:tc>
          <w:tcPr>
            <w:tcW w:w="1509" w:type="dxa"/>
            <w:tcBorders>
              <w:top w:val="single" w:sz="4" w:space="0" w:color="auto"/>
              <w:left w:val="single" w:sz="4" w:space="0" w:color="auto"/>
              <w:bottom w:val="single" w:sz="4" w:space="0" w:color="auto"/>
              <w:right w:val="single" w:sz="4" w:space="0" w:color="auto"/>
            </w:tcBorders>
            <w:vAlign w:val="center"/>
          </w:tcPr>
          <w:p w14:paraId="222C0007"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0.2 </w:t>
            </w:r>
            <w:r w:rsidRPr="008454C2">
              <w:rPr>
                <w:rFonts w:ascii="Calibri" w:eastAsia="Calibri" w:hAnsi="Calibri" w:cs="Calibri"/>
                <w:sz w:val="16"/>
                <w:szCs w:val="16"/>
                <w:u w:val="double"/>
                <w:lang w:val="en-IE"/>
              </w:rPr>
              <w:t>µ</w:t>
            </w:r>
            <w:r w:rsidRPr="008454C2">
              <w:rPr>
                <w:rFonts w:ascii="Söhne" w:eastAsia="Calibri" w:hAnsi="Söhne" w:cs="Arial"/>
                <w:sz w:val="16"/>
                <w:szCs w:val="16"/>
                <w:u w:val="double"/>
                <w:lang w:val="en-IE"/>
              </w:rPr>
              <w:t>M each</w:t>
            </w:r>
          </w:p>
        </w:tc>
        <w:tc>
          <w:tcPr>
            <w:tcW w:w="3452" w:type="dxa"/>
            <w:tcBorders>
              <w:top w:val="single" w:sz="4" w:space="0" w:color="auto"/>
              <w:left w:val="single" w:sz="4" w:space="0" w:color="auto"/>
              <w:bottom w:val="single" w:sz="4" w:space="0" w:color="auto"/>
              <w:right w:val="single" w:sz="4" w:space="0" w:color="auto"/>
            </w:tcBorders>
          </w:tcPr>
          <w:p w14:paraId="0D09D1A1"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94°C/3 min; 35 cycles of 94°C/30 sec, 60°C/30 sec, 72°C/30 sec; final extension 72°C/7 min</w:t>
            </w:r>
          </w:p>
        </w:tc>
      </w:tr>
      <w:tr w:rsidR="008454C2" w:rsidRPr="008454C2" w14:paraId="3C8E8359"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5C9E361B" w14:textId="77777777" w:rsidR="008454C2" w:rsidRPr="008454C2" w:rsidRDefault="008454C2" w:rsidP="008454C2">
            <w:pPr>
              <w:spacing w:before="120" w:after="120"/>
              <w:jc w:val="center"/>
              <w:rPr>
                <w:rFonts w:ascii="Söhne" w:eastAsia="Calibri" w:hAnsi="Söhne" w:cs="Arial"/>
                <w:sz w:val="16"/>
                <w:szCs w:val="16"/>
                <w:u w:val="double"/>
              </w:rPr>
            </w:pPr>
            <w:r w:rsidRPr="008454C2">
              <w:rPr>
                <w:rFonts w:ascii="Söhne" w:eastAsia="Calibri" w:hAnsi="Söhne" w:cs="Arial"/>
                <w:sz w:val="16"/>
                <w:szCs w:val="16"/>
                <w:u w:val="double"/>
              </w:rPr>
              <w:t xml:space="preserve">Method </w:t>
            </w:r>
            <w:r w:rsidRPr="008454C2">
              <w:rPr>
                <w:rFonts w:ascii="Söhne" w:eastAsia="Calibri" w:hAnsi="Söhne" w:cs="Arial"/>
                <w:sz w:val="16"/>
                <w:szCs w:val="16"/>
                <w:highlight w:val="yellow"/>
                <w:u w:val="double"/>
              </w:rPr>
              <w:t>4</w:t>
            </w:r>
            <w:r w:rsidRPr="008454C2">
              <w:rPr>
                <w:rFonts w:ascii="Söhne" w:eastAsia="Calibri" w:hAnsi="Söhne" w:cs="Arial"/>
                <w:strike/>
                <w:sz w:val="16"/>
                <w:szCs w:val="16"/>
                <w:highlight w:val="yellow"/>
                <w:u w:val="double"/>
              </w:rPr>
              <w:t>6</w:t>
            </w:r>
            <w:r w:rsidRPr="008454C2">
              <w:rPr>
                <w:rFonts w:ascii="Söhne" w:eastAsia="Calibri" w:hAnsi="Söhne" w:cs="Arial"/>
                <w:sz w:val="16"/>
                <w:szCs w:val="16"/>
                <w:u w:val="double"/>
              </w:rPr>
              <w:t xml:space="preserve"> (</w:t>
            </w:r>
            <w:r w:rsidRPr="008454C2">
              <w:rPr>
                <w:rFonts w:ascii="Söhne" w:hAnsi="Söhne" w:cs="Arial"/>
                <w:sz w:val="16"/>
                <w:szCs w:val="16"/>
                <w:u w:val="double"/>
              </w:rPr>
              <w:t>VpPirB-392</w:t>
            </w:r>
            <w:r w:rsidRPr="008454C2">
              <w:rPr>
                <w:rFonts w:ascii="Söhne" w:eastAsia="Calibri" w:hAnsi="Söhne" w:cs="Arial"/>
                <w:sz w:val="16"/>
                <w:szCs w:val="16"/>
                <w:u w:val="double"/>
              </w:rPr>
              <w:t xml:space="preserve">): </w:t>
            </w:r>
            <w:r w:rsidRPr="008454C2">
              <w:rPr>
                <w:rFonts w:ascii="Söhne" w:hAnsi="Söhne" w:cs="Arial"/>
                <w:sz w:val="16"/>
                <w:szCs w:val="16"/>
                <w:u w:val="double"/>
                <w:lang w:bidi="th-TH"/>
              </w:rPr>
              <w:t xml:space="preserve">Han </w:t>
            </w:r>
            <w:r w:rsidRPr="008454C2">
              <w:rPr>
                <w:rFonts w:ascii="Söhne" w:hAnsi="Söhne" w:cs="Arial"/>
                <w:i/>
                <w:sz w:val="16"/>
                <w:szCs w:val="16"/>
                <w:u w:val="double"/>
                <w:lang w:bidi="th-TH"/>
              </w:rPr>
              <w:t>et al.,</w:t>
            </w:r>
            <w:r w:rsidRPr="008454C2">
              <w:rPr>
                <w:rFonts w:ascii="Söhne" w:hAnsi="Söhne" w:cs="Arial"/>
                <w:sz w:val="16"/>
                <w:szCs w:val="16"/>
                <w:u w:val="double"/>
                <w:lang w:bidi="th-TH"/>
              </w:rPr>
              <w:t xml:space="preserve"> 2015a</w:t>
            </w:r>
            <w:r w:rsidRPr="008454C2">
              <w:rPr>
                <w:rFonts w:ascii="Söhne" w:eastAsia="Times New Roman" w:hAnsi="Söhne" w:cs="Arial"/>
                <w:sz w:val="16"/>
                <w:szCs w:val="16"/>
                <w:u w:val="double"/>
              </w:rPr>
              <w:t xml:space="preserve">; </w:t>
            </w:r>
            <w:r w:rsidRPr="008454C2">
              <w:rPr>
                <w:rFonts w:ascii="Söhne" w:eastAsia="Calibri" w:hAnsi="Söhne" w:cs="Arial"/>
                <w:sz w:val="16"/>
                <w:szCs w:val="16"/>
                <w:u w:val="double"/>
              </w:rPr>
              <w:t>GenBank</w:t>
            </w:r>
            <w:r w:rsidRPr="008454C2">
              <w:rPr>
                <w:rFonts w:ascii="Söhne" w:hAnsi="Söhne"/>
                <w:sz w:val="16"/>
                <w:szCs w:val="16"/>
                <w:u w:val="double"/>
                <w:lang w:val="en-IE"/>
              </w:rPr>
              <w:t xml:space="preserve"> </w:t>
            </w:r>
            <w:r w:rsidRPr="008454C2">
              <w:rPr>
                <w:rFonts w:ascii="Söhne" w:hAnsi="Söhne"/>
                <w:sz w:val="16"/>
                <w:szCs w:val="16"/>
                <w:highlight w:val="yellow"/>
                <w:u w:val="double"/>
                <w:lang w:val="en-IE"/>
              </w:rPr>
              <w:t>Accession No.:</w:t>
            </w:r>
            <w:r w:rsidRPr="008454C2">
              <w:rPr>
                <w:rFonts w:ascii="Söhne" w:eastAsia="Calibri" w:hAnsi="Söhne" w:cs="Arial"/>
                <w:sz w:val="16"/>
                <w:szCs w:val="16"/>
                <w:u w:val="double"/>
                <w:lang w:val="en-GB"/>
              </w:rPr>
              <w:t xml:space="preserve"> </w:t>
            </w:r>
            <w:r w:rsidRPr="008454C2">
              <w:rPr>
                <w:rFonts w:ascii="Söhne" w:hAnsi="Söhne" w:cs="Arial"/>
                <w:sz w:val="16"/>
                <w:szCs w:val="16"/>
                <w:u w:val="double"/>
              </w:rPr>
              <w:t>KM067908</w:t>
            </w:r>
            <w:r w:rsidRPr="008454C2">
              <w:rPr>
                <w:rFonts w:ascii="Söhne" w:eastAsia="Calibri" w:hAnsi="Söhne" w:cs="Arial"/>
                <w:sz w:val="16"/>
                <w:szCs w:val="16"/>
                <w:u w:val="double"/>
              </w:rPr>
              <w:t xml:space="preserve">; </w:t>
            </w:r>
            <w:r w:rsidRPr="008454C2">
              <w:rPr>
                <w:rFonts w:ascii="Söhne" w:eastAsia="Calibri" w:hAnsi="Söhne" w:cs="Arial"/>
                <w:sz w:val="16"/>
                <w:szCs w:val="16"/>
                <w:highlight w:val="yellow"/>
                <w:u w:val="double"/>
              </w:rPr>
              <w:t>amplicon size:</w:t>
            </w:r>
            <w:r w:rsidRPr="008454C2">
              <w:rPr>
                <w:rFonts w:ascii="Söhne" w:eastAsia="Calibri" w:hAnsi="Söhne" w:cs="Arial"/>
                <w:sz w:val="16"/>
                <w:szCs w:val="16"/>
                <w:u w:val="double"/>
              </w:rPr>
              <w:t xml:space="preserve"> 392 bp</w:t>
            </w:r>
          </w:p>
        </w:tc>
      </w:tr>
      <w:tr w:rsidR="008454C2" w:rsidRPr="008454C2" w14:paraId="1534B210"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4251C97E"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hAnsi="Söhne" w:cs="Arial"/>
                <w:i/>
                <w:sz w:val="16"/>
                <w:szCs w:val="16"/>
                <w:u w:val="double"/>
                <w:lang w:val="en-IE" w:bidi="th-TH"/>
              </w:rPr>
              <w:t>pirB</w:t>
            </w:r>
            <w:r w:rsidRPr="008454C2">
              <w:rPr>
                <w:rFonts w:ascii="Söhne" w:hAnsi="Söhne" w:cs="Arial"/>
                <w:i/>
                <w:sz w:val="16"/>
                <w:szCs w:val="16"/>
                <w:u w:val="double"/>
                <w:vertAlign w:val="superscript"/>
                <w:lang w:val="en-IE" w:bidi="th-TH"/>
              </w:rPr>
              <w:t>vp</w:t>
            </w:r>
          </w:p>
        </w:tc>
        <w:tc>
          <w:tcPr>
            <w:tcW w:w="3144" w:type="dxa"/>
            <w:tcBorders>
              <w:top w:val="single" w:sz="4" w:space="0" w:color="auto"/>
              <w:left w:val="single" w:sz="4" w:space="0" w:color="auto"/>
              <w:bottom w:val="single" w:sz="4" w:space="0" w:color="auto"/>
              <w:right w:val="single" w:sz="4" w:space="0" w:color="auto"/>
            </w:tcBorders>
            <w:vAlign w:val="center"/>
          </w:tcPr>
          <w:p w14:paraId="56ABD0A5"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Fwd </w:t>
            </w:r>
            <w:r w:rsidRPr="008454C2">
              <w:rPr>
                <w:rFonts w:ascii="Söhne" w:hAnsi="Söhne" w:cs="Arial"/>
                <w:sz w:val="16"/>
                <w:szCs w:val="16"/>
                <w:u w:val="double"/>
                <w:lang w:val="en-IE" w:bidi="th-TH"/>
              </w:rPr>
              <w:t>VpPirB-392F: TGA-TGA-AGT-GAT-GGG-TGC-TC</w:t>
            </w:r>
            <w:r w:rsidRPr="008454C2">
              <w:rPr>
                <w:rFonts w:ascii="Söhne" w:eastAsia="Calibri" w:hAnsi="Söhne" w:cs="Arial"/>
                <w:sz w:val="16"/>
                <w:szCs w:val="16"/>
                <w:u w:val="double"/>
                <w:lang w:val="en-IE"/>
              </w:rPr>
              <w:br/>
              <w:t xml:space="preserve">Rev </w:t>
            </w:r>
            <w:r w:rsidRPr="008454C2">
              <w:rPr>
                <w:rFonts w:ascii="Söhne" w:eastAsia="Times New Roman" w:hAnsi="Söhne" w:cs="Arial"/>
                <w:sz w:val="16"/>
                <w:szCs w:val="16"/>
                <w:u w:val="double"/>
                <w:lang w:val="en-IE"/>
              </w:rPr>
              <w:t>VpPirB-392R: TGT-AAG-CGC-CGT-TTA-ACT-CA</w:t>
            </w:r>
          </w:p>
        </w:tc>
        <w:tc>
          <w:tcPr>
            <w:tcW w:w="1509" w:type="dxa"/>
            <w:tcBorders>
              <w:top w:val="single" w:sz="4" w:space="0" w:color="auto"/>
              <w:left w:val="single" w:sz="4" w:space="0" w:color="auto"/>
              <w:bottom w:val="single" w:sz="4" w:space="0" w:color="auto"/>
              <w:right w:val="single" w:sz="4" w:space="0" w:color="auto"/>
            </w:tcBorders>
            <w:vAlign w:val="center"/>
          </w:tcPr>
          <w:p w14:paraId="18703D09"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0.2 </w:t>
            </w:r>
            <w:r w:rsidRPr="008454C2">
              <w:rPr>
                <w:rFonts w:ascii="Calibri" w:eastAsia="Calibri" w:hAnsi="Calibri" w:cs="Calibri"/>
                <w:sz w:val="16"/>
                <w:szCs w:val="16"/>
                <w:u w:val="double"/>
                <w:lang w:val="en-IE"/>
              </w:rPr>
              <w:t>µ</w:t>
            </w:r>
            <w:r w:rsidRPr="008454C2">
              <w:rPr>
                <w:rFonts w:ascii="Söhne" w:eastAsia="Calibri" w:hAnsi="Söhne" w:cs="Arial"/>
                <w:sz w:val="16"/>
                <w:szCs w:val="16"/>
                <w:u w:val="double"/>
                <w:lang w:val="en-IE"/>
              </w:rPr>
              <w:t>M each</w:t>
            </w:r>
          </w:p>
        </w:tc>
        <w:tc>
          <w:tcPr>
            <w:tcW w:w="3452" w:type="dxa"/>
            <w:tcBorders>
              <w:top w:val="single" w:sz="4" w:space="0" w:color="auto"/>
              <w:left w:val="single" w:sz="4" w:space="0" w:color="auto"/>
              <w:bottom w:val="single" w:sz="4" w:space="0" w:color="auto"/>
              <w:right w:val="single" w:sz="4" w:space="0" w:color="auto"/>
            </w:tcBorders>
          </w:tcPr>
          <w:p w14:paraId="24E235BF"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94°C/3 min; 35 cycles of 94°C/30 sec, 60°C/30 sec, 72°C/30 sec; final extension 72°C/7 min</w:t>
            </w:r>
          </w:p>
        </w:tc>
      </w:tr>
      <w:tr w:rsidR="008454C2" w:rsidRPr="008454C2" w14:paraId="09028056"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219FC2D7" w14:textId="77777777" w:rsidR="008454C2" w:rsidRPr="008454C2" w:rsidRDefault="008454C2" w:rsidP="008454C2">
            <w:pPr>
              <w:spacing w:before="120" w:after="120"/>
              <w:jc w:val="center"/>
              <w:rPr>
                <w:rFonts w:ascii="Söhne" w:eastAsia="Calibri" w:hAnsi="Söhne" w:cs="Arial"/>
                <w:sz w:val="16"/>
                <w:szCs w:val="16"/>
                <w:u w:val="double"/>
                <w:lang w:val="en-GB"/>
              </w:rPr>
            </w:pPr>
            <w:r w:rsidRPr="008454C2">
              <w:rPr>
                <w:rFonts w:ascii="Söhne" w:eastAsia="Calibri" w:hAnsi="Söhne" w:cs="Arial"/>
                <w:sz w:val="16"/>
                <w:szCs w:val="16"/>
                <w:u w:val="double"/>
                <w:lang w:val="en-GB"/>
              </w:rPr>
              <w:t xml:space="preserve">Method </w:t>
            </w:r>
            <w:r w:rsidRPr="008454C2">
              <w:rPr>
                <w:rFonts w:ascii="Söhne" w:eastAsia="Calibri" w:hAnsi="Söhne" w:cs="Arial"/>
                <w:sz w:val="16"/>
                <w:szCs w:val="16"/>
                <w:highlight w:val="yellow"/>
                <w:u w:val="double"/>
                <w:lang w:val="en-GB"/>
              </w:rPr>
              <w:t>5</w:t>
            </w:r>
            <w:r w:rsidRPr="008454C2">
              <w:rPr>
                <w:rFonts w:ascii="Söhne" w:eastAsia="Calibri" w:hAnsi="Söhne" w:cs="Arial"/>
                <w:strike/>
                <w:sz w:val="16"/>
                <w:szCs w:val="16"/>
                <w:highlight w:val="yellow"/>
                <w:u w:val="double"/>
                <w:lang w:val="en-GB"/>
              </w:rPr>
              <w:t>7</w:t>
            </w:r>
            <w:r w:rsidRPr="008454C2">
              <w:rPr>
                <w:rFonts w:ascii="Söhne" w:eastAsia="Calibri" w:hAnsi="Söhne" w:cs="Arial"/>
                <w:sz w:val="16"/>
                <w:szCs w:val="16"/>
                <w:u w:val="double"/>
                <w:lang w:val="en-GB"/>
              </w:rPr>
              <w:t xml:space="preserve"> (AP4): </w:t>
            </w:r>
            <w:r w:rsidRPr="008454C2">
              <w:rPr>
                <w:rFonts w:ascii="Söhne" w:eastAsia="Times New Roman" w:hAnsi="Söhne" w:cs="Arial"/>
                <w:sz w:val="16"/>
                <w:szCs w:val="16"/>
                <w:u w:val="double"/>
                <w:lang w:val="en-GB"/>
              </w:rPr>
              <w:t xml:space="preserve">Dangtip </w:t>
            </w:r>
            <w:r w:rsidRPr="008454C2">
              <w:rPr>
                <w:rFonts w:ascii="Söhne" w:eastAsia="Times New Roman" w:hAnsi="Söhne" w:cs="Arial"/>
                <w:i/>
                <w:sz w:val="16"/>
                <w:szCs w:val="16"/>
                <w:u w:val="double"/>
                <w:lang w:val="en-GB"/>
              </w:rPr>
              <w:t>et al.,</w:t>
            </w:r>
            <w:r w:rsidRPr="008454C2">
              <w:rPr>
                <w:rFonts w:ascii="Söhne" w:eastAsia="Times New Roman" w:hAnsi="Söhne" w:cs="Arial"/>
                <w:sz w:val="16"/>
                <w:szCs w:val="16"/>
                <w:u w:val="double"/>
                <w:lang w:val="en-GB"/>
              </w:rPr>
              <w:t xml:space="preserve"> 2015</w:t>
            </w:r>
            <w:r w:rsidRPr="008454C2">
              <w:rPr>
                <w:rFonts w:ascii="Söhne" w:eastAsia="Calibri" w:hAnsi="Söhne" w:cs="Arial"/>
                <w:sz w:val="16"/>
                <w:szCs w:val="16"/>
                <w:u w:val="double"/>
                <w:lang w:val="en-GB"/>
              </w:rPr>
              <w:t>; GenBank</w:t>
            </w:r>
            <w:r w:rsidRPr="008454C2">
              <w:rPr>
                <w:rFonts w:ascii="Söhne" w:hAnsi="Söhne"/>
                <w:sz w:val="16"/>
                <w:szCs w:val="16"/>
                <w:u w:val="double"/>
                <w:lang w:val="en-IE"/>
              </w:rPr>
              <w:t xml:space="preserve"> </w:t>
            </w:r>
            <w:r w:rsidRPr="008454C2">
              <w:rPr>
                <w:rFonts w:ascii="Söhne" w:hAnsi="Söhne"/>
                <w:sz w:val="16"/>
                <w:szCs w:val="16"/>
                <w:highlight w:val="yellow"/>
                <w:u w:val="double"/>
                <w:lang w:val="en-IE"/>
              </w:rPr>
              <w:t>Accession No.:</w:t>
            </w:r>
            <w:r w:rsidRPr="008454C2">
              <w:rPr>
                <w:rFonts w:ascii="Söhne" w:eastAsia="Calibri" w:hAnsi="Söhne" w:cs="Arial"/>
                <w:sz w:val="16"/>
                <w:szCs w:val="16"/>
                <w:u w:val="double"/>
                <w:lang w:val="en-GB"/>
              </w:rPr>
              <w:t xml:space="preserve"> </w:t>
            </w:r>
            <w:r w:rsidRPr="008454C2">
              <w:rPr>
                <w:rFonts w:ascii="Söhne" w:hAnsi="Söhne" w:cs="Arial"/>
                <w:sz w:val="16"/>
                <w:szCs w:val="16"/>
                <w:u w:val="double"/>
                <w:lang w:val="en-GB"/>
              </w:rPr>
              <w:t>JPKS01000000</w:t>
            </w:r>
            <w:r w:rsidRPr="008454C2">
              <w:rPr>
                <w:rFonts w:ascii="Söhne" w:eastAsia="Calibri" w:hAnsi="Söhne" w:cs="Arial"/>
                <w:sz w:val="16"/>
                <w:szCs w:val="16"/>
                <w:u w:val="double"/>
                <w:lang w:val="en-GB"/>
              </w:rPr>
              <w:t xml:space="preserve">; </w:t>
            </w:r>
            <w:r w:rsidRPr="008454C2">
              <w:rPr>
                <w:rFonts w:ascii="Söhne" w:eastAsia="Calibri" w:hAnsi="Söhne" w:cs="Arial"/>
                <w:sz w:val="16"/>
                <w:szCs w:val="16"/>
                <w:highlight w:val="yellow"/>
                <w:u w:val="double"/>
              </w:rPr>
              <w:t>amplicon size:</w:t>
            </w:r>
            <w:r w:rsidRPr="008454C2">
              <w:rPr>
                <w:rFonts w:ascii="Söhne" w:eastAsia="Calibri" w:hAnsi="Söhne" w:cs="Arial"/>
                <w:sz w:val="16"/>
                <w:szCs w:val="16"/>
                <w:u w:val="double"/>
              </w:rPr>
              <w:t xml:space="preserve"> </w:t>
            </w:r>
            <w:r w:rsidRPr="008454C2">
              <w:rPr>
                <w:rFonts w:ascii="Söhne" w:eastAsia="Calibri" w:hAnsi="Söhne" w:cs="Arial"/>
                <w:sz w:val="16"/>
                <w:szCs w:val="16"/>
                <w:u w:val="double"/>
                <w:lang w:val="en-GB"/>
              </w:rPr>
              <w:t>1269 bp</w:t>
            </w:r>
          </w:p>
        </w:tc>
      </w:tr>
      <w:tr w:rsidR="008454C2" w:rsidRPr="008454C2" w14:paraId="549CC705" w14:textId="77777777" w:rsidTr="005E584A">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400208A2"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Times New Roman" w:hAnsi="Söhne" w:cs="Arial"/>
                <w:i/>
                <w:sz w:val="16"/>
                <w:szCs w:val="16"/>
                <w:u w:val="double"/>
                <w:lang w:val="en-IE" w:eastAsia="zh-CN"/>
              </w:rPr>
              <w:t>PirA and PirB toxin genes</w:t>
            </w:r>
          </w:p>
        </w:tc>
        <w:tc>
          <w:tcPr>
            <w:tcW w:w="3144" w:type="dxa"/>
            <w:tcBorders>
              <w:top w:val="single" w:sz="4" w:space="0" w:color="auto"/>
              <w:left w:val="single" w:sz="4" w:space="0" w:color="auto"/>
              <w:bottom w:val="single" w:sz="4" w:space="0" w:color="auto"/>
              <w:right w:val="single" w:sz="4" w:space="0" w:color="auto"/>
            </w:tcBorders>
            <w:vAlign w:val="center"/>
          </w:tcPr>
          <w:p w14:paraId="2911FAD5"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highlight w:val="yellow"/>
                <w:u w:val="double"/>
                <w:lang w:val="en-IE"/>
              </w:rPr>
              <w:t>Primary</w:t>
            </w:r>
          </w:p>
          <w:p w14:paraId="31D077E6" w14:textId="77777777" w:rsidR="008454C2" w:rsidRPr="008454C2" w:rsidRDefault="008454C2" w:rsidP="008454C2">
            <w:pPr>
              <w:spacing w:before="120" w:after="120"/>
              <w:rPr>
                <w:rFonts w:ascii="Söhne" w:hAnsi="Söhne" w:cs="Arial"/>
                <w:sz w:val="16"/>
                <w:szCs w:val="16"/>
                <w:u w:val="double"/>
                <w:lang w:val="en-IE" w:bidi="th-TH"/>
              </w:rPr>
            </w:pPr>
            <w:r w:rsidRPr="008454C2">
              <w:rPr>
                <w:rFonts w:ascii="Söhne" w:eastAsia="Calibri" w:hAnsi="Söhne" w:cs="Arial"/>
                <w:sz w:val="16"/>
                <w:szCs w:val="16"/>
                <w:u w:val="double"/>
                <w:lang w:val="en-IE"/>
              </w:rPr>
              <w:t xml:space="preserve">Fwd </w:t>
            </w:r>
            <w:r w:rsidRPr="008454C2">
              <w:rPr>
                <w:rFonts w:ascii="Söhne" w:hAnsi="Söhne" w:cs="Arial"/>
                <w:sz w:val="16"/>
                <w:szCs w:val="16"/>
                <w:u w:val="double"/>
                <w:lang w:val="en-IE" w:bidi="th-TH"/>
              </w:rPr>
              <w:t>AP4-F1: ATG-AGT-AAC-AAT-ATA-AAA-CAT-GAA-AC</w:t>
            </w:r>
            <w:r w:rsidRPr="008454C2">
              <w:rPr>
                <w:rFonts w:ascii="Söhne" w:eastAsia="Calibri" w:hAnsi="Söhne" w:cs="Arial"/>
                <w:sz w:val="16"/>
                <w:szCs w:val="16"/>
                <w:u w:val="double"/>
                <w:lang w:val="en-IE"/>
              </w:rPr>
              <w:br/>
              <w:t xml:space="preserve">Rev </w:t>
            </w:r>
            <w:r w:rsidRPr="008454C2">
              <w:rPr>
                <w:rFonts w:ascii="Söhne" w:hAnsi="Söhne" w:cs="Arial"/>
                <w:sz w:val="16"/>
                <w:szCs w:val="16"/>
                <w:u w:val="double"/>
                <w:lang w:val="en-IE" w:bidi="th-TH"/>
              </w:rPr>
              <w:t>AP4-R1: ACG-ATT-TCG-ACG-TTC-CCC-AA</w:t>
            </w:r>
          </w:p>
          <w:p w14:paraId="25948713" w14:textId="77777777" w:rsidR="008454C2" w:rsidRPr="008454C2" w:rsidRDefault="008454C2" w:rsidP="008454C2">
            <w:pPr>
              <w:spacing w:before="120" w:after="120"/>
              <w:rPr>
                <w:rFonts w:ascii="Söhne" w:hAnsi="Söhne" w:cs="Arial"/>
                <w:sz w:val="16"/>
                <w:szCs w:val="16"/>
                <w:u w:val="double"/>
                <w:lang w:val="en-IE" w:bidi="th-TH"/>
              </w:rPr>
            </w:pPr>
            <w:r w:rsidRPr="008454C2">
              <w:rPr>
                <w:rFonts w:ascii="Söhne" w:hAnsi="Söhne" w:cs="Arial"/>
                <w:sz w:val="16"/>
                <w:szCs w:val="16"/>
                <w:highlight w:val="yellow"/>
                <w:u w:val="double"/>
                <w:lang w:val="en-IE" w:bidi="th-TH"/>
              </w:rPr>
              <w:t>Nested</w:t>
            </w:r>
            <w:r w:rsidRPr="008454C2">
              <w:rPr>
                <w:rFonts w:ascii="Söhne" w:hAnsi="Söhne" w:cs="Arial"/>
                <w:sz w:val="16"/>
                <w:szCs w:val="16"/>
                <w:u w:val="double"/>
                <w:lang w:val="en-IE" w:bidi="th-TH"/>
              </w:rPr>
              <w:t xml:space="preserve"> </w:t>
            </w:r>
          </w:p>
          <w:p w14:paraId="4E0EB98B"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hAnsi="Söhne" w:cs="Arial"/>
                <w:sz w:val="16"/>
                <w:szCs w:val="16"/>
                <w:highlight w:val="yellow"/>
                <w:u w:val="double"/>
                <w:lang w:val="en-IE"/>
              </w:rPr>
              <w:t xml:space="preserve">Fwd </w:t>
            </w:r>
            <w:r w:rsidRPr="008454C2">
              <w:rPr>
                <w:rFonts w:ascii="Söhne" w:hAnsi="Söhne" w:cs="Arial"/>
                <w:sz w:val="16"/>
                <w:szCs w:val="16"/>
                <w:highlight w:val="yellow"/>
                <w:u w:val="double"/>
                <w:lang w:val="en-IE" w:bidi="th-TH"/>
              </w:rPr>
              <w:t>AP4-F2: TTG-AGA-ATA-CGG-GAC-GTG-GG</w:t>
            </w:r>
            <w:r w:rsidRPr="008454C2">
              <w:rPr>
                <w:rFonts w:ascii="Söhne" w:hAnsi="Söhne" w:cs="Arial"/>
                <w:sz w:val="16"/>
                <w:szCs w:val="16"/>
                <w:highlight w:val="yellow"/>
                <w:u w:val="double"/>
                <w:lang w:val="en-IE"/>
              </w:rPr>
              <w:br/>
              <w:t xml:space="preserve">Rev </w:t>
            </w:r>
            <w:r w:rsidRPr="008454C2">
              <w:rPr>
                <w:rFonts w:ascii="Söhne" w:hAnsi="Söhne" w:cs="Arial"/>
                <w:sz w:val="16"/>
                <w:szCs w:val="16"/>
                <w:highlight w:val="yellow"/>
                <w:u w:val="double"/>
                <w:lang w:val="en-IE" w:bidi="th-TH"/>
              </w:rPr>
              <w:t>AP4-R2: GTT-AGT-CAT-GTG-AGC-ACC-TTC</w:t>
            </w:r>
          </w:p>
        </w:tc>
        <w:tc>
          <w:tcPr>
            <w:tcW w:w="1509" w:type="dxa"/>
            <w:tcBorders>
              <w:top w:val="single" w:sz="4" w:space="0" w:color="auto"/>
              <w:left w:val="single" w:sz="4" w:space="0" w:color="auto"/>
              <w:bottom w:val="single" w:sz="4" w:space="0" w:color="auto"/>
              <w:right w:val="single" w:sz="4" w:space="0" w:color="auto"/>
            </w:tcBorders>
            <w:vAlign w:val="center"/>
          </w:tcPr>
          <w:p w14:paraId="25F0FAF0"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 xml:space="preserve">0.2 </w:t>
            </w:r>
            <w:r w:rsidRPr="008454C2">
              <w:rPr>
                <w:rFonts w:ascii="Calibri" w:eastAsia="Calibri" w:hAnsi="Calibri" w:cs="Calibri"/>
                <w:sz w:val="16"/>
                <w:szCs w:val="16"/>
                <w:u w:val="double"/>
                <w:lang w:val="en-IE"/>
              </w:rPr>
              <w:t>µ</w:t>
            </w:r>
            <w:r w:rsidRPr="008454C2">
              <w:rPr>
                <w:rFonts w:ascii="Söhne" w:eastAsia="Calibri" w:hAnsi="Söhne" w:cs="Arial"/>
                <w:sz w:val="16"/>
                <w:szCs w:val="16"/>
                <w:u w:val="double"/>
                <w:lang w:val="en-IE"/>
              </w:rPr>
              <w:t>M each</w:t>
            </w:r>
          </w:p>
        </w:tc>
        <w:tc>
          <w:tcPr>
            <w:tcW w:w="3452" w:type="dxa"/>
            <w:tcBorders>
              <w:top w:val="single" w:sz="4" w:space="0" w:color="auto"/>
              <w:left w:val="single" w:sz="4" w:space="0" w:color="auto"/>
              <w:bottom w:val="single" w:sz="4" w:space="0" w:color="auto"/>
              <w:right w:val="single" w:sz="4" w:space="0" w:color="auto"/>
            </w:tcBorders>
          </w:tcPr>
          <w:p w14:paraId="28D7A32E"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highlight w:val="yellow"/>
                <w:u w:val="double"/>
                <w:lang w:val="en-IE"/>
              </w:rPr>
              <w:t>Primary</w:t>
            </w:r>
          </w:p>
          <w:p w14:paraId="739BD4F4"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u w:val="double"/>
                <w:lang w:val="en-IE"/>
              </w:rPr>
              <w:t>94°C/2 min; 30 cycles of 94°C/30 sec, 55°C/30 sec, 72°C/90 sec; final extension step at 72°C/2  min; hold at 4°C</w:t>
            </w:r>
          </w:p>
          <w:p w14:paraId="3C458C27" w14:textId="77777777" w:rsidR="008454C2" w:rsidRPr="008454C2" w:rsidRDefault="008454C2" w:rsidP="008454C2">
            <w:pPr>
              <w:spacing w:before="120" w:after="120"/>
              <w:rPr>
                <w:rFonts w:ascii="Söhne" w:hAnsi="Söhne" w:cs="Arial"/>
                <w:sz w:val="16"/>
                <w:szCs w:val="16"/>
                <w:u w:val="double"/>
                <w:lang w:val="en-IE" w:bidi="th-TH"/>
              </w:rPr>
            </w:pPr>
            <w:r w:rsidRPr="008454C2">
              <w:rPr>
                <w:rFonts w:ascii="Söhne" w:hAnsi="Söhne" w:cs="Arial"/>
                <w:sz w:val="16"/>
                <w:szCs w:val="16"/>
                <w:highlight w:val="yellow"/>
                <w:u w:val="double"/>
                <w:lang w:val="en-IE" w:bidi="th-TH"/>
              </w:rPr>
              <w:t>Nested</w:t>
            </w:r>
            <w:r w:rsidRPr="008454C2">
              <w:rPr>
                <w:rFonts w:ascii="Söhne" w:hAnsi="Söhne" w:cs="Arial"/>
                <w:sz w:val="16"/>
                <w:szCs w:val="16"/>
                <w:u w:val="double"/>
                <w:lang w:val="en-IE" w:bidi="th-TH"/>
              </w:rPr>
              <w:t xml:space="preserve"> </w:t>
            </w:r>
          </w:p>
          <w:p w14:paraId="531E8337" w14:textId="77777777" w:rsidR="008454C2" w:rsidRPr="008454C2" w:rsidRDefault="008454C2" w:rsidP="008454C2">
            <w:pPr>
              <w:spacing w:before="120" w:after="120"/>
              <w:rPr>
                <w:rFonts w:ascii="Söhne" w:eastAsia="Calibri" w:hAnsi="Söhne" w:cs="Arial"/>
                <w:sz w:val="16"/>
                <w:szCs w:val="16"/>
                <w:u w:val="double"/>
                <w:lang w:val="en-IE"/>
              </w:rPr>
            </w:pPr>
            <w:r w:rsidRPr="008454C2">
              <w:rPr>
                <w:rFonts w:ascii="Söhne" w:eastAsia="Calibri" w:hAnsi="Söhne" w:cs="Arial"/>
                <w:sz w:val="16"/>
                <w:szCs w:val="16"/>
                <w:highlight w:val="yellow"/>
                <w:u w:val="double"/>
                <w:lang w:val="en-IE"/>
              </w:rPr>
              <w:t>94°C/2 min; 25 cycles of 94°C/20 sec, 55°C/20 sec, 72°C/20 sec; hold at 4°C</w:t>
            </w:r>
          </w:p>
        </w:tc>
      </w:tr>
      <w:tr w:rsidR="008454C2" w:rsidRPr="008454C2" w14:paraId="1D707471"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1D8BF631" w14:textId="77777777" w:rsidR="008454C2" w:rsidRPr="008454C2" w:rsidRDefault="008454C2" w:rsidP="008454C2">
            <w:pPr>
              <w:spacing w:before="120" w:after="120"/>
              <w:jc w:val="center"/>
              <w:rPr>
                <w:rFonts w:ascii="Söhne" w:eastAsia="Calibri" w:hAnsi="Söhne" w:cs="Arial"/>
                <w:strike/>
                <w:sz w:val="16"/>
                <w:szCs w:val="16"/>
                <w:highlight w:val="yellow"/>
                <w:lang w:val="nl-NL"/>
              </w:rPr>
            </w:pPr>
            <w:r w:rsidRPr="008454C2">
              <w:rPr>
                <w:rFonts w:ascii="Söhne" w:eastAsia="Calibri" w:hAnsi="Söhne" w:cs="Arial"/>
                <w:strike/>
                <w:sz w:val="16"/>
                <w:szCs w:val="16"/>
                <w:highlight w:val="yellow"/>
                <w:lang w:val="nl-NL"/>
              </w:rPr>
              <w:t xml:space="preserve">Method 8 (AP4): </w:t>
            </w:r>
            <w:r w:rsidRPr="008454C2">
              <w:rPr>
                <w:rFonts w:ascii="Söhne" w:eastAsia="Times New Roman" w:hAnsi="Söhne" w:cs="Arial"/>
                <w:strike/>
                <w:sz w:val="16"/>
                <w:szCs w:val="16"/>
                <w:highlight w:val="yellow"/>
                <w:lang w:val="nl-NL"/>
              </w:rPr>
              <w:t xml:space="preserve">Dangtip </w:t>
            </w:r>
            <w:r w:rsidRPr="008454C2">
              <w:rPr>
                <w:rFonts w:ascii="Söhne" w:eastAsia="Times New Roman" w:hAnsi="Söhne" w:cs="Arial"/>
                <w:i/>
                <w:strike/>
                <w:sz w:val="16"/>
                <w:szCs w:val="16"/>
                <w:highlight w:val="yellow"/>
                <w:lang w:val="nl-NL"/>
              </w:rPr>
              <w:t>et al.,</w:t>
            </w:r>
            <w:r w:rsidRPr="008454C2">
              <w:rPr>
                <w:rFonts w:ascii="Söhne" w:eastAsia="Times New Roman" w:hAnsi="Söhne" w:cs="Arial"/>
                <w:strike/>
                <w:sz w:val="16"/>
                <w:szCs w:val="16"/>
                <w:highlight w:val="yellow"/>
                <w:lang w:val="nl-NL"/>
              </w:rPr>
              <w:t xml:space="preserve"> 2015; </w:t>
            </w:r>
            <w:r w:rsidRPr="008454C2">
              <w:rPr>
                <w:rFonts w:ascii="Söhne" w:eastAsia="Calibri" w:hAnsi="Söhne" w:cs="Arial"/>
                <w:strike/>
                <w:sz w:val="16"/>
                <w:szCs w:val="16"/>
                <w:highlight w:val="yellow"/>
                <w:lang w:val="nl-NL"/>
              </w:rPr>
              <w:t>GenBank : </w:t>
            </w:r>
            <w:r w:rsidRPr="008454C2">
              <w:rPr>
                <w:rFonts w:ascii="Söhne" w:hAnsi="Söhne" w:cs="Arial"/>
                <w:strike/>
                <w:sz w:val="16"/>
                <w:szCs w:val="16"/>
                <w:highlight w:val="yellow"/>
                <w:lang w:val="nl-NL"/>
              </w:rPr>
              <w:t>JPKS01000000</w:t>
            </w:r>
            <w:r w:rsidRPr="008454C2">
              <w:rPr>
                <w:rFonts w:ascii="Söhne" w:eastAsia="Calibri" w:hAnsi="Söhne" w:cs="Arial"/>
                <w:strike/>
                <w:sz w:val="16"/>
                <w:szCs w:val="16"/>
                <w:highlight w:val="yellow"/>
                <w:lang w:val="nl-NL"/>
              </w:rPr>
              <w:t xml:space="preserve">; </w:t>
            </w:r>
            <w:r w:rsidRPr="008454C2">
              <w:rPr>
                <w:rFonts w:ascii="Söhne" w:eastAsia="Calibri" w:hAnsi="Söhne" w:cs="Arial"/>
                <w:strike/>
                <w:sz w:val="16"/>
                <w:szCs w:val="16"/>
                <w:highlight w:val="yellow"/>
              </w:rPr>
              <w:t xml:space="preserve">amplicon size: </w:t>
            </w:r>
            <w:r w:rsidRPr="008454C2">
              <w:rPr>
                <w:rFonts w:ascii="Söhne" w:eastAsia="Calibri" w:hAnsi="Söhne" w:cs="Arial"/>
                <w:strike/>
                <w:sz w:val="16"/>
                <w:szCs w:val="16"/>
                <w:highlight w:val="yellow"/>
                <w:lang w:val="nl-NL"/>
              </w:rPr>
              <w:t>230 bp</w:t>
            </w:r>
          </w:p>
        </w:tc>
      </w:tr>
      <w:tr w:rsidR="008454C2" w:rsidRPr="008454C2" w14:paraId="41115494" w14:textId="77777777" w:rsidTr="005E584A">
        <w:trPr>
          <w:cnfStyle w:val="010000000000" w:firstRow="0" w:lastRow="1" w:firstColumn="0" w:lastColumn="0" w:oddVBand="0" w:evenVBand="0" w:oddHBand="0" w:evenHBand="0" w:firstRowFirstColumn="0" w:firstRowLastColumn="0" w:lastRowFirstColumn="0" w:lastRowLastColumn="0"/>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7E2FE731"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eastAsia="Times New Roman" w:hAnsi="Söhne" w:cs="Arial"/>
                <w:i/>
                <w:strike/>
                <w:sz w:val="16"/>
                <w:szCs w:val="16"/>
                <w:highlight w:val="yellow"/>
                <w:lang w:val="en-IE" w:eastAsia="zh-CN"/>
              </w:rPr>
              <w:lastRenderedPageBreak/>
              <w:t>PirA and PirB toxin genes</w:t>
            </w:r>
          </w:p>
        </w:tc>
        <w:tc>
          <w:tcPr>
            <w:tcW w:w="3144" w:type="dxa"/>
            <w:tcBorders>
              <w:top w:val="single" w:sz="4" w:space="0" w:color="auto"/>
              <w:left w:val="single" w:sz="4" w:space="0" w:color="auto"/>
              <w:bottom w:val="single" w:sz="4" w:space="0" w:color="auto"/>
              <w:right w:val="single" w:sz="4" w:space="0" w:color="auto"/>
            </w:tcBorders>
            <w:vAlign w:val="center"/>
          </w:tcPr>
          <w:p w14:paraId="0EC54255"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hAnsi="Söhne" w:cs="Arial"/>
                <w:strike/>
                <w:sz w:val="16"/>
                <w:szCs w:val="16"/>
                <w:highlight w:val="yellow"/>
                <w:lang w:val="en-IE"/>
              </w:rPr>
              <w:t xml:space="preserve">Fwd </w:t>
            </w:r>
            <w:r w:rsidRPr="008454C2">
              <w:rPr>
                <w:rFonts w:ascii="Söhne" w:hAnsi="Söhne" w:cs="Arial"/>
                <w:strike/>
                <w:sz w:val="16"/>
                <w:szCs w:val="16"/>
                <w:highlight w:val="yellow"/>
                <w:lang w:val="en-IE" w:bidi="th-TH"/>
              </w:rPr>
              <w:t>AP4-F2: TTG-AGA-ATA-CGG-GAC-GTG-GG</w:t>
            </w:r>
            <w:r w:rsidRPr="008454C2">
              <w:rPr>
                <w:rFonts w:ascii="Söhne" w:hAnsi="Söhne" w:cs="Arial"/>
                <w:strike/>
                <w:sz w:val="16"/>
                <w:szCs w:val="16"/>
                <w:highlight w:val="yellow"/>
                <w:lang w:val="en-IE"/>
              </w:rPr>
              <w:br/>
              <w:t xml:space="preserve">Rev </w:t>
            </w:r>
            <w:r w:rsidRPr="008454C2">
              <w:rPr>
                <w:rFonts w:ascii="Söhne" w:hAnsi="Söhne" w:cs="Arial"/>
                <w:strike/>
                <w:sz w:val="16"/>
                <w:szCs w:val="16"/>
                <w:highlight w:val="yellow"/>
                <w:lang w:val="en-IE" w:bidi="th-TH"/>
              </w:rPr>
              <w:t>AP4-R2: GTT-AGT-CAT-GTG-AGC-ACC-TTC</w:t>
            </w:r>
          </w:p>
        </w:tc>
        <w:tc>
          <w:tcPr>
            <w:tcW w:w="1509" w:type="dxa"/>
            <w:tcBorders>
              <w:top w:val="single" w:sz="4" w:space="0" w:color="auto"/>
              <w:left w:val="single" w:sz="4" w:space="0" w:color="auto"/>
              <w:bottom w:val="single" w:sz="4" w:space="0" w:color="auto"/>
              <w:right w:val="single" w:sz="4" w:space="0" w:color="auto"/>
            </w:tcBorders>
            <w:vAlign w:val="center"/>
          </w:tcPr>
          <w:p w14:paraId="408E7059" w14:textId="77777777" w:rsidR="008454C2" w:rsidRPr="008454C2" w:rsidRDefault="008454C2" w:rsidP="008454C2">
            <w:pPr>
              <w:spacing w:before="120" w:after="120"/>
              <w:rPr>
                <w:rFonts w:ascii="Söhne" w:eastAsia="Calibri" w:hAnsi="Söhne" w:cs="Arial"/>
                <w:strike/>
                <w:sz w:val="16"/>
                <w:szCs w:val="16"/>
                <w:highlight w:val="yellow"/>
                <w:lang w:val="en-IE"/>
              </w:rPr>
            </w:pPr>
            <w:r w:rsidRPr="008454C2">
              <w:rPr>
                <w:rFonts w:ascii="Söhne" w:hAnsi="Söhne" w:cs="Arial"/>
                <w:strike/>
                <w:sz w:val="16"/>
                <w:szCs w:val="16"/>
                <w:highlight w:val="yellow"/>
                <w:lang w:val="en-IE"/>
              </w:rPr>
              <w:t xml:space="preserve">0.2 </w:t>
            </w:r>
            <w:r w:rsidRPr="008454C2">
              <w:rPr>
                <w:rFonts w:ascii="Calibri" w:hAnsi="Calibri" w:cs="Calibri"/>
                <w:strike/>
                <w:sz w:val="16"/>
                <w:szCs w:val="16"/>
                <w:highlight w:val="yellow"/>
                <w:lang w:val="en-IE"/>
              </w:rPr>
              <w:t>µ</w:t>
            </w:r>
            <w:r w:rsidRPr="008454C2">
              <w:rPr>
                <w:rFonts w:ascii="Söhne" w:hAnsi="Söhne" w:cs="Arial"/>
                <w:strike/>
                <w:sz w:val="16"/>
                <w:szCs w:val="16"/>
                <w:highlight w:val="yellow"/>
                <w:lang w:val="en-IE"/>
              </w:rPr>
              <w:t>M each</w:t>
            </w:r>
          </w:p>
        </w:tc>
        <w:tc>
          <w:tcPr>
            <w:tcW w:w="3452" w:type="dxa"/>
            <w:tcBorders>
              <w:top w:val="single" w:sz="4" w:space="0" w:color="auto"/>
              <w:left w:val="single" w:sz="4" w:space="0" w:color="auto"/>
              <w:bottom w:val="single" w:sz="4" w:space="0" w:color="auto"/>
              <w:right w:val="single" w:sz="4" w:space="0" w:color="auto"/>
            </w:tcBorders>
          </w:tcPr>
          <w:p w14:paraId="3378EC63" w14:textId="77777777" w:rsidR="008454C2" w:rsidRPr="008454C2" w:rsidRDefault="008454C2" w:rsidP="008454C2">
            <w:pPr>
              <w:spacing w:before="120" w:after="120"/>
              <w:rPr>
                <w:rFonts w:ascii="Söhne" w:eastAsia="Calibri" w:hAnsi="Söhne" w:cs="Arial"/>
                <w:strike/>
                <w:sz w:val="16"/>
                <w:szCs w:val="16"/>
                <w:lang w:val="en-IE"/>
              </w:rPr>
            </w:pPr>
            <w:r w:rsidRPr="008454C2">
              <w:rPr>
                <w:rFonts w:ascii="Söhne" w:eastAsia="Calibri" w:hAnsi="Söhne" w:cs="Arial"/>
                <w:strike/>
                <w:sz w:val="16"/>
                <w:szCs w:val="16"/>
                <w:highlight w:val="yellow"/>
                <w:lang w:val="en-IE"/>
              </w:rPr>
              <w:t>94°C/2 min; 25 cycles of 94°C/20 sec, 55°C/20 sec, 72°C/20 sec; hold at 4°C</w:t>
            </w:r>
          </w:p>
        </w:tc>
      </w:tr>
    </w:tbl>
    <w:p w14:paraId="50E67799" w14:textId="77777777" w:rsidR="008454C2" w:rsidRPr="008454C2" w:rsidRDefault="008454C2" w:rsidP="008454C2">
      <w:pPr>
        <w:spacing w:before="240"/>
        <w:ind w:left="851"/>
        <w:rPr>
          <w:rFonts w:ascii="Söhne Kräftig" w:eastAsia="Times New Roman" w:hAnsi="Söhne Kräftig" w:cs="Times New Roman"/>
          <w:b/>
          <w:strike/>
          <w:sz w:val="18"/>
          <w:szCs w:val="24"/>
          <w:lang w:val="en-IE" w:eastAsia="zh-TW" w:bidi="th-TH"/>
        </w:rPr>
      </w:pPr>
      <w:r w:rsidRPr="008454C2">
        <w:rPr>
          <w:rFonts w:ascii="Söhne Kräftig" w:eastAsia="Times New Roman" w:hAnsi="Söhne Kräftig" w:cs="Times New Roman"/>
          <w:b/>
          <w:strike/>
          <w:sz w:val="18"/>
          <w:szCs w:val="24"/>
          <w:lang w:val="en-IE" w:eastAsia="zh-TW" w:bidi="th-TH"/>
        </w:rPr>
        <w:t xml:space="preserve">One-step PCR detection of pVA1 plasmid </w:t>
      </w:r>
    </w:p>
    <w:p w14:paraId="34870D83" w14:textId="77777777" w:rsidR="008454C2" w:rsidRPr="008454C2" w:rsidRDefault="008454C2" w:rsidP="008454C2">
      <w:pPr>
        <w:spacing w:after="240" w:line="240" w:lineRule="auto"/>
        <w:ind w:left="851"/>
        <w:jc w:val="both"/>
        <w:rPr>
          <w:rFonts w:ascii="Söhne" w:eastAsia="Times New Roman" w:hAnsi="Söhne" w:cs="Times New Roman"/>
          <w:strike/>
          <w:sz w:val="18"/>
          <w:lang w:val="en-IE"/>
        </w:rPr>
      </w:pPr>
      <w:r w:rsidRPr="008454C2">
        <w:rPr>
          <w:rFonts w:ascii="Söhne" w:eastAsia="Times New Roman" w:hAnsi="Söhne" w:cs="Times New Roman"/>
          <w:strike/>
          <w:sz w:val="18"/>
          <w:lang w:val="en-IE"/>
        </w:rPr>
        <w:t xml:space="preserve">Two one-step PCR methods (AP1 and AP2) are described here for detection of the pVA1 plasmid in enrichment broth cultures. The primers, target gene and the size of the expected amplicons are listed in Table 4.4.2.1. </w:t>
      </w:r>
    </w:p>
    <w:p w14:paraId="3C1E27C4" w14:textId="77777777" w:rsidR="008454C2" w:rsidRPr="008454C2" w:rsidRDefault="008454C2" w:rsidP="008454C2">
      <w:pPr>
        <w:spacing w:after="120" w:line="240" w:lineRule="auto"/>
        <w:jc w:val="center"/>
        <w:rPr>
          <w:rFonts w:ascii="Söhne Kräftig" w:eastAsia="Times New Roman" w:hAnsi="Söhne Kräftig" w:cs="Times New Roman"/>
          <w:strike/>
          <w:sz w:val="18"/>
          <w:szCs w:val="24"/>
          <w:lang w:val="en-IE" w:bidi="th-TH"/>
        </w:rPr>
      </w:pPr>
      <w:r w:rsidRPr="008454C2">
        <w:rPr>
          <w:rFonts w:ascii="Söhne Kräftig" w:eastAsia="Times New Roman" w:hAnsi="Söhne Kräftig" w:cs="Times New Roman"/>
          <w:b/>
          <w:i/>
          <w:strike/>
          <w:sz w:val="18"/>
          <w:szCs w:val="24"/>
          <w:lang w:val="en-IE" w:bidi="th-TH"/>
        </w:rPr>
        <w:t>Table 4.4.2.1.</w:t>
      </w:r>
      <w:r w:rsidRPr="008454C2">
        <w:rPr>
          <w:rFonts w:ascii="Söhne Kräftig" w:eastAsia="Times New Roman" w:hAnsi="Söhne Kräftig" w:cs="Times New Roman"/>
          <w:i/>
          <w:strike/>
          <w:sz w:val="18"/>
          <w:szCs w:val="24"/>
          <w:lang w:val="en-IE" w:bidi="th-TH"/>
        </w:rPr>
        <w:t xml:space="preserve"> PCR primers for one-step PCR detection of pVA1 plasmid</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026"/>
        <w:gridCol w:w="846"/>
        <w:gridCol w:w="1404"/>
        <w:gridCol w:w="1239"/>
      </w:tblGrid>
      <w:tr w:rsidR="008454C2" w:rsidRPr="008454C2" w14:paraId="39D2ACE3" w14:textId="77777777" w:rsidTr="005E584A">
        <w:tc>
          <w:tcPr>
            <w:tcW w:w="848" w:type="dxa"/>
            <w:shd w:val="clear" w:color="auto" w:fill="auto"/>
            <w:vAlign w:val="center"/>
          </w:tcPr>
          <w:p w14:paraId="6BE8677D"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Method name</w:t>
            </w:r>
          </w:p>
        </w:tc>
        <w:tc>
          <w:tcPr>
            <w:tcW w:w="4026" w:type="dxa"/>
            <w:shd w:val="clear" w:color="auto" w:fill="auto"/>
            <w:vAlign w:val="center"/>
          </w:tcPr>
          <w:p w14:paraId="4DD705B8"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Primers (5’–3’)</w:t>
            </w:r>
          </w:p>
        </w:tc>
        <w:tc>
          <w:tcPr>
            <w:tcW w:w="846" w:type="dxa"/>
            <w:shd w:val="clear" w:color="auto" w:fill="auto"/>
            <w:vAlign w:val="center"/>
          </w:tcPr>
          <w:p w14:paraId="4D033F7B"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Target gene</w:t>
            </w:r>
          </w:p>
        </w:tc>
        <w:tc>
          <w:tcPr>
            <w:tcW w:w="1404" w:type="dxa"/>
            <w:shd w:val="clear" w:color="auto" w:fill="auto"/>
            <w:vAlign w:val="center"/>
          </w:tcPr>
          <w:p w14:paraId="10A73125"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 xml:space="preserve">Expected </w:t>
            </w:r>
            <w:r w:rsidRPr="008454C2">
              <w:rPr>
                <w:rFonts w:ascii="Söhne Kräftig" w:eastAsia="PMingLiU" w:hAnsi="Söhne Kräftig" w:cs="Arial"/>
                <w:strike/>
                <w:sz w:val="16"/>
                <w:szCs w:val="16"/>
                <w:lang w:val="en-IE" w:bidi="th-TH"/>
              </w:rPr>
              <w:br/>
              <w:t>amplicon size</w:t>
            </w:r>
          </w:p>
        </w:tc>
        <w:tc>
          <w:tcPr>
            <w:tcW w:w="1239" w:type="dxa"/>
            <w:shd w:val="clear" w:color="auto" w:fill="auto"/>
            <w:vAlign w:val="center"/>
          </w:tcPr>
          <w:p w14:paraId="79151BA6"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Reference</w:t>
            </w:r>
          </w:p>
        </w:tc>
      </w:tr>
      <w:tr w:rsidR="008454C2" w:rsidRPr="008454C2" w14:paraId="72B38688" w14:textId="77777777" w:rsidTr="005E584A">
        <w:tc>
          <w:tcPr>
            <w:tcW w:w="848" w:type="dxa"/>
            <w:shd w:val="clear" w:color="auto" w:fill="auto"/>
            <w:vAlign w:val="center"/>
          </w:tcPr>
          <w:p w14:paraId="623F446C"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AP1</w:t>
            </w:r>
          </w:p>
        </w:tc>
        <w:tc>
          <w:tcPr>
            <w:tcW w:w="4026" w:type="dxa"/>
            <w:shd w:val="clear" w:color="auto" w:fill="auto"/>
            <w:vAlign w:val="center"/>
          </w:tcPr>
          <w:p w14:paraId="3030D9C6"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Times New Roman" w:hAnsi="Söhne" w:cs="Arial"/>
                <w:strike/>
                <w:sz w:val="16"/>
                <w:szCs w:val="16"/>
                <w:lang w:val="en-IE"/>
              </w:rPr>
              <w:t xml:space="preserve">AP1F: </w:t>
            </w:r>
            <w:r w:rsidRPr="008454C2">
              <w:rPr>
                <w:rFonts w:ascii="Söhne" w:eastAsia="Times New Roman" w:hAnsi="Söhne" w:cs="Arial"/>
                <w:strike/>
                <w:color w:val="000000"/>
                <w:sz w:val="16"/>
                <w:szCs w:val="16"/>
                <w:lang w:val="en-IE"/>
              </w:rPr>
              <w:t>5CCT-TGG-GTG-TGC-TTA-GAG-GAT-G</w:t>
            </w:r>
            <w:r w:rsidRPr="008454C2">
              <w:rPr>
                <w:rFonts w:ascii="Söhne" w:eastAsia="Times New Roman" w:hAnsi="Söhne" w:cs="Arial"/>
                <w:strike/>
                <w:color w:val="000000"/>
                <w:sz w:val="16"/>
                <w:szCs w:val="16"/>
                <w:lang w:val="en-IE"/>
              </w:rPr>
              <w:br/>
              <w:t>AP1R: GCA-AAC-TAT-CGC-GCA-GAA-CAC-C</w:t>
            </w:r>
          </w:p>
        </w:tc>
        <w:tc>
          <w:tcPr>
            <w:tcW w:w="846" w:type="dxa"/>
            <w:shd w:val="clear" w:color="auto" w:fill="auto"/>
            <w:vAlign w:val="center"/>
          </w:tcPr>
          <w:p w14:paraId="5D1F420A" w14:textId="77777777" w:rsidR="008454C2" w:rsidRPr="008454C2" w:rsidRDefault="008454C2" w:rsidP="008454C2">
            <w:pPr>
              <w:spacing w:before="60" w:after="60" w:line="240" w:lineRule="auto"/>
              <w:jc w:val="center"/>
              <w:rPr>
                <w:rFonts w:ascii="Söhne" w:eastAsia="PMingLiU" w:hAnsi="Söhne" w:cs="Arial"/>
                <w:i/>
                <w:strike/>
                <w:sz w:val="16"/>
                <w:szCs w:val="16"/>
                <w:lang w:val="en-IE" w:bidi="th-TH"/>
              </w:rPr>
            </w:pPr>
            <w:r w:rsidRPr="008454C2">
              <w:rPr>
                <w:rFonts w:ascii="Söhne" w:eastAsia="PMingLiU" w:hAnsi="Söhne" w:cs="Arial"/>
                <w:i/>
                <w:strike/>
                <w:sz w:val="16"/>
                <w:szCs w:val="16"/>
                <w:lang w:val="en-IE" w:bidi="th-TH"/>
              </w:rPr>
              <w:t>pVA1</w:t>
            </w:r>
          </w:p>
        </w:tc>
        <w:tc>
          <w:tcPr>
            <w:tcW w:w="1404" w:type="dxa"/>
            <w:shd w:val="clear" w:color="auto" w:fill="auto"/>
            <w:vAlign w:val="center"/>
          </w:tcPr>
          <w:p w14:paraId="133573EB"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700bp</w:t>
            </w:r>
          </w:p>
        </w:tc>
        <w:tc>
          <w:tcPr>
            <w:tcW w:w="1239" w:type="dxa"/>
            <w:shd w:val="clear" w:color="auto" w:fill="auto"/>
            <w:vAlign w:val="center"/>
          </w:tcPr>
          <w:p w14:paraId="04ACC2A2"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Flegel &amp; Lo (2014)</w:t>
            </w:r>
          </w:p>
        </w:tc>
      </w:tr>
      <w:tr w:rsidR="008454C2" w:rsidRPr="008454C2" w14:paraId="5A679B71" w14:textId="77777777" w:rsidTr="005E584A">
        <w:tc>
          <w:tcPr>
            <w:tcW w:w="848" w:type="dxa"/>
            <w:shd w:val="clear" w:color="auto" w:fill="auto"/>
            <w:vAlign w:val="center"/>
          </w:tcPr>
          <w:p w14:paraId="6C3D0CC2"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AP2</w:t>
            </w:r>
          </w:p>
        </w:tc>
        <w:tc>
          <w:tcPr>
            <w:tcW w:w="4026" w:type="dxa"/>
            <w:shd w:val="clear" w:color="auto" w:fill="auto"/>
            <w:vAlign w:val="center"/>
          </w:tcPr>
          <w:p w14:paraId="7D1F6A54"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color w:val="000000"/>
                <w:sz w:val="16"/>
                <w:szCs w:val="16"/>
                <w:lang w:val="en-IE"/>
              </w:rPr>
              <w:t>AP2F: TCA-CCC-GAA-TGC-TCG-CTT-GTG-G</w:t>
            </w:r>
            <w:r w:rsidRPr="008454C2">
              <w:rPr>
                <w:rFonts w:ascii="Söhne" w:eastAsia="Times New Roman" w:hAnsi="Söhne" w:cs="Arial"/>
                <w:strike/>
                <w:sz w:val="16"/>
                <w:szCs w:val="16"/>
                <w:lang w:val="en-IE"/>
              </w:rPr>
              <w:br/>
            </w:r>
            <w:r w:rsidRPr="008454C2">
              <w:rPr>
                <w:rFonts w:ascii="Söhne" w:eastAsia="Times New Roman" w:hAnsi="Söhne" w:cs="Arial"/>
                <w:strike/>
                <w:color w:val="000000"/>
                <w:sz w:val="16"/>
                <w:szCs w:val="16"/>
                <w:lang w:val="en-IE"/>
              </w:rPr>
              <w:t>AP2R: CGT-CGC-TAC-TGT-CTA-GCT-GAA-G</w:t>
            </w:r>
          </w:p>
        </w:tc>
        <w:tc>
          <w:tcPr>
            <w:tcW w:w="846" w:type="dxa"/>
            <w:shd w:val="clear" w:color="auto" w:fill="auto"/>
            <w:vAlign w:val="center"/>
          </w:tcPr>
          <w:p w14:paraId="393F2276" w14:textId="77777777" w:rsidR="008454C2" w:rsidRPr="008454C2" w:rsidRDefault="008454C2" w:rsidP="008454C2">
            <w:pPr>
              <w:spacing w:before="60" w:after="60" w:line="240" w:lineRule="auto"/>
              <w:jc w:val="center"/>
              <w:rPr>
                <w:rFonts w:ascii="Söhne" w:eastAsia="PMingLiU" w:hAnsi="Söhne" w:cs="Arial"/>
                <w:i/>
                <w:strike/>
                <w:sz w:val="16"/>
                <w:szCs w:val="16"/>
                <w:lang w:val="en-IE" w:bidi="th-TH"/>
              </w:rPr>
            </w:pPr>
            <w:r w:rsidRPr="008454C2">
              <w:rPr>
                <w:rFonts w:ascii="Söhne" w:eastAsia="PMingLiU" w:hAnsi="Söhne" w:cs="Arial"/>
                <w:i/>
                <w:strike/>
                <w:sz w:val="16"/>
                <w:szCs w:val="16"/>
                <w:lang w:val="en-IE" w:bidi="th-TH"/>
              </w:rPr>
              <w:t>pVA1</w:t>
            </w:r>
          </w:p>
        </w:tc>
        <w:tc>
          <w:tcPr>
            <w:tcW w:w="1404" w:type="dxa"/>
            <w:shd w:val="clear" w:color="auto" w:fill="auto"/>
            <w:vAlign w:val="center"/>
          </w:tcPr>
          <w:p w14:paraId="4619CBC7"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700bp</w:t>
            </w:r>
          </w:p>
        </w:tc>
        <w:tc>
          <w:tcPr>
            <w:tcW w:w="1239" w:type="dxa"/>
            <w:shd w:val="clear" w:color="auto" w:fill="auto"/>
            <w:vAlign w:val="center"/>
          </w:tcPr>
          <w:p w14:paraId="66AB72FF"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Flegel &amp; Lo (2014)</w:t>
            </w:r>
          </w:p>
        </w:tc>
      </w:tr>
    </w:tbl>
    <w:p w14:paraId="53C33316" w14:textId="77777777" w:rsidR="008454C2" w:rsidRPr="008454C2" w:rsidRDefault="008454C2" w:rsidP="008454C2">
      <w:pPr>
        <w:spacing w:before="240"/>
        <w:ind w:left="851"/>
        <w:rPr>
          <w:rFonts w:ascii="Söhne Kräftig" w:eastAsia="Calibri" w:hAnsi="Söhne Kräftig" w:cs="Arial"/>
          <w:b/>
          <w:strike/>
          <w:sz w:val="18"/>
          <w:szCs w:val="18"/>
          <w:lang w:val="en-IE" w:eastAsia="zh-TW" w:bidi="th-TH"/>
        </w:rPr>
      </w:pPr>
      <w:r w:rsidRPr="008454C2">
        <w:rPr>
          <w:rFonts w:ascii="Söhne Kräftig" w:eastAsia="Calibri" w:hAnsi="Söhne Kräftig" w:cs="Arial"/>
          <w:b/>
          <w:strike/>
          <w:sz w:val="18"/>
          <w:szCs w:val="18"/>
          <w:lang w:val="en-IE" w:eastAsia="zh-TW" w:bidi="th-TH"/>
        </w:rPr>
        <w:t>Protocol for the AP1 and AP2 PCR methods</w:t>
      </w:r>
    </w:p>
    <w:p w14:paraId="028BC88F" w14:textId="77777777" w:rsidR="008454C2" w:rsidRPr="008454C2" w:rsidRDefault="008454C2" w:rsidP="008454C2">
      <w:pPr>
        <w:spacing w:after="240" w:line="240" w:lineRule="auto"/>
        <w:ind w:left="851"/>
        <w:jc w:val="both"/>
        <w:rPr>
          <w:rFonts w:ascii="Söhne" w:eastAsia="Times New Roman" w:hAnsi="Söhne" w:cs="Times New Roman"/>
          <w:strike/>
          <w:sz w:val="18"/>
          <w:lang w:val="en-IE"/>
        </w:rPr>
      </w:pPr>
      <w:r w:rsidRPr="008454C2">
        <w:rPr>
          <w:rFonts w:ascii="Söhne" w:eastAsia="Times New Roman" w:hAnsi="Söhne" w:cs="Times New Roman"/>
          <w:strike/>
          <w:sz w:val="18"/>
          <w:lang w:val="en-IE"/>
        </w:rPr>
        <w:t>This protocol follows the method described by Flegel &amp; Lo (2014). The PCR reaction mixture consists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10</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 PCR mix, 0.7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50 mM MgCl</w:t>
      </w:r>
      <w:r w:rsidRPr="008454C2">
        <w:rPr>
          <w:rFonts w:ascii="Söhne" w:eastAsia="Times New Roman" w:hAnsi="Söhne" w:cs="Times New Roman"/>
          <w:strike/>
          <w:sz w:val="18"/>
          <w:vertAlign w:val="subscript"/>
          <w:lang w:val="en-IE"/>
        </w:rPr>
        <w:t>2</w:t>
      </w:r>
      <w:r w:rsidRPr="008454C2">
        <w:rPr>
          <w:rFonts w:ascii="Söhne" w:eastAsia="Times New Roman" w:hAnsi="Söhne" w:cs="Times New Roman"/>
          <w:strike/>
          <w:sz w:val="18"/>
          <w:lang w:val="en-IE"/>
        </w:rPr>
        <w:t xml:space="preserve">, 0.4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mM dNTPs,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M AP1/AP2F,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M AP1/AP2R, 0.2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Taq DNA polymerase and approximately 0.01</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1 ng of template DNA in a total volume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made up with distilled water. For PCR a denaturation step of 94°C for 5 minutes is followed by 25–30 cycles of 94°C for 30 seconds, 60°C for 30 seconds and 72°C for 60 seconds with a final extension step at 72°C for 10 minutes and then the reaction mixture can be held at 4°C</w:t>
      </w:r>
      <w:r w:rsidRPr="008454C2">
        <w:rPr>
          <w:rFonts w:ascii="Söhne" w:eastAsia="Times New Roman" w:hAnsi="Söhne" w:cs="Times New Roman"/>
          <w:bCs/>
          <w:strike/>
          <w:sz w:val="18"/>
          <w:lang w:val="en-IE"/>
        </w:rPr>
        <w:t xml:space="preserve"> (</w:t>
      </w:r>
      <w:r w:rsidRPr="008454C2">
        <w:rPr>
          <w:rFonts w:ascii="Söhne" w:eastAsia="Times New Roman" w:hAnsi="Söhne" w:cs="Times New Roman"/>
          <w:bCs/>
          <w:strike/>
          <w:color w:val="0000FF"/>
          <w:sz w:val="18"/>
          <w:u w:val="single"/>
          <w:lang w:val="en-IE"/>
        </w:rPr>
        <w:t>https://enaca.org/publications/health/disease-cards/ahpnd-detection-method-announcement.pdf</w:t>
      </w:r>
      <w:r w:rsidRPr="008454C2">
        <w:rPr>
          <w:rFonts w:ascii="Söhne" w:eastAsia="Times New Roman" w:hAnsi="Söhne" w:cs="Times New Roman"/>
          <w:bCs/>
          <w:strike/>
          <w:sz w:val="18"/>
          <w:lang w:val="en-IE"/>
        </w:rPr>
        <w:t>)</w:t>
      </w:r>
      <w:r w:rsidRPr="008454C2">
        <w:rPr>
          <w:rFonts w:ascii="Söhne" w:eastAsia="Times New Roman" w:hAnsi="Söhne" w:cs="Times New Roman"/>
          <w:strike/>
          <w:sz w:val="18"/>
          <w:lang w:val="en-IE"/>
        </w:rPr>
        <w:t>.</w:t>
      </w:r>
    </w:p>
    <w:p w14:paraId="4799C933" w14:textId="77777777" w:rsidR="008454C2" w:rsidRPr="008454C2" w:rsidRDefault="008454C2" w:rsidP="008454C2">
      <w:pPr>
        <w:spacing w:before="240"/>
        <w:ind w:left="851"/>
        <w:rPr>
          <w:rFonts w:ascii="Söhne Kräftig" w:eastAsia="Calibri" w:hAnsi="Söhne Kräftig" w:cs="Arial"/>
          <w:b/>
          <w:strike/>
          <w:sz w:val="18"/>
          <w:szCs w:val="18"/>
          <w:lang w:val="en-IE" w:eastAsia="zh-TW" w:bidi="th-TH"/>
        </w:rPr>
      </w:pPr>
      <w:r w:rsidRPr="008454C2">
        <w:rPr>
          <w:rFonts w:ascii="Söhne Kräftig" w:eastAsia="Calibri" w:hAnsi="Söhne Kräftig" w:cs="Arial"/>
          <w:b/>
          <w:strike/>
          <w:sz w:val="18"/>
          <w:szCs w:val="18"/>
          <w:lang w:val="en-IE" w:eastAsia="zh-TW" w:bidi="th-TH"/>
        </w:rPr>
        <w:t>One-step PCR detection of PirA/PirB toxin genes</w:t>
      </w:r>
    </w:p>
    <w:p w14:paraId="71C88CA8" w14:textId="77777777" w:rsidR="008454C2" w:rsidRPr="008454C2" w:rsidRDefault="008454C2" w:rsidP="008454C2">
      <w:pPr>
        <w:spacing w:after="240" w:line="240" w:lineRule="auto"/>
        <w:ind w:left="851"/>
        <w:jc w:val="both"/>
        <w:rPr>
          <w:rFonts w:ascii="Söhne" w:eastAsia="Times New Roman" w:hAnsi="Söhne" w:cs="Times New Roman"/>
          <w:strike/>
          <w:sz w:val="18"/>
          <w:lang w:val="en-IE"/>
        </w:rPr>
      </w:pPr>
      <w:r w:rsidRPr="008454C2">
        <w:rPr>
          <w:rFonts w:ascii="Söhne" w:eastAsia="Times New Roman" w:hAnsi="Söhne" w:cs="Times New Roman"/>
          <w:strike/>
          <w:sz w:val="18"/>
          <w:lang w:val="en-IE"/>
        </w:rPr>
        <w:t>Four one-step PCR methods (AP3, TUMSAT-Vp3</w:t>
      </w:r>
      <w:r w:rsidRPr="008454C2">
        <w:rPr>
          <w:rFonts w:ascii="Söhne" w:eastAsia="Times New Roman" w:hAnsi="Söhne" w:cs="Times New Roman"/>
          <w:i/>
          <w:strike/>
          <w:sz w:val="18"/>
          <w:lang w:val="en-IE"/>
        </w:rPr>
        <w:t xml:space="preserve">, </w:t>
      </w:r>
      <w:r w:rsidRPr="008454C2">
        <w:rPr>
          <w:rFonts w:ascii="Söhne" w:eastAsia="Times New Roman" w:hAnsi="Söhne" w:cs="Times New Roman"/>
          <w:strike/>
          <w:sz w:val="18"/>
          <w:lang w:val="en-IE"/>
        </w:rPr>
        <w:t>VpPirA-284 and VpPirB-392)</w:t>
      </w:r>
      <w:r w:rsidRPr="008454C2">
        <w:rPr>
          <w:rFonts w:ascii="Söhne" w:eastAsia="Times New Roman" w:hAnsi="Söhne" w:cs="Times New Roman"/>
          <w:i/>
          <w:strike/>
          <w:sz w:val="18"/>
          <w:lang w:val="en-IE"/>
        </w:rPr>
        <w:t xml:space="preserve"> </w:t>
      </w:r>
      <w:r w:rsidRPr="008454C2">
        <w:rPr>
          <w:rFonts w:ascii="Söhne" w:eastAsia="Times New Roman" w:hAnsi="Söhne" w:cs="Times New Roman"/>
          <w:strike/>
          <w:sz w:val="18"/>
          <w:lang w:val="en-IE"/>
        </w:rPr>
        <w:t>are described here for detection of Pir toxin genes in enrichment broth cultures. The primers, target gene and the size of the expected amplicons are listed in Table 4.4.2.</w:t>
      </w:r>
      <w:r w:rsidRPr="008454C2">
        <w:rPr>
          <w:rFonts w:ascii="Söhne" w:eastAsia="Times New Roman" w:hAnsi="Söhne" w:cs="Times New Roman"/>
          <w:bCs/>
          <w:strike/>
          <w:sz w:val="18"/>
          <w:lang w:val="en-IE"/>
        </w:rPr>
        <w:t>3</w:t>
      </w:r>
      <w:r w:rsidRPr="008454C2">
        <w:rPr>
          <w:rFonts w:ascii="Söhne" w:eastAsia="Times New Roman" w:hAnsi="Söhne" w:cs="Times New Roman"/>
          <w:strike/>
          <w:sz w:val="18"/>
          <w:u w:val="double"/>
          <w:lang w:val="en-IE"/>
        </w:rPr>
        <w:t>2</w:t>
      </w:r>
      <w:r w:rsidRPr="008454C2">
        <w:rPr>
          <w:rFonts w:ascii="Söhne" w:eastAsia="Times New Roman" w:hAnsi="Söhne" w:cs="Times New Roman"/>
          <w:strike/>
          <w:sz w:val="18"/>
          <w:lang w:val="en-IE"/>
        </w:rPr>
        <w:t xml:space="preserve">. </w:t>
      </w:r>
    </w:p>
    <w:p w14:paraId="35C905CA" w14:textId="77777777" w:rsidR="008454C2" w:rsidRPr="008454C2" w:rsidRDefault="008454C2" w:rsidP="008454C2">
      <w:pPr>
        <w:spacing w:after="120" w:line="240" w:lineRule="auto"/>
        <w:jc w:val="center"/>
        <w:rPr>
          <w:rFonts w:ascii="Söhne Kräftig" w:eastAsia="Times New Roman" w:hAnsi="Söhne Kräftig" w:cs="Times New Roman"/>
          <w:i/>
          <w:strike/>
          <w:sz w:val="18"/>
          <w:szCs w:val="24"/>
          <w:lang w:val="en-IE" w:bidi="th-TH"/>
        </w:rPr>
      </w:pPr>
      <w:r w:rsidRPr="008454C2">
        <w:rPr>
          <w:rFonts w:ascii="Söhne Kräftig" w:eastAsia="Times New Roman" w:hAnsi="Söhne Kräftig" w:cs="Times New Roman"/>
          <w:b/>
          <w:i/>
          <w:strike/>
          <w:sz w:val="18"/>
          <w:szCs w:val="24"/>
          <w:lang w:val="en-IE" w:bidi="th-TH"/>
        </w:rPr>
        <w:t>Table 4.4.2.2.</w:t>
      </w:r>
      <w:r w:rsidRPr="008454C2">
        <w:rPr>
          <w:rFonts w:ascii="Söhne Kräftig" w:eastAsia="Times New Roman" w:hAnsi="Söhne Kräftig" w:cs="Times New Roman"/>
          <w:i/>
          <w:strike/>
          <w:sz w:val="18"/>
          <w:szCs w:val="24"/>
          <w:lang w:val="en-IE" w:bidi="th-TH"/>
        </w:rPr>
        <w:t xml:space="preserve"> PCR primers for one-step PCR detection of PirA and PirB toxin genes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80"/>
        <w:gridCol w:w="972"/>
        <w:gridCol w:w="1251"/>
        <w:gridCol w:w="1342"/>
      </w:tblGrid>
      <w:tr w:rsidR="008454C2" w:rsidRPr="008454C2" w14:paraId="0ACD6AE9" w14:textId="77777777" w:rsidTr="005E584A">
        <w:tc>
          <w:tcPr>
            <w:tcW w:w="850" w:type="dxa"/>
            <w:shd w:val="clear" w:color="auto" w:fill="auto"/>
            <w:vAlign w:val="center"/>
          </w:tcPr>
          <w:p w14:paraId="7BEFDA7D"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Method name</w:t>
            </w:r>
          </w:p>
        </w:tc>
        <w:tc>
          <w:tcPr>
            <w:tcW w:w="4180" w:type="dxa"/>
            <w:shd w:val="clear" w:color="auto" w:fill="auto"/>
            <w:vAlign w:val="center"/>
          </w:tcPr>
          <w:p w14:paraId="3B9DF1E2"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Primers (5’–3’)</w:t>
            </w:r>
          </w:p>
        </w:tc>
        <w:tc>
          <w:tcPr>
            <w:tcW w:w="972" w:type="dxa"/>
            <w:shd w:val="clear" w:color="auto" w:fill="auto"/>
            <w:vAlign w:val="center"/>
          </w:tcPr>
          <w:p w14:paraId="35554A56"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Target gene</w:t>
            </w:r>
          </w:p>
        </w:tc>
        <w:tc>
          <w:tcPr>
            <w:tcW w:w="1251" w:type="dxa"/>
            <w:shd w:val="clear" w:color="auto" w:fill="auto"/>
            <w:vAlign w:val="center"/>
          </w:tcPr>
          <w:p w14:paraId="241199EA"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Expected amplicon size</w:t>
            </w:r>
          </w:p>
        </w:tc>
        <w:tc>
          <w:tcPr>
            <w:tcW w:w="1342" w:type="dxa"/>
            <w:shd w:val="clear" w:color="auto" w:fill="auto"/>
            <w:vAlign w:val="center"/>
          </w:tcPr>
          <w:p w14:paraId="524A6339"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Reference</w:t>
            </w:r>
          </w:p>
        </w:tc>
      </w:tr>
      <w:tr w:rsidR="008454C2" w:rsidRPr="008454C2" w14:paraId="439C9895" w14:textId="77777777" w:rsidTr="005E584A">
        <w:tc>
          <w:tcPr>
            <w:tcW w:w="850" w:type="dxa"/>
            <w:shd w:val="clear" w:color="auto" w:fill="auto"/>
            <w:vAlign w:val="center"/>
          </w:tcPr>
          <w:p w14:paraId="058B2106"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AP3</w:t>
            </w:r>
          </w:p>
        </w:tc>
        <w:tc>
          <w:tcPr>
            <w:tcW w:w="4180" w:type="dxa"/>
            <w:shd w:val="clear" w:color="auto" w:fill="auto"/>
            <w:vAlign w:val="center"/>
          </w:tcPr>
          <w:p w14:paraId="457E9562"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Times New Roman" w:hAnsi="Söhne" w:cs="Arial"/>
                <w:strike/>
                <w:sz w:val="16"/>
                <w:szCs w:val="16"/>
                <w:lang w:val="en-IE"/>
              </w:rPr>
              <w:t>AP3-F: ATG-AGT-AAC-AAT-ATA-AAA-CAT-GAA-AC</w:t>
            </w:r>
            <w:r w:rsidRPr="008454C2">
              <w:rPr>
                <w:rFonts w:ascii="Söhne" w:eastAsia="Times New Roman" w:hAnsi="Söhne" w:cs="Arial"/>
                <w:strike/>
                <w:sz w:val="16"/>
                <w:szCs w:val="16"/>
                <w:lang w:val="en-IE"/>
              </w:rPr>
              <w:br/>
              <w:t>AP3-R: GTG-GTA-ATA-GAT-TGT-ACA-GAA</w:t>
            </w:r>
          </w:p>
        </w:tc>
        <w:tc>
          <w:tcPr>
            <w:tcW w:w="972" w:type="dxa"/>
            <w:shd w:val="clear" w:color="auto" w:fill="auto"/>
            <w:vAlign w:val="center"/>
          </w:tcPr>
          <w:p w14:paraId="24359EE7" w14:textId="77777777" w:rsidR="008454C2" w:rsidRPr="008454C2" w:rsidRDefault="008454C2" w:rsidP="008454C2">
            <w:pPr>
              <w:spacing w:before="60" w:after="60" w:line="240" w:lineRule="auto"/>
              <w:jc w:val="center"/>
              <w:rPr>
                <w:rFonts w:ascii="Söhne" w:eastAsia="PMingLiU" w:hAnsi="Söhne" w:cs="Arial"/>
                <w:i/>
                <w:strike/>
                <w:sz w:val="16"/>
                <w:szCs w:val="16"/>
                <w:lang w:val="en-IE" w:bidi="th-TH"/>
              </w:rPr>
            </w:pPr>
            <w:r w:rsidRPr="008454C2">
              <w:rPr>
                <w:rFonts w:ascii="Söhne" w:eastAsia="PMingLiU" w:hAnsi="Söhne" w:cs="Arial"/>
                <w:i/>
                <w:strike/>
                <w:sz w:val="16"/>
                <w:szCs w:val="16"/>
                <w:lang w:val="en-IE" w:bidi="th-TH"/>
              </w:rPr>
              <w:t>pir</w:t>
            </w:r>
            <w:r w:rsidRPr="008454C2">
              <w:rPr>
                <w:rFonts w:ascii="Söhne" w:eastAsia="PMingLiU" w:hAnsi="Söhne" w:cs="Arial"/>
                <w:strike/>
                <w:sz w:val="16"/>
                <w:szCs w:val="16"/>
                <w:lang w:val="en-IE" w:bidi="th-TH"/>
              </w:rPr>
              <w:t>A</w:t>
            </w:r>
            <w:r w:rsidRPr="008454C2">
              <w:rPr>
                <w:rFonts w:ascii="Söhne" w:eastAsia="PMingLiU" w:hAnsi="Söhne" w:cs="Arial"/>
                <w:i/>
                <w:strike/>
                <w:sz w:val="16"/>
                <w:szCs w:val="16"/>
                <w:vertAlign w:val="superscript"/>
                <w:lang w:val="en-IE" w:bidi="th-TH"/>
              </w:rPr>
              <w:t>vp</w:t>
            </w:r>
          </w:p>
        </w:tc>
        <w:tc>
          <w:tcPr>
            <w:tcW w:w="1251" w:type="dxa"/>
            <w:shd w:val="clear" w:color="auto" w:fill="auto"/>
            <w:vAlign w:val="center"/>
          </w:tcPr>
          <w:p w14:paraId="381DD6A4"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333bp</w:t>
            </w:r>
          </w:p>
        </w:tc>
        <w:tc>
          <w:tcPr>
            <w:tcW w:w="1342" w:type="dxa"/>
            <w:shd w:val="clear" w:color="auto" w:fill="auto"/>
            <w:vAlign w:val="center"/>
          </w:tcPr>
          <w:p w14:paraId="6BC0196F"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 xml:space="preserve">Sirikharin </w:t>
            </w:r>
            <w:r w:rsidRPr="008454C2">
              <w:rPr>
                <w:rFonts w:ascii="Söhne" w:eastAsia="Times New Roman" w:hAnsi="Söhne" w:cs="Arial"/>
                <w:i/>
                <w:strike/>
                <w:sz w:val="16"/>
                <w:szCs w:val="16"/>
                <w:lang w:val="en-IE"/>
              </w:rPr>
              <w:t>et al</w:t>
            </w:r>
            <w:r w:rsidRPr="008454C2">
              <w:rPr>
                <w:rFonts w:ascii="Söhne" w:eastAsia="Times New Roman" w:hAnsi="Söhne" w:cs="Arial"/>
                <w:strike/>
                <w:sz w:val="16"/>
                <w:szCs w:val="16"/>
                <w:lang w:val="en-IE"/>
              </w:rPr>
              <w:t>., 2015</w:t>
            </w:r>
          </w:p>
        </w:tc>
      </w:tr>
      <w:tr w:rsidR="008454C2" w:rsidRPr="008454C2" w14:paraId="08B42A74" w14:textId="77777777" w:rsidTr="005E584A">
        <w:tc>
          <w:tcPr>
            <w:tcW w:w="850" w:type="dxa"/>
            <w:shd w:val="clear" w:color="auto" w:fill="auto"/>
            <w:vAlign w:val="center"/>
          </w:tcPr>
          <w:p w14:paraId="69965D46"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TUMSAT-Vp3</w:t>
            </w:r>
          </w:p>
        </w:tc>
        <w:tc>
          <w:tcPr>
            <w:tcW w:w="4180" w:type="dxa"/>
            <w:shd w:val="clear" w:color="auto" w:fill="auto"/>
            <w:vAlign w:val="center"/>
          </w:tcPr>
          <w:p w14:paraId="48853BC4"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TUMSAT-Vp3 F: GTG-TTG-CAT-AAT-TTT-GTG-CA</w:t>
            </w:r>
            <w:r w:rsidRPr="008454C2">
              <w:rPr>
                <w:rFonts w:ascii="Söhne" w:eastAsia="Times New Roman" w:hAnsi="Söhne" w:cs="Arial"/>
                <w:strike/>
                <w:sz w:val="16"/>
                <w:szCs w:val="16"/>
                <w:lang w:val="en-IE"/>
              </w:rPr>
              <w:br/>
              <w:t>TUMSAT-Vp3 R: TTG-TAC-AGA-AAC-CAC-GAC-TA</w:t>
            </w:r>
          </w:p>
        </w:tc>
        <w:tc>
          <w:tcPr>
            <w:tcW w:w="972" w:type="dxa"/>
            <w:shd w:val="clear" w:color="auto" w:fill="auto"/>
            <w:vAlign w:val="center"/>
          </w:tcPr>
          <w:p w14:paraId="3A52B947" w14:textId="77777777" w:rsidR="008454C2" w:rsidRPr="008454C2" w:rsidRDefault="008454C2" w:rsidP="008454C2">
            <w:pPr>
              <w:spacing w:before="60" w:after="60" w:line="240" w:lineRule="auto"/>
              <w:jc w:val="center"/>
              <w:rPr>
                <w:rFonts w:ascii="Söhne" w:eastAsia="PMingLiU" w:hAnsi="Söhne" w:cs="Arial"/>
                <w:i/>
                <w:strike/>
                <w:sz w:val="16"/>
                <w:szCs w:val="16"/>
                <w:lang w:val="en-IE" w:bidi="th-TH"/>
              </w:rPr>
            </w:pPr>
            <w:r w:rsidRPr="008454C2">
              <w:rPr>
                <w:rFonts w:ascii="Söhne" w:eastAsia="PMingLiU" w:hAnsi="Söhne" w:cs="Arial"/>
                <w:i/>
                <w:strike/>
                <w:sz w:val="16"/>
                <w:szCs w:val="16"/>
                <w:lang w:val="en-IE" w:bidi="th-TH"/>
              </w:rPr>
              <w:t>pir</w:t>
            </w:r>
            <w:r w:rsidRPr="008454C2">
              <w:rPr>
                <w:rFonts w:ascii="Söhne" w:eastAsia="PMingLiU" w:hAnsi="Söhne" w:cs="Arial"/>
                <w:strike/>
                <w:sz w:val="16"/>
                <w:szCs w:val="16"/>
                <w:lang w:val="en-IE" w:bidi="th-TH"/>
              </w:rPr>
              <w:t>A</w:t>
            </w:r>
            <w:r w:rsidRPr="008454C2">
              <w:rPr>
                <w:rFonts w:ascii="Söhne" w:eastAsia="PMingLiU" w:hAnsi="Söhne" w:cs="Arial"/>
                <w:i/>
                <w:strike/>
                <w:sz w:val="16"/>
                <w:szCs w:val="16"/>
                <w:vertAlign w:val="superscript"/>
                <w:lang w:val="en-IE" w:bidi="th-TH"/>
              </w:rPr>
              <w:t>vp</w:t>
            </w:r>
          </w:p>
        </w:tc>
        <w:tc>
          <w:tcPr>
            <w:tcW w:w="1251" w:type="dxa"/>
            <w:shd w:val="clear" w:color="auto" w:fill="auto"/>
            <w:vAlign w:val="center"/>
          </w:tcPr>
          <w:p w14:paraId="129AA1ED"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360bp</w:t>
            </w:r>
          </w:p>
        </w:tc>
        <w:tc>
          <w:tcPr>
            <w:tcW w:w="1342" w:type="dxa"/>
            <w:shd w:val="clear" w:color="auto" w:fill="auto"/>
            <w:vAlign w:val="center"/>
          </w:tcPr>
          <w:p w14:paraId="5142BF5D"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 xml:space="preserve">Tinwongger </w:t>
            </w:r>
            <w:r w:rsidRPr="008454C2">
              <w:rPr>
                <w:rFonts w:ascii="Söhne" w:eastAsia="Times New Roman" w:hAnsi="Söhne" w:cs="Arial"/>
                <w:i/>
                <w:strike/>
                <w:sz w:val="16"/>
                <w:szCs w:val="16"/>
                <w:lang w:val="en-IE"/>
              </w:rPr>
              <w:t>et al</w:t>
            </w:r>
            <w:r w:rsidRPr="008454C2">
              <w:rPr>
                <w:rFonts w:ascii="Söhne" w:eastAsia="Times New Roman" w:hAnsi="Söhne" w:cs="Arial"/>
                <w:strike/>
                <w:sz w:val="16"/>
                <w:szCs w:val="16"/>
                <w:lang w:val="en-IE"/>
              </w:rPr>
              <w:t>., 2014</w:t>
            </w:r>
          </w:p>
        </w:tc>
      </w:tr>
      <w:tr w:rsidR="008454C2" w:rsidRPr="008454C2" w14:paraId="65E49BD3" w14:textId="77777777" w:rsidTr="005E584A">
        <w:tc>
          <w:tcPr>
            <w:tcW w:w="850" w:type="dxa"/>
            <w:shd w:val="clear" w:color="auto" w:fill="auto"/>
            <w:vAlign w:val="center"/>
          </w:tcPr>
          <w:p w14:paraId="02CD6B8D" w14:textId="77777777" w:rsidR="008454C2" w:rsidRPr="008454C2" w:rsidRDefault="008454C2" w:rsidP="008454C2">
            <w:pPr>
              <w:spacing w:before="60" w:after="60" w:line="240" w:lineRule="auto"/>
              <w:rPr>
                <w:rFonts w:ascii="Söhne" w:eastAsia="PMingLiU" w:hAnsi="Söhne" w:cs="Arial"/>
                <w:i/>
                <w:strike/>
                <w:sz w:val="16"/>
                <w:szCs w:val="16"/>
                <w:lang w:val="en-IE"/>
              </w:rPr>
            </w:pPr>
            <w:r w:rsidRPr="008454C2">
              <w:rPr>
                <w:rFonts w:ascii="Söhne" w:eastAsia="Times New Roman" w:hAnsi="Söhne" w:cs="Arial"/>
                <w:strike/>
                <w:sz w:val="16"/>
                <w:szCs w:val="16"/>
                <w:lang w:val="en-IE"/>
              </w:rPr>
              <w:t>VpPirA-284</w:t>
            </w:r>
          </w:p>
        </w:tc>
        <w:tc>
          <w:tcPr>
            <w:tcW w:w="4180" w:type="dxa"/>
            <w:shd w:val="clear" w:color="auto" w:fill="auto"/>
            <w:vAlign w:val="center"/>
          </w:tcPr>
          <w:p w14:paraId="1DA3B7AC"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VpPirA-284F: TGA-CTA-TTC-TCA-CGA-TTG-GAC-TG</w:t>
            </w:r>
            <w:r w:rsidRPr="008454C2">
              <w:rPr>
                <w:rFonts w:ascii="Söhne" w:eastAsia="Times New Roman" w:hAnsi="Söhne" w:cs="Arial"/>
                <w:strike/>
                <w:sz w:val="16"/>
                <w:szCs w:val="16"/>
                <w:lang w:val="en-IE"/>
              </w:rPr>
              <w:br/>
            </w:r>
            <w:r w:rsidRPr="008454C2">
              <w:rPr>
                <w:rFonts w:ascii="Söhne" w:eastAsia="PMingLiU" w:hAnsi="Söhne" w:cs="Arial"/>
                <w:strike/>
                <w:sz w:val="16"/>
                <w:szCs w:val="16"/>
                <w:lang w:val="en-IE" w:bidi="th-TH"/>
              </w:rPr>
              <w:t>VpPirA-284R: CAC-GAC-TAG-CGC-CAT-TGT-TA</w:t>
            </w:r>
          </w:p>
        </w:tc>
        <w:tc>
          <w:tcPr>
            <w:tcW w:w="972" w:type="dxa"/>
            <w:shd w:val="clear" w:color="auto" w:fill="auto"/>
            <w:vAlign w:val="center"/>
          </w:tcPr>
          <w:p w14:paraId="2CCA04D9" w14:textId="77777777" w:rsidR="008454C2" w:rsidRPr="008454C2" w:rsidRDefault="008454C2" w:rsidP="008454C2">
            <w:pPr>
              <w:spacing w:before="60" w:after="60" w:line="240" w:lineRule="auto"/>
              <w:jc w:val="center"/>
              <w:rPr>
                <w:rFonts w:ascii="Söhne" w:eastAsia="PMingLiU" w:hAnsi="Söhne" w:cs="Arial"/>
                <w:i/>
                <w:strike/>
                <w:sz w:val="16"/>
                <w:szCs w:val="16"/>
                <w:lang w:val="en-IE" w:bidi="th-TH"/>
              </w:rPr>
            </w:pPr>
            <w:r w:rsidRPr="008454C2">
              <w:rPr>
                <w:rFonts w:ascii="Söhne" w:eastAsia="PMingLiU" w:hAnsi="Söhne" w:cs="Arial"/>
                <w:i/>
                <w:strike/>
                <w:sz w:val="16"/>
                <w:szCs w:val="16"/>
                <w:lang w:val="en-IE" w:bidi="th-TH"/>
              </w:rPr>
              <w:t>pir</w:t>
            </w:r>
            <w:r w:rsidRPr="008454C2">
              <w:rPr>
                <w:rFonts w:ascii="Söhne" w:eastAsia="PMingLiU" w:hAnsi="Söhne" w:cs="Arial"/>
                <w:strike/>
                <w:sz w:val="16"/>
                <w:szCs w:val="16"/>
                <w:lang w:val="en-IE" w:bidi="th-TH"/>
              </w:rPr>
              <w:t>A</w:t>
            </w:r>
            <w:r w:rsidRPr="008454C2">
              <w:rPr>
                <w:rFonts w:ascii="Söhne" w:eastAsia="PMingLiU" w:hAnsi="Söhne" w:cs="Arial"/>
                <w:i/>
                <w:strike/>
                <w:sz w:val="16"/>
                <w:szCs w:val="16"/>
                <w:vertAlign w:val="superscript"/>
                <w:lang w:val="en-IE" w:bidi="th-TH"/>
              </w:rPr>
              <w:t>vp</w:t>
            </w:r>
          </w:p>
        </w:tc>
        <w:tc>
          <w:tcPr>
            <w:tcW w:w="1251" w:type="dxa"/>
            <w:shd w:val="clear" w:color="auto" w:fill="auto"/>
            <w:vAlign w:val="center"/>
          </w:tcPr>
          <w:p w14:paraId="5D28CEA0"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284bp</w:t>
            </w:r>
          </w:p>
        </w:tc>
        <w:tc>
          <w:tcPr>
            <w:tcW w:w="1342" w:type="dxa"/>
            <w:shd w:val="clear" w:color="auto" w:fill="auto"/>
            <w:vAlign w:val="center"/>
          </w:tcPr>
          <w:p w14:paraId="018BA925"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 xml:space="preserve">Han </w:t>
            </w:r>
            <w:r w:rsidRPr="008454C2">
              <w:rPr>
                <w:rFonts w:ascii="Söhne" w:eastAsia="PMingLiU" w:hAnsi="Söhne" w:cs="Arial"/>
                <w:i/>
                <w:strike/>
                <w:sz w:val="16"/>
                <w:szCs w:val="16"/>
                <w:lang w:val="en-IE" w:bidi="th-TH"/>
              </w:rPr>
              <w:t>et al.,</w:t>
            </w:r>
            <w:r w:rsidRPr="008454C2">
              <w:rPr>
                <w:rFonts w:ascii="Söhne" w:eastAsia="PMingLiU" w:hAnsi="Söhne" w:cs="Arial"/>
                <w:strike/>
                <w:sz w:val="16"/>
                <w:szCs w:val="16"/>
                <w:lang w:val="en-IE" w:bidi="th-TH"/>
              </w:rPr>
              <w:t xml:space="preserve"> 2015a</w:t>
            </w:r>
          </w:p>
        </w:tc>
      </w:tr>
      <w:tr w:rsidR="008454C2" w:rsidRPr="008454C2" w14:paraId="5C85DD27" w14:textId="77777777" w:rsidTr="005E584A">
        <w:tc>
          <w:tcPr>
            <w:tcW w:w="850" w:type="dxa"/>
            <w:shd w:val="clear" w:color="auto" w:fill="auto"/>
            <w:vAlign w:val="center"/>
          </w:tcPr>
          <w:p w14:paraId="0E3ACE04" w14:textId="77777777" w:rsidR="008454C2" w:rsidRPr="008454C2" w:rsidRDefault="008454C2" w:rsidP="008454C2">
            <w:pPr>
              <w:spacing w:before="60" w:after="60" w:line="240" w:lineRule="auto"/>
              <w:rPr>
                <w:rFonts w:ascii="Söhne" w:eastAsia="PMingLiU" w:hAnsi="Söhne" w:cs="Arial"/>
                <w:i/>
                <w:strike/>
                <w:sz w:val="16"/>
                <w:szCs w:val="16"/>
                <w:lang w:val="en-IE"/>
              </w:rPr>
            </w:pPr>
            <w:r w:rsidRPr="008454C2">
              <w:rPr>
                <w:rFonts w:ascii="Söhne" w:eastAsia="Times New Roman" w:hAnsi="Söhne" w:cs="Arial"/>
                <w:strike/>
                <w:sz w:val="16"/>
                <w:szCs w:val="16"/>
                <w:lang w:val="en-IE"/>
              </w:rPr>
              <w:t>VpPirB-392</w:t>
            </w:r>
          </w:p>
        </w:tc>
        <w:tc>
          <w:tcPr>
            <w:tcW w:w="4180" w:type="dxa"/>
            <w:shd w:val="clear" w:color="auto" w:fill="auto"/>
            <w:vAlign w:val="center"/>
          </w:tcPr>
          <w:p w14:paraId="00FE1EAA"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VpPirB-392F: TGA-TGA-AGT-GAT-GGG-TGC-TC</w:t>
            </w:r>
            <w:r w:rsidRPr="008454C2">
              <w:rPr>
                <w:rFonts w:ascii="Söhne" w:eastAsia="Times New Roman" w:hAnsi="Söhne" w:cs="Arial"/>
                <w:strike/>
                <w:sz w:val="16"/>
                <w:szCs w:val="16"/>
                <w:lang w:val="en-IE"/>
              </w:rPr>
              <w:br/>
              <w:t>VpPirB-392R: TGT-AAG-CGC-CGT-TTA-ACT-CA</w:t>
            </w:r>
          </w:p>
        </w:tc>
        <w:tc>
          <w:tcPr>
            <w:tcW w:w="972" w:type="dxa"/>
            <w:shd w:val="clear" w:color="auto" w:fill="auto"/>
            <w:vAlign w:val="center"/>
          </w:tcPr>
          <w:p w14:paraId="2FEAFD81" w14:textId="77777777" w:rsidR="008454C2" w:rsidRPr="008454C2" w:rsidRDefault="008454C2" w:rsidP="008454C2">
            <w:pPr>
              <w:spacing w:before="60" w:after="60" w:line="240" w:lineRule="auto"/>
              <w:jc w:val="center"/>
              <w:rPr>
                <w:rFonts w:ascii="Söhne" w:eastAsia="PMingLiU" w:hAnsi="Söhne" w:cs="Arial"/>
                <w:i/>
                <w:strike/>
                <w:sz w:val="16"/>
                <w:szCs w:val="16"/>
                <w:lang w:val="en-IE" w:bidi="th-TH"/>
              </w:rPr>
            </w:pPr>
            <w:r w:rsidRPr="008454C2">
              <w:rPr>
                <w:rFonts w:ascii="Söhne" w:eastAsia="PMingLiU" w:hAnsi="Söhne" w:cs="Arial"/>
                <w:i/>
                <w:strike/>
                <w:sz w:val="16"/>
                <w:szCs w:val="16"/>
                <w:lang w:val="en-IE" w:bidi="th-TH"/>
              </w:rPr>
              <w:t>pirB</w:t>
            </w:r>
            <w:r w:rsidRPr="008454C2">
              <w:rPr>
                <w:rFonts w:ascii="Söhne" w:eastAsia="PMingLiU" w:hAnsi="Söhne" w:cs="Arial"/>
                <w:i/>
                <w:strike/>
                <w:sz w:val="16"/>
                <w:szCs w:val="16"/>
                <w:vertAlign w:val="superscript"/>
                <w:lang w:val="en-IE" w:bidi="th-TH"/>
              </w:rPr>
              <w:t>vp</w:t>
            </w:r>
          </w:p>
        </w:tc>
        <w:tc>
          <w:tcPr>
            <w:tcW w:w="1251" w:type="dxa"/>
            <w:shd w:val="clear" w:color="auto" w:fill="auto"/>
            <w:vAlign w:val="center"/>
          </w:tcPr>
          <w:p w14:paraId="650C1BF9"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392bp</w:t>
            </w:r>
          </w:p>
        </w:tc>
        <w:tc>
          <w:tcPr>
            <w:tcW w:w="1342" w:type="dxa"/>
            <w:shd w:val="clear" w:color="auto" w:fill="auto"/>
            <w:vAlign w:val="center"/>
          </w:tcPr>
          <w:p w14:paraId="1C9A0A32"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 xml:space="preserve">Han </w:t>
            </w:r>
            <w:r w:rsidRPr="008454C2">
              <w:rPr>
                <w:rFonts w:ascii="Söhne" w:eastAsia="PMingLiU" w:hAnsi="Söhne" w:cs="Arial"/>
                <w:i/>
                <w:strike/>
                <w:sz w:val="16"/>
                <w:szCs w:val="16"/>
                <w:lang w:val="en-IE" w:bidi="th-TH"/>
              </w:rPr>
              <w:t>et al.,</w:t>
            </w:r>
            <w:r w:rsidRPr="008454C2">
              <w:rPr>
                <w:rFonts w:ascii="Söhne" w:eastAsia="PMingLiU" w:hAnsi="Söhne" w:cs="Arial"/>
                <w:strike/>
                <w:sz w:val="16"/>
                <w:szCs w:val="16"/>
                <w:lang w:val="en-IE" w:bidi="th-TH"/>
              </w:rPr>
              <w:t xml:space="preserve"> 2015a</w:t>
            </w:r>
          </w:p>
        </w:tc>
      </w:tr>
    </w:tbl>
    <w:p w14:paraId="16821BD4" w14:textId="77777777" w:rsidR="008454C2" w:rsidRPr="008454C2" w:rsidRDefault="008454C2" w:rsidP="008454C2">
      <w:pPr>
        <w:spacing w:before="240"/>
        <w:ind w:left="851"/>
        <w:rPr>
          <w:rFonts w:ascii="Söhne Kräftig" w:eastAsia="Calibri" w:hAnsi="Söhne Kräftig" w:cs="Arial"/>
          <w:b/>
          <w:strike/>
          <w:sz w:val="18"/>
          <w:szCs w:val="18"/>
          <w:lang w:val="en-IE" w:eastAsia="zh-TW" w:bidi="th-TH"/>
        </w:rPr>
      </w:pPr>
      <w:r w:rsidRPr="008454C2">
        <w:rPr>
          <w:rFonts w:ascii="Söhne Kräftig" w:eastAsia="Calibri" w:hAnsi="Söhne Kräftig" w:cs="Arial"/>
          <w:b/>
          <w:strike/>
          <w:sz w:val="18"/>
          <w:szCs w:val="18"/>
          <w:lang w:val="en-IE" w:eastAsia="zh-TW" w:bidi="th-TH"/>
        </w:rPr>
        <w:t>Protocol for the AP3 PCR method</w:t>
      </w:r>
    </w:p>
    <w:p w14:paraId="187254C2" w14:textId="77777777" w:rsidR="008454C2" w:rsidRPr="008454C2" w:rsidRDefault="008454C2" w:rsidP="008454C2">
      <w:pPr>
        <w:spacing w:after="240" w:line="240" w:lineRule="auto"/>
        <w:ind w:left="851"/>
        <w:jc w:val="both"/>
        <w:rPr>
          <w:rFonts w:ascii="Söhne" w:eastAsia="Times New Roman" w:hAnsi="Söhne" w:cs="Times New Roman"/>
          <w:i/>
          <w:strike/>
          <w:sz w:val="18"/>
          <w:lang w:val="en-IE"/>
        </w:rPr>
      </w:pPr>
      <w:r w:rsidRPr="008454C2">
        <w:rPr>
          <w:rFonts w:ascii="Söhne" w:eastAsia="Times New Roman" w:hAnsi="Söhne" w:cs="Times New Roman"/>
          <w:strike/>
          <w:sz w:val="18"/>
          <w:lang w:val="en-IE"/>
        </w:rPr>
        <w:t xml:space="preserve">This protocol follows the method described by Sirikharin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xml:space="preserve">. (2015). The PCR reaction mixture consists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10</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 PCR mix, 0.7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50 mM MgCl</w:t>
      </w:r>
      <w:r w:rsidRPr="008454C2">
        <w:rPr>
          <w:rFonts w:ascii="Söhne" w:eastAsia="Times New Roman" w:hAnsi="Söhne" w:cs="Times New Roman"/>
          <w:strike/>
          <w:sz w:val="18"/>
          <w:szCs w:val="14"/>
          <w:vertAlign w:val="subscript"/>
          <w:lang w:val="en-IE"/>
        </w:rPr>
        <w:t>2</w:t>
      </w:r>
      <w:r w:rsidRPr="008454C2">
        <w:rPr>
          <w:rFonts w:ascii="Söhne" w:eastAsia="Times New Roman" w:hAnsi="Söhne" w:cs="Times New Roman"/>
          <w:strike/>
          <w:sz w:val="18"/>
          <w:lang w:val="en-IE"/>
        </w:rPr>
        <w:t xml:space="preserve">, 0.4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mM dNTPs,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M AP3-F1,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M AP3-R1, 0.2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Taq DNA polymerase and approximately 100 ng of template DNA in a total volume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made up with distilled water. For PCR a denaturation step of 94</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C for 5</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minutes is followed by 30</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cycles of 94</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C for 30 seconds, 53</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C for 30 seconds and 72</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C for 40</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seconds with a final extension step at 72</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C for 5 minutes and then the reaction mixture can be held at 4°C.</w:t>
      </w:r>
    </w:p>
    <w:p w14:paraId="752A478D" w14:textId="77777777" w:rsidR="008454C2" w:rsidRPr="008454C2" w:rsidRDefault="008454C2" w:rsidP="008454C2">
      <w:pPr>
        <w:spacing w:before="240"/>
        <w:ind w:left="851"/>
        <w:rPr>
          <w:rFonts w:ascii="Söhne Kräftig" w:eastAsia="Calibri" w:hAnsi="Söhne Kräftig" w:cs="Arial"/>
          <w:b/>
          <w:strike/>
          <w:sz w:val="18"/>
          <w:szCs w:val="18"/>
          <w:lang w:val="en-IE" w:eastAsia="zh-TW" w:bidi="th-TH"/>
        </w:rPr>
      </w:pPr>
      <w:r w:rsidRPr="008454C2">
        <w:rPr>
          <w:rFonts w:ascii="Söhne Kräftig" w:eastAsia="Calibri" w:hAnsi="Söhne Kräftig" w:cs="Arial"/>
          <w:b/>
          <w:strike/>
          <w:sz w:val="18"/>
          <w:szCs w:val="18"/>
          <w:lang w:val="en-IE" w:eastAsia="zh-TW" w:bidi="th-TH"/>
        </w:rPr>
        <w:lastRenderedPageBreak/>
        <w:t>Protocol for the VpPirA-284 and VpPirB-392 PCR methods</w:t>
      </w:r>
    </w:p>
    <w:p w14:paraId="7207EB73" w14:textId="77777777" w:rsidR="008454C2" w:rsidRPr="008454C2" w:rsidRDefault="008454C2" w:rsidP="008454C2">
      <w:pPr>
        <w:spacing w:after="240" w:line="240" w:lineRule="auto"/>
        <w:ind w:left="851"/>
        <w:jc w:val="both"/>
        <w:rPr>
          <w:rFonts w:ascii="Söhne" w:eastAsia="Times New Roman" w:hAnsi="Söhne" w:cs="Times New Roman"/>
          <w:i/>
          <w:strike/>
          <w:sz w:val="18"/>
          <w:lang w:val="en-IE"/>
        </w:rPr>
      </w:pPr>
      <w:r w:rsidRPr="008454C2">
        <w:rPr>
          <w:rFonts w:ascii="Söhne" w:eastAsia="Times New Roman" w:hAnsi="Söhne" w:cs="Times New Roman"/>
          <w:strike/>
          <w:sz w:val="18"/>
          <w:lang w:val="en-IE"/>
        </w:rPr>
        <w:t xml:space="preserve">This protocol follows the method described by Han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xml:space="preserve"> (2015a)</w:t>
      </w:r>
      <w:r w:rsidRPr="008454C2">
        <w:rPr>
          <w:rFonts w:ascii="Söhne" w:eastAsia="Times New Roman" w:hAnsi="Söhne" w:cs="Times New Roman"/>
          <w:bCs/>
          <w:strike/>
          <w:sz w:val="18"/>
          <w:lang w:val="en-IE"/>
        </w:rPr>
        <w:t xml:space="preserve"> and uses PuReTaq ready-to-go PCR beads (GE Healthcare). A 25 </w:t>
      </w:r>
      <w:r w:rsidRPr="008454C2">
        <w:rPr>
          <w:rFonts w:ascii="Calibri" w:eastAsia="Times New Roman" w:hAnsi="Calibri" w:cs="Calibri"/>
          <w:bCs/>
          <w:strike/>
          <w:sz w:val="18"/>
          <w:lang w:val="en-IE"/>
        </w:rPr>
        <w:t>µ</w:t>
      </w:r>
      <w:r w:rsidRPr="008454C2">
        <w:rPr>
          <w:rFonts w:ascii="Söhne" w:eastAsia="Times New Roman" w:hAnsi="Söhne" w:cs="Times New Roman"/>
          <w:bCs/>
          <w:strike/>
          <w:sz w:val="18"/>
          <w:lang w:val="en-IE"/>
        </w:rPr>
        <w:t>l PCR reaction mixture is prepared with PuReTaq ready-to-go PCR beads</w:t>
      </w:r>
      <w:r w:rsidRPr="008454C2">
        <w:rPr>
          <w:rFonts w:ascii="Söhne" w:eastAsia="Times New Roman" w:hAnsi="Söhne" w:cs="Times New Roman"/>
          <w:strike/>
          <w:sz w:val="18"/>
          <w:lang w:val="en-IE"/>
        </w:rPr>
        <w:t xml:space="preserve">. Each reaction contains 0.2 </w:t>
      </w:r>
      <w:r w:rsidRPr="008454C2">
        <w:rPr>
          <w:rFonts w:ascii="Calibri" w:eastAsia="Times New Roman" w:hAnsi="Calibri" w:cs="Calibri"/>
          <w:strike/>
          <w:sz w:val="18"/>
          <w:lang w:val="en-IE"/>
        </w:rPr>
        <w:t>μ</w:t>
      </w:r>
      <w:r w:rsidRPr="008454C2">
        <w:rPr>
          <w:rFonts w:ascii="Söhne" w:eastAsia="Times New Roman" w:hAnsi="Söhne" w:cs="Times New Roman"/>
          <w:strike/>
          <w:sz w:val="18"/>
          <w:lang w:val="en-IE"/>
        </w:rPr>
        <w:t>M of each primer, 10 mM Tris/HCl (pH 9.0), 50 mM KCl, 1.5 mM MgCl</w:t>
      </w:r>
      <w:r w:rsidRPr="008454C2">
        <w:rPr>
          <w:rFonts w:ascii="Söhne" w:eastAsia="Times New Roman" w:hAnsi="Söhne" w:cs="Times New Roman"/>
          <w:strike/>
          <w:sz w:val="18"/>
          <w:szCs w:val="14"/>
          <w:vertAlign w:val="subscript"/>
          <w:lang w:val="en-IE"/>
        </w:rPr>
        <w:t>2</w:t>
      </w:r>
      <w:r w:rsidRPr="008454C2">
        <w:rPr>
          <w:rFonts w:ascii="Söhne" w:eastAsia="Times New Roman" w:hAnsi="Söhne" w:cs="Times New Roman"/>
          <w:strike/>
          <w:sz w:val="18"/>
          <w:lang w:val="en-IE"/>
        </w:rPr>
        <w:t xml:space="preserve">, 2.5 U of Taq DNA polymerase, and 1 </w:t>
      </w:r>
      <w:r w:rsidRPr="008454C2">
        <w:rPr>
          <w:rFonts w:ascii="Calibri" w:eastAsia="Times New Roman" w:hAnsi="Calibri" w:cs="Calibri"/>
          <w:strike/>
          <w:sz w:val="18"/>
          <w:lang w:val="en-IE"/>
        </w:rPr>
        <w:t>μ</w:t>
      </w:r>
      <w:r w:rsidRPr="008454C2">
        <w:rPr>
          <w:rFonts w:ascii="Söhne" w:eastAsia="Times New Roman" w:hAnsi="Söhne" w:cs="Times New Roman"/>
          <w:strike/>
          <w:sz w:val="18"/>
          <w:lang w:val="en-IE"/>
        </w:rPr>
        <w:t>l of extracted DNA. For PCR a 3-minute denaturation step at 94</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C is followed by 35 cycles of 94°C for 30 seconds, 60°C for 30 seconds, and 72°C for 30 seconds, and a final extension at 72°C for 7 minutes. </w:t>
      </w:r>
    </w:p>
    <w:p w14:paraId="34E0851A" w14:textId="77777777" w:rsidR="008454C2" w:rsidRPr="008454C2" w:rsidRDefault="008454C2" w:rsidP="008454C2">
      <w:pPr>
        <w:spacing w:before="240"/>
        <w:ind w:left="851"/>
        <w:rPr>
          <w:rFonts w:ascii="Söhne Kräftig" w:eastAsia="Calibri" w:hAnsi="Söhne Kräftig" w:cs="Arial"/>
          <w:b/>
          <w:strike/>
          <w:sz w:val="18"/>
          <w:szCs w:val="18"/>
          <w:lang w:val="en-IE" w:eastAsia="zh-TW" w:bidi="th-TH"/>
        </w:rPr>
      </w:pPr>
      <w:r w:rsidRPr="008454C2">
        <w:rPr>
          <w:rFonts w:ascii="Söhne Kräftig" w:eastAsia="Calibri" w:hAnsi="Söhne Kräftig" w:cs="Arial"/>
          <w:b/>
          <w:strike/>
          <w:sz w:val="18"/>
          <w:szCs w:val="18"/>
          <w:lang w:val="en-IE" w:eastAsia="zh-TW" w:bidi="th-TH"/>
        </w:rPr>
        <w:t>Protocol for the TUMSAT-Vp3 PCR method</w:t>
      </w:r>
    </w:p>
    <w:p w14:paraId="245F06B2" w14:textId="77777777" w:rsidR="008454C2" w:rsidRPr="008454C2" w:rsidRDefault="008454C2" w:rsidP="008454C2">
      <w:pPr>
        <w:spacing w:after="240" w:line="240" w:lineRule="auto"/>
        <w:ind w:left="851"/>
        <w:jc w:val="both"/>
        <w:rPr>
          <w:rFonts w:ascii="Söhne" w:eastAsia="Times New Roman" w:hAnsi="Söhne" w:cs="Times New Roman"/>
          <w:i/>
          <w:strike/>
          <w:sz w:val="18"/>
          <w:lang w:val="en-IE"/>
        </w:rPr>
      </w:pPr>
      <w:r w:rsidRPr="008454C2">
        <w:rPr>
          <w:rFonts w:ascii="Söhne" w:eastAsia="Times New Roman" w:hAnsi="Söhne" w:cs="Times New Roman"/>
          <w:strike/>
          <w:sz w:val="18"/>
          <w:lang w:val="en-IE"/>
        </w:rPr>
        <w:t xml:space="preserve">This protocol follows the method described by Tinwongger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xml:space="preserve"> (2014). A 30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PCR mixture is prepared containing 1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DNA template, 10</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 PCR buffer, 0.25 mM dNTP mixture, 0.6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M of each primer and 0.01</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U Taq polymerase. PCR conditions consist of an initial preheating stage of 2 minutes at 95°C, followed by 30 cycles of 30 seconds denaturation at 95°C, 30 seconds annealing at 56°C and 30</w:t>
      </w:r>
      <w:r w:rsidRPr="008454C2">
        <w:rPr>
          <w:rFonts w:ascii="Söhne" w:eastAsia="Times New Roman" w:hAnsi="Söhne" w:cs="Times New Roman"/>
          <w:strike/>
          <w:sz w:val="18"/>
          <w:szCs w:val="18"/>
          <w:lang w:val="en-IE"/>
        </w:rPr>
        <w:t> </w:t>
      </w:r>
      <w:r w:rsidRPr="008454C2">
        <w:rPr>
          <w:rFonts w:ascii="Söhne" w:eastAsia="Times New Roman" w:hAnsi="Söhne" w:cs="Times New Roman"/>
          <w:strike/>
          <w:sz w:val="18"/>
          <w:lang w:val="en-IE"/>
        </w:rPr>
        <w:t>seconds extension at 72°C.</w:t>
      </w:r>
    </w:p>
    <w:p w14:paraId="6C90A2BE" w14:textId="77777777" w:rsidR="008454C2" w:rsidRPr="008454C2" w:rsidRDefault="008454C2" w:rsidP="008454C2">
      <w:pPr>
        <w:spacing w:before="240"/>
        <w:ind w:left="851"/>
        <w:rPr>
          <w:rFonts w:ascii="Söhne Kräftig" w:eastAsia="Calibri" w:hAnsi="Söhne Kräftig" w:cs="Arial"/>
          <w:b/>
          <w:strike/>
          <w:sz w:val="18"/>
          <w:szCs w:val="18"/>
          <w:lang w:val="en-IE" w:eastAsia="zh-TW" w:bidi="th-TH"/>
        </w:rPr>
      </w:pPr>
      <w:r w:rsidRPr="008454C2">
        <w:rPr>
          <w:rFonts w:ascii="Söhne Kräftig" w:eastAsia="Calibri" w:hAnsi="Söhne Kräftig" w:cs="Arial"/>
          <w:b/>
          <w:strike/>
          <w:sz w:val="18"/>
          <w:szCs w:val="18"/>
          <w:lang w:val="en-IE" w:eastAsia="zh-TW" w:bidi="th-TH"/>
        </w:rPr>
        <w:t>AP4 nested PCR protocol for detection of</w:t>
      </w:r>
      <w:r w:rsidRPr="008454C2">
        <w:rPr>
          <w:rFonts w:ascii="Söhne Kräftig" w:eastAsia="Times New Roman" w:hAnsi="Söhne Kräftig" w:cs="Times New Roman"/>
          <w:strike/>
          <w:sz w:val="18"/>
          <w:szCs w:val="24"/>
          <w:lang w:val="en-IE" w:eastAsia="zh-TW" w:bidi="th-TH"/>
        </w:rPr>
        <w:t xml:space="preserve"> </w:t>
      </w:r>
      <w:r w:rsidRPr="008454C2">
        <w:rPr>
          <w:rFonts w:ascii="Söhne Kräftig" w:eastAsia="Times New Roman" w:hAnsi="Söhne Kräftig" w:cs="Times New Roman"/>
          <w:strike/>
          <w:sz w:val="18"/>
          <w:szCs w:val="24"/>
          <w:lang w:val="en-IE" w:eastAsia="zh-CN"/>
        </w:rPr>
        <w:t>Vp</w:t>
      </w:r>
      <w:r w:rsidRPr="008454C2">
        <w:rPr>
          <w:rFonts w:ascii="Söhne Kräftig" w:eastAsia="Times New Roman" w:hAnsi="Söhne Kräftig" w:cs="Times New Roman"/>
          <w:strike/>
          <w:sz w:val="18"/>
          <w:szCs w:val="24"/>
          <w:vertAlign w:val="subscript"/>
          <w:lang w:val="en-IE" w:eastAsia="zh-CN"/>
        </w:rPr>
        <w:t>AHPND</w:t>
      </w:r>
      <w:r w:rsidRPr="008454C2">
        <w:rPr>
          <w:rFonts w:ascii="Söhne Kräftig" w:eastAsia="Times New Roman" w:hAnsi="Söhne Kräftig" w:cs="Times New Roman"/>
          <w:strike/>
          <w:sz w:val="18"/>
          <w:szCs w:val="24"/>
          <w:lang w:val="en-IE"/>
        </w:rPr>
        <w:t xml:space="preserve"> </w:t>
      </w:r>
    </w:p>
    <w:p w14:paraId="03C04930" w14:textId="77777777" w:rsidR="008454C2" w:rsidRPr="008454C2" w:rsidRDefault="008454C2" w:rsidP="008454C2">
      <w:pPr>
        <w:spacing w:after="240" w:line="240" w:lineRule="auto"/>
        <w:ind w:left="851"/>
        <w:jc w:val="both"/>
        <w:rPr>
          <w:rFonts w:ascii="Söhne" w:eastAsia="Times New Roman" w:hAnsi="Söhne" w:cs="Times New Roman"/>
          <w:strike/>
          <w:sz w:val="18"/>
          <w:lang w:val="en-IE"/>
        </w:rPr>
      </w:pPr>
      <w:r w:rsidRPr="008454C2">
        <w:rPr>
          <w:rFonts w:ascii="Söhne" w:eastAsia="Times New Roman" w:hAnsi="Söhne" w:cs="Times New Roman"/>
          <w:strike/>
          <w:sz w:val="18"/>
          <w:lang w:val="en-IE"/>
        </w:rPr>
        <w:t xml:space="preserve">This protocol follows the method described by Dangtip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xml:space="preserve"> (2015). The first PCR reaction mixture consists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10</w:t>
      </w:r>
      <w:r w:rsidRPr="008454C2">
        <w:rPr>
          <w:rFonts w:ascii="Söhne" w:eastAsia="Times New Roman" w:hAnsi="Söhne" w:cs="Arial"/>
          <w:strike/>
          <w:sz w:val="18"/>
          <w:lang w:val="en-IE"/>
        </w:rPr>
        <w:t>×</w:t>
      </w:r>
      <w:r w:rsidRPr="008454C2">
        <w:rPr>
          <w:rFonts w:ascii="Söhne" w:eastAsia="Times New Roman" w:hAnsi="Söhne" w:cs="Times New Roman"/>
          <w:strike/>
          <w:sz w:val="18"/>
          <w:lang w:val="en-IE"/>
        </w:rPr>
        <w:t xml:space="preserve"> PCR mix, 1.5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50 mM MgCl</w:t>
      </w:r>
      <w:r w:rsidRPr="008454C2">
        <w:rPr>
          <w:rFonts w:ascii="Söhne" w:eastAsia="Times New Roman" w:hAnsi="Söhne" w:cs="Times New Roman"/>
          <w:strike/>
          <w:sz w:val="18"/>
          <w:vertAlign w:val="subscript"/>
          <w:lang w:val="en-IE"/>
        </w:rPr>
        <w:t>2</w:t>
      </w:r>
      <w:r w:rsidRPr="008454C2">
        <w:rPr>
          <w:rFonts w:ascii="Söhne" w:eastAsia="Times New Roman" w:hAnsi="Söhne" w:cs="Times New Roman"/>
          <w:strike/>
          <w:sz w:val="18"/>
          <w:lang w:val="en-IE"/>
        </w:rPr>
        <w:t xml:space="preserve">,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10</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mM dNTPs, 0.5</w:t>
      </w:r>
      <w:r w:rsidRPr="008454C2">
        <w:rPr>
          <w:rFonts w:ascii="Söhne" w:eastAsia="Times New Roman" w:hAnsi="Söhne" w:cs="Söhne"/>
          <w:strike/>
          <w:sz w:val="18"/>
          <w:lang w:val="en-IE"/>
        </w:rPr>
        <w:t>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M AP4-F1,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M AP4-R1, 0.3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of Taq DNA pol (5 units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w:t>
      </w:r>
      <w:r w:rsidRPr="008454C2">
        <w:rPr>
          <w:rFonts w:ascii="Söhne" w:eastAsia="Times New Roman" w:hAnsi="Söhne" w:cs="Times New Roman"/>
          <w:strike/>
          <w:sz w:val="18"/>
          <w:szCs w:val="14"/>
          <w:vertAlign w:val="superscript"/>
          <w:lang w:val="en-IE"/>
        </w:rPr>
        <w:t>–1</w:t>
      </w:r>
      <w:r w:rsidRPr="008454C2">
        <w:rPr>
          <w:rFonts w:ascii="Söhne" w:eastAsia="Times New Roman" w:hAnsi="Söhne" w:cs="Times New Roman"/>
          <w:strike/>
          <w:sz w:val="18"/>
          <w:lang w:val="en-IE"/>
        </w:rPr>
        <w:t xml:space="preserve">) and approximately 100 ng of template DNA in a total volume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made up with distilled water. The PCR protocol is 94</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C for 2 minutes followed by 30 cycles of 94°C for 30 </w:t>
      </w:r>
      <w:r w:rsidRPr="008454C2">
        <w:rPr>
          <w:rFonts w:ascii="Söhne" w:eastAsia="Times New Roman" w:hAnsi="Söhne" w:cs="Arial"/>
          <w:strike/>
          <w:sz w:val="18"/>
          <w:szCs w:val="18"/>
          <w:lang w:val="en-IE"/>
        </w:rPr>
        <w:t>seconds</w:t>
      </w:r>
      <w:r w:rsidRPr="008454C2">
        <w:rPr>
          <w:rFonts w:ascii="Söhne" w:eastAsia="Times New Roman" w:hAnsi="Söhne" w:cs="Times New Roman"/>
          <w:strike/>
          <w:sz w:val="18"/>
          <w:lang w:val="en-IE"/>
        </w:rPr>
        <w:t xml:space="preserve">, 55°C for 30 </w:t>
      </w:r>
      <w:r w:rsidRPr="008454C2">
        <w:rPr>
          <w:rFonts w:ascii="Söhne" w:eastAsia="Times New Roman" w:hAnsi="Söhne" w:cs="Arial"/>
          <w:strike/>
          <w:sz w:val="18"/>
          <w:szCs w:val="18"/>
          <w:lang w:val="en-IE"/>
        </w:rPr>
        <w:t>seconds</w:t>
      </w:r>
      <w:r w:rsidRPr="008454C2">
        <w:rPr>
          <w:rFonts w:ascii="Söhne" w:eastAsia="Times New Roman" w:hAnsi="Söhne" w:cs="Times New Roman"/>
          <w:strike/>
          <w:sz w:val="18"/>
          <w:lang w:val="en-IE"/>
        </w:rPr>
        <w:t xml:space="preserve"> and 72°C for 90 </w:t>
      </w:r>
      <w:r w:rsidRPr="008454C2">
        <w:rPr>
          <w:rFonts w:ascii="Söhne" w:eastAsia="Times New Roman" w:hAnsi="Söhne" w:cs="Arial"/>
          <w:strike/>
          <w:sz w:val="18"/>
          <w:szCs w:val="18"/>
          <w:lang w:val="en-IE"/>
        </w:rPr>
        <w:t>seconds</w:t>
      </w:r>
      <w:r w:rsidRPr="008454C2">
        <w:rPr>
          <w:rFonts w:ascii="Söhne" w:eastAsia="Times New Roman" w:hAnsi="Söhne" w:cs="Times New Roman"/>
          <w:strike/>
          <w:sz w:val="18"/>
          <w:lang w:val="en-IE"/>
        </w:rPr>
        <w:t xml:space="preserve"> with a final extension step at 72°C for 2 minutes and hold at 4°C.</w:t>
      </w:r>
    </w:p>
    <w:p w14:paraId="02C47B27" w14:textId="77777777" w:rsidR="008454C2" w:rsidRPr="008454C2" w:rsidRDefault="008454C2" w:rsidP="008454C2">
      <w:pPr>
        <w:spacing w:before="240"/>
        <w:ind w:left="851"/>
        <w:rPr>
          <w:rFonts w:ascii="Söhne" w:eastAsia="Times New Roman" w:hAnsi="Söhne" w:cs="Times New Roman"/>
          <w:strike/>
          <w:sz w:val="18"/>
          <w:lang w:val="en-IE"/>
        </w:rPr>
      </w:pPr>
      <w:r w:rsidRPr="008454C2">
        <w:rPr>
          <w:rFonts w:ascii="Söhne" w:eastAsia="Times New Roman" w:hAnsi="Söhne" w:cs="Times New Roman"/>
          <w:strike/>
          <w:sz w:val="18"/>
          <w:lang w:val="en-IE"/>
        </w:rPr>
        <w:t xml:space="preserve">The nested PCR reaction mixture consists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10</w:t>
      </w:r>
      <w:r w:rsidRPr="008454C2">
        <w:rPr>
          <w:rFonts w:ascii="Söhne" w:eastAsia="Times New Roman" w:hAnsi="Söhne" w:cs="Arial"/>
          <w:strike/>
          <w:sz w:val="18"/>
          <w:lang w:val="en-IE"/>
        </w:rPr>
        <w:t>x</w:t>
      </w:r>
      <w:r w:rsidRPr="008454C2">
        <w:rPr>
          <w:rFonts w:ascii="Söhne" w:eastAsia="Times New Roman" w:hAnsi="Söhne" w:cs="Times New Roman"/>
          <w:strike/>
          <w:sz w:val="18"/>
          <w:lang w:val="en-IE"/>
        </w:rPr>
        <w:t xml:space="preserve"> PCR mix, 1.5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50 mM MgCl</w:t>
      </w:r>
      <w:r w:rsidRPr="008454C2">
        <w:rPr>
          <w:rFonts w:ascii="Söhne" w:eastAsia="Times New Roman" w:hAnsi="Söhne" w:cs="Times New Roman"/>
          <w:strike/>
          <w:sz w:val="18"/>
          <w:vertAlign w:val="subscript"/>
          <w:lang w:val="en-IE"/>
        </w:rPr>
        <w:t>2</w:t>
      </w:r>
      <w:r w:rsidRPr="008454C2">
        <w:rPr>
          <w:rFonts w:ascii="Söhne" w:eastAsia="Times New Roman" w:hAnsi="Söhne" w:cs="Times New Roman"/>
          <w:strike/>
          <w:sz w:val="18"/>
          <w:lang w:val="en-IE"/>
        </w:rPr>
        <w:t xml:space="preserve">, 0.5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10</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 xml:space="preserve">mM dNTPs, 0.375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M AP4-F2, 0.375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10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M AP4-R2, 0.3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Taq DNA pol (5 units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w:t>
      </w:r>
      <w:r w:rsidRPr="008454C2">
        <w:rPr>
          <w:rFonts w:ascii="Söhne" w:eastAsia="Times New Roman" w:hAnsi="Söhne" w:cs="Times New Roman"/>
          <w:strike/>
          <w:sz w:val="18"/>
          <w:szCs w:val="14"/>
          <w:vertAlign w:val="superscript"/>
          <w:lang w:val="en-IE"/>
        </w:rPr>
        <w:t>–1</w:t>
      </w:r>
      <w:r w:rsidRPr="008454C2">
        <w:rPr>
          <w:rFonts w:ascii="Söhne" w:eastAsia="Times New Roman" w:hAnsi="Söhne" w:cs="Times New Roman"/>
          <w:strike/>
          <w:sz w:val="18"/>
          <w:lang w:val="en-IE"/>
        </w:rPr>
        <w:t xml:space="preserve">) and 2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 xml:space="preserve">l of the first PCR reaction in a total volume of 25 </w:t>
      </w:r>
      <w:r w:rsidRPr="008454C2">
        <w:rPr>
          <w:rFonts w:ascii="Calibri" w:eastAsia="Times New Roman" w:hAnsi="Calibri" w:cs="Calibri"/>
          <w:strike/>
          <w:sz w:val="18"/>
          <w:lang w:val="en-IE"/>
        </w:rPr>
        <w:t>µ</w:t>
      </w:r>
      <w:r w:rsidRPr="008454C2">
        <w:rPr>
          <w:rFonts w:ascii="Söhne" w:eastAsia="Times New Roman" w:hAnsi="Söhne" w:cs="Times New Roman"/>
          <w:strike/>
          <w:sz w:val="18"/>
          <w:lang w:val="en-IE"/>
        </w:rPr>
        <w:t>l. The nested PCR protocol is 94</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C for 2</w:t>
      </w:r>
      <w:r w:rsidRPr="008454C2">
        <w:rPr>
          <w:rFonts w:ascii="Söhne" w:eastAsia="Times New Roman" w:hAnsi="Söhne" w:cs="Söhne"/>
          <w:strike/>
          <w:sz w:val="18"/>
          <w:lang w:val="en-IE"/>
        </w:rPr>
        <w:t> </w:t>
      </w:r>
      <w:r w:rsidRPr="008454C2">
        <w:rPr>
          <w:rFonts w:ascii="Söhne" w:eastAsia="Times New Roman" w:hAnsi="Söhne" w:cs="Times New Roman"/>
          <w:strike/>
          <w:sz w:val="18"/>
          <w:lang w:val="en-IE"/>
        </w:rPr>
        <w:t>minutes followed by 25 cycles of 94</w:t>
      </w:r>
      <w:r w:rsidRPr="008454C2">
        <w:rPr>
          <w:rFonts w:ascii="Söhne" w:eastAsia="Times New Roman" w:hAnsi="Söhne" w:cs="Söhne"/>
          <w:strike/>
          <w:sz w:val="18"/>
          <w:lang w:val="en-IE"/>
        </w:rPr>
        <w:t>°</w:t>
      </w:r>
      <w:r w:rsidRPr="008454C2">
        <w:rPr>
          <w:rFonts w:ascii="Söhne" w:eastAsia="Times New Roman" w:hAnsi="Söhne" w:cs="Times New Roman"/>
          <w:strike/>
          <w:sz w:val="18"/>
          <w:lang w:val="en-IE"/>
        </w:rPr>
        <w:t xml:space="preserve">C for 20 </w:t>
      </w:r>
      <w:r w:rsidRPr="008454C2">
        <w:rPr>
          <w:rFonts w:ascii="Söhne" w:eastAsia="Times New Roman" w:hAnsi="Söhne" w:cs="Arial"/>
          <w:strike/>
          <w:sz w:val="18"/>
          <w:szCs w:val="18"/>
          <w:lang w:val="en-IE"/>
        </w:rPr>
        <w:t>seconds</w:t>
      </w:r>
      <w:r w:rsidRPr="008454C2">
        <w:rPr>
          <w:rFonts w:ascii="Söhne" w:eastAsia="Times New Roman" w:hAnsi="Söhne" w:cs="Times New Roman"/>
          <w:strike/>
          <w:sz w:val="18"/>
          <w:lang w:val="en-IE"/>
        </w:rPr>
        <w:t>, 55°C for 20 </w:t>
      </w:r>
      <w:r w:rsidRPr="008454C2">
        <w:rPr>
          <w:rFonts w:ascii="Söhne" w:eastAsia="Times New Roman" w:hAnsi="Söhne" w:cs="Arial"/>
          <w:strike/>
          <w:sz w:val="18"/>
          <w:szCs w:val="18"/>
          <w:lang w:val="en-IE"/>
        </w:rPr>
        <w:t>seconds</w:t>
      </w:r>
      <w:r w:rsidRPr="008454C2">
        <w:rPr>
          <w:rFonts w:ascii="Söhne" w:eastAsia="Times New Roman" w:hAnsi="Söhne" w:cs="Times New Roman"/>
          <w:strike/>
          <w:sz w:val="18"/>
          <w:lang w:val="en-IE"/>
        </w:rPr>
        <w:t xml:space="preserve"> and 72°C for 20 </w:t>
      </w:r>
      <w:r w:rsidRPr="008454C2">
        <w:rPr>
          <w:rFonts w:ascii="Söhne" w:eastAsia="Times New Roman" w:hAnsi="Söhne" w:cs="Arial"/>
          <w:strike/>
          <w:sz w:val="18"/>
          <w:szCs w:val="18"/>
          <w:lang w:val="en-IE"/>
        </w:rPr>
        <w:t>seconds</w:t>
      </w:r>
      <w:r w:rsidRPr="008454C2">
        <w:rPr>
          <w:rFonts w:ascii="Söhne" w:eastAsia="Times New Roman" w:hAnsi="Söhne" w:cs="Times New Roman"/>
          <w:strike/>
          <w:sz w:val="18"/>
          <w:lang w:val="en-IE"/>
        </w:rPr>
        <w:t xml:space="preserve"> and hold at 4°C.</w:t>
      </w:r>
    </w:p>
    <w:p w14:paraId="46B529EF" w14:textId="77777777" w:rsidR="008454C2" w:rsidRPr="008454C2" w:rsidRDefault="008454C2" w:rsidP="008454C2">
      <w:pPr>
        <w:spacing w:after="240" w:line="240" w:lineRule="auto"/>
        <w:ind w:left="851"/>
        <w:jc w:val="both"/>
        <w:rPr>
          <w:rFonts w:ascii="Ottawa" w:eastAsia="Times New Roman" w:hAnsi="Ottawa" w:cs="Times New Roman"/>
          <w:b/>
          <w:i/>
          <w:strike/>
          <w:sz w:val="18"/>
          <w:szCs w:val="24"/>
          <w:lang w:val="en-IE"/>
        </w:rPr>
      </w:pPr>
      <w:r w:rsidRPr="008454C2">
        <w:rPr>
          <w:rFonts w:ascii="Söhne" w:eastAsia="Times New Roman" w:hAnsi="Söhne" w:cs="Times New Roman"/>
          <w:strike/>
          <w:sz w:val="18"/>
          <w:lang w:val="en-IE"/>
        </w:rPr>
        <w:t xml:space="preserve">The nested PCR primers, designed using the China (People’s Rep. of) isolate of AHPND bacteria (Yang </w:t>
      </w:r>
      <w:r w:rsidRPr="008454C2">
        <w:rPr>
          <w:rFonts w:ascii="Söhne" w:eastAsia="Times New Roman" w:hAnsi="Söhne" w:cs="Times New Roman"/>
          <w:i/>
          <w:strike/>
          <w:sz w:val="18"/>
          <w:lang w:val="en-IE"/>
        </w:rPr>
        <w:t>et al.,</w:t>
      </w:r>
      <w:r w:rsidRPr="008454C2">
        <w:rPr>
          <w:rFonts w:ascii="Söhne" w:eastAsia="Times New Roman" w:hAnsi="Söhne" w:cs="Times New Roman"/>
          <w:strike/>
          <w:sz w:val="18"/>
          <w:lang w:val="en-IE"/>
        </w:rPr>
        <w:t xml:space="preserve"> 2014), are shown in Table </w:t>
      </w:r>
      <w:r w:rsidRPr="008454C2">
        <w:rPr>
          <w:rFonts w:ascii="Söhne" w:eastAsia="Times New Roman" w:hAnsi="Söhne" w:cs="Times New Roman"/>
          <w:strike/>
          <w:sz w:val="18"/>
          <w:lang w:val="en-IE" w:bidi="th-TH"/>
        </w:rPr>
        <w:t>4.4.2.</w:t>
      </w:r>
      <w:r w:rsidRPr="008454C2">
        <w:rPr>
          <w:rFonts w:ascii="Söhne" w:eastAsia="Times New Roman" w:hAnsi="Söhne" w:cs="Times New Roman"/>
          <w:bCs/>
          <w:strike/>
          <w:sz w:val="18"/>
          <w:lang w:val="en-IE" w:bidi="th-TH"/>
        </w:rPr>
        <w:t>7</w:t>
      </w:r>
      <w:r w:rsidRPr="008454C2">
        <w:rPr>
          <w:rFonts w:ascii="Söhne" w:eastAsia="Times New Roman" w:hAnsi="Söhne" w:cs="Times New Roman"/>
          <w:strike/>
          <w:sz w:val="18"/>
          <w:u w:val="double"/>
          <w:lang w:val="en-IE" w:bidi="th-TH"/>
        </w:rPr>
        <w:t>3</w:t>
      </w:r>
      <w:r w:rsidRPr="008454C2">
        <w:rPr>
          <w:rFonts w:ascii="Söhne" w:eastAsia="Times New Roman" w:hAnsi="Söhne" w:cs="Times New Roman"/>
          <w:strike/>
          <w:sz w:val="18"/>
          <w:lang w:val="en-IE"/>
        </w:rPr>
        <w:t>. The expected amplicon sizes are 1269 bp for the outer primers (AP4-F1 and AP4-R1) and 230 bp for the inner primers (AP4-F2 and AP4-R2). At high concentrations of target DNA, a</w:t>
      </w:r>
      <w:r w:rsidRPr="008454C2">
        <w:rPr>
          <w:rFonts w:ascii="Söhne" w:eastAsia="Times New Roman" w:hAnsi="Söhne" w:cs="Arial"/>
          <w:strike/>
          <w:sz w:val="18"/>
          <w:lang w:val="en-IE" w:eastAsia="zh-TW"/>
        </w:rPr>
        <w:t xml:space="preserve">dditional </w:t>
      </w:r>
      <w:r w:rsidRPr="008454C2">
        <w:rPr>
          <w:rFonts w:ascii="Söhne" w:eastAsia="Times New Roman" w:hAnsi="Söhne" w:cs="Times New Roman"/>
          <w:strike/>
          <w:sz w:val="18"/>
          <w:lang w:val="en-IE"/>
        </w:rPr>
        <w:t xml:space="preserve">amplicons may occur as the product of residual primer AP4-F1 pairing with AP4-R2 (357 bp) or AP4-F2 with AP4-R1 (1142 bp) in the nested step. </w:t>
      </w:r>
    </w:p>
    <w:p w14:paraId="2F169A75" w14:textId="77777777" w:rsidR="008454C2" w:rsidRPr="008454C2" w:rsidRDefault="008454C2" w:rsidP="008454C2">
      <w:pPr>
        <w:spacing w:after="120" w:line="240" w:lineRule="auto"/>
        <w:jc w:val="center"/>
        <w:rPr>
          <w:rFonts w:ascii="Söhne Kräftig" w:eastAsia="Times New Roman" w:hAnsi="Söhne Kräftig" w:cs="Arial"/>
          <w:i/>
          <w:strike/>
          <w:sz w:val="18"/>
          <w:szCs w:val="18"/>
          <w:lang w:val="en-IE" w:eastAsia="zh-CN"/>
        </w:rPr>
      </w:pPr>
      <w:r w:rsidRPr="008454C2">
        <w:rPr>
          <w:rFonts w:ascii="Ottawa" w:eastAsia="Times New Roman" w:hAnsi="Ottawa" w:cs="Times New Roman"/>
          <w:b/>
          <w:i/>
          <w:strike/>
          <w:sz w:val="18"/>
          <w:szCs w:val="24"/>
          <w:lang w:val="en-IE"/>
        </w:rPr>
        <w:t>T</w:t>
      </w:r>
      <w:r w:rsidRPr="008454C2">
        <w:rPr>
          <w:rFonts w:ascii="Söhne Kräftig" w:eastAsia="Times New Roman" w:hAnsi="Söhne Kräftig" w:cs="Times New Roman"/>
          <w:b/>
          <w:i/>
          <w:strike/>
          <w:sz w:val="18"/>
          <w:szCs w:val="24"/>
          <w:lang w:val="en-IE"/>
        </w:rPr>
        <w:t xml:space="preserve">able 4.4.2.3. </w:t>
      </w:r>
      <w:r w:rsidRPr="008454C2">
        <w:rPr>
          <w:rFonts w:ascii="Söhne Kräftig" w:eastAsia="Times New Roman" w:hAnsi="Söhne Kräftig" w:cs="Times New Roman"/>
          <w:i/>
          <w:strike/>
          <w:sz w:val="18"/>
          <w:szCs w:val="24"/>
          <w:lang w:val="en-IE"/>
        </w:rPr>
        <w:t xml:space="preserve">Primers for the AP4, nested PCR method for detection of </w:t>
      </w:r>
      <w:r w:rsidRPr="008454C2">
        <w:rPr>
          <w:rFonts w:ascii="Söhne Kräftig" w:eastAsia="Times New Roman" w:hAnsi="Söhne Kräftig" w:cs="Arial"/>
          <w:i/>
          <w:strike/>
          <w:sz w:val="18"/>
          <w:szCs w:val="18"/>
          <w:lang w:val="en-IE" w:eastAsia="zh-CN"/>
        </w:rPr>
        <w:t>PirA and PirB toxin genes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6"/>
        <w:gridCol w:w="1275"/>
        <w:gridCol w:w="1083"/>
      </w:tblGrid>
      <w:tr w:rsidR="008454C2" w:rsidRPr="008454C2" w14:paraId="02B3B633" w14:textId="77777777" w:rsidTr="005E584A">
        <w:trPr>
          <w:jc w:val="center"/>
        </w:trPr>
        <w:tc>
          <w:tcPr>
            <w:tcW w:w="1276" w:type="dxa"/>
            <w:shd w:val="clear" w:color="auto" w:fill="auto"/>
            <w:vAlign w:val="center"/>
          </w:tcPr>
          <w:p w14:paraId="113042D0"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Method name</w:t>
            </w:r>
          </w:p>
        </w:tc>
        <w:tc>
          <w:tcPr>
            <w:tcW w:w="4116" w:type="dxa"/>
            <w:shd w:val="clear" w:color="auto" w:fill="auto"/>
            <w:vAlign w:val="center"/>
          </w:tcPr>
          <w:p w14:paraId="037FE3E8"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Primers (5’–3’)</w:t>
            </w:r>
          </w:p>
        </w:tc>
        <w:tc>
          <w:tcPr>
            <w:tcW w:w="1275" w:type="dxa"/>
            <w:shd w:val="clear" w:color="auto" w:fill="auto"/>
            <w:vAlign w:val="center"/>
          </w:tcPr>
          <w:p w14:paraId="5C56F38D" w14:textId="77777777" w:rsidR="008454C2" w:rsidRPr="008454C2" w:rsidRDefault="008454C2" w:rsidP="008454C2">
            <w:pPr>
              <w:spacing w:before="60" w:after="60" w:line="240" w:lineRule="auto"/>
              <w:jc w:val="center"/>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Expected amplicon size</w:t>
            </w:r>
          </w:p>
        </w:tc>
        <w:tc>
          <w:tcPr>
            <w:tcW w:w="1083" w:type="dxa"/>
            <w:shd w:val="clear" w:color="auto" w:fill="auto"/>
            <w:vAlign w:val="center"/>
          </w:tcPr>
          <w:p w14:paraId="0ECA51E0" w14:textId="77777777" w:rsidR="008454C2" w:rsidRPr="008454C2" w:rsidRDefault="008454C2" w:rsidP="008454C2">
            <w:pPr>
              <w:spacing w:before="60" w:after="60" w:line="240" w:lineRule="auto"/>
              <w:rPr>
                <w:rFonts w:ascii="Söhne Kräftig" w:eastAsia="PMingLiU" w:hAnsi="Söhne Kräftig" w:cs="Arial"/>
                <w:strike/>
                <w:sz w:val="16"/>
                <w:szCs w:val="16"/>
                <w:lang w:val="en-IE" w:bidi="th-TH"/>
              </w:rPr>
            </w:pPr>
            <w:r w:rsidRPr="008454C2">
              <w:rPr>
                <w:rFonts w:ascii="Söhne Kräftig" w:eastAsia="PMingLiU" w:hAnsi="Söhne Kräftig" w:cs="Arial"/>
                <w:strike/>
                <w:sz w:val="16"/>
                <w:szCs w:val="16"/>
                <w:lang w:val="en-IE" w:bidi="th-TH"/>
              </w:rPr>
              <w:t>Reference</w:t>
            </w:r>
          </w:p>
        </w:tc>
      </w:tr>
      <w:tr w:rsidR="008454C2" w:rsidRPr="008454C2" w14:paraId="361BD8D5" w14:textId="77777777" w:rsidTr="005E584A">
        <w:trPr>
          <w:jc w:val="center"/>
        </w:trPr>
        <w:tc>
          <w:tcPr>
            <w:tcW w:w="1276" w:type="dxa"/>
            <w:shd w:val="clear" w:color="auto" w:fill="auto"/>
            <w:vAlign w:val="center"/>
          </w:tcPr>
          <w:p w14:paraId="4361825E"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AP4</w:t>
            </w:r>
            <w:r w:rsidRPr="008454C2">
              <w:rPr>
                <w:rFonts w:ascii="Söhne" w:eastAsia="PMingLiU" w:hAnsi="Söhne" w:cs="Arial"/>
                <w:strike/>
                <w:sz w:val="16"/>
                <w:szCs w:val="16"/>
                <w:lang w:val="en-IE" w:bidi="th-TH"/>
              </w:rPr>
              <w:br/>
              <w:t>Step 1</w:t>
            </w:r>
          </w:p>
        </w:tc>
        <w:tc>
          <w:tcPr>
            <w:tcW w:w="4116" w:type="dxa"/>
            <w:shd w:val="clear" w:color="auto" w:fill="auto"/>
            <w:vAlign w:val="center"/>
          </w:tcPr>
          <w:p w14:paraId="0ED320B4"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AP4-F1: ATG-AGT-AAC-AAT-ATA-AAA-CAT-GAA-AC</w:t>
            </w:r>
            <w:r w:rsidRPr="008454C2">
              <w:rPr>
                <w:rFonts w:ascii="Söhne" w:eastAsia="PMingLiU" w:hAnsi="Söhne" w:cs="Arial"/>
                <w:strike/>
                <w:sz w:val="16"/>
                <w:szCs w:val="16"/>
                <w:lang w:val="en-IE" w:bidi="th-TH"/>
              </w:rPr>
              <w:br/>
              <w:t>AP4-R1: ACG-ATT-TCG-ACG-TTC-CCC-AA</w:t>
            </w:r>
          </w:p>
        </w:tc>
        <w:tc>
          <w:tcPr>
            <w:tcW w:w="1275" w:type="dxa"/>
            <w:shd w:val="clear" w:color="auto" w:fill="auto"/>
            <w:vAlign w:val="center"/>
          </w:tcPr>
          <w:p w14:paraId="549A479F"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1269</w:t>
            </w:r>
          </w:p>
        </w:tc>
        <w:tc>
          <w:tcPr>
            <w:tcW w:w="1083" w:type="dxa"/>
            <w:vMerge w:val="restart"/>
            <w:shd w:val="clear" w:color="auto" w:fill="auto"/>
            <w:vAlign w:val="center"/>
          </w:tcPr>
          <w:p w14:paraId="3DBA7B60" w14:textId="77777777" w:rsidR="008454C2" w:rsidRPr="008454C2" w:rsidRDefault="008454C2" w:rsidP="008454C2">
            <w:pPr>
              <w:spacing w:before="60" w:after="60" w:line="240" w:lineRule="auto"/>
              <w:rPr>
                <w:rFonts w:ascii="Söhne" w:eastAsia="Times New Roman" w:hAnsi="Söhne" w:cs="Arial"/>
                <w:strike/>
                <w:sz w:val="16"/>
                <w:szCs w:val="16"/>
                <w:lang w:val="en-IE"/>
              </w:rPr>
            </w:pPr>
            <w:r w:rsidRPr="008454C2">
              <w:rPr>
                <w:rFonts w:ascii="Söhne" w:eastAsia="Times New Roman" w:hAnsi="Söhne" w:cs="Arial"/>
                <w:strike/>
                <w:sz w:val="16"/>
                <w:szCs w:val="16"/>
                <w:lang w:val="en-IE"/>
              </w:rPr>
              <w:t xml:space="preserve">Dangtip </w:t>
            </w:r>
            <w:r w:rsidRPr="008454C2">
              <w:rPr>
                <w:rFonts w:ascii="Söhne" w:eastAsia="Times New Roman" w:hAnsi="Söhne" w:cs="Arial"/>
                <w:strike/>
                <w:sz w:val="16"/>
                <w:szCs w:val="16"/>
                <w:lang w:val="en-IE"/>
              </w:rPr>
              <w:br/>
            </w:r>
            <w:r w:rsidRPr="008454C2">
              <w:rPr>
                <w:rFonts w:ascii="Söhne" w:eastAsia="Times New Roman" w:hAnsi="Söhne" w:cs="Arial"/>
                <w:i/>
                <w:strike/>
                <w:sz w:val="16"/>
                <w:szCs w:val="16"/>
                <w:lang w:val="en-IE"/>
              </w:rPr>
              <w:t>et al.,</w:t>
            </w:r>
            <w:r w:rsidRPr="008454C2">
              <w:rPr>
                <w:rFonts w:ascii="Söhne" w:eastAsia="Times New Roman" w:hAnsi="Söhne" w:cs="Arial"/>
                <w:strike/>
                <w:sz w:val="16"/>
                <w:szCs w:val="16"/>
                <w:lang w:val="en-IE"/>
              </w:rPr>
              <w:t xml:space="preserve"> 2015</w:t>
            </w:r>
          </w:p>
        </w:tc>
      </w:tr>
      <w:tr w:rsidR="008454C2" w:rsidRPr="008454C2" w14:paraId="5F07B4FF" w14:textId="77777777" w:rsidTr="005E584A">
        <w:trPr>
          <w:jc w:val="center"/>
        </w:trPr>
        <w:tc>
          <w:tcPr>
            <w:tcW w:w="1276" w:type="dxa"/>
            <w:shd w:val="clear" w:color="auto" w:fill="auto"/>
            <w:vAlign w:val="center"/>
          </w:tcPr>
          <w:p w14:paraId="655A3DBE"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Times New Roman" w:hAnsi="Söhne" w:cs="Arial"/>
                <w:strike/>
                <w:sz w:val="16"/>
                <w:szCs w:val="16"/>
                <w:lang w:val="en-IE"/>
              </w:rPr>
              <w:t>AP4</w:t>
            </w:r>
            <w:r w:rsidRPr="008454C2">
              <w:rPr>
                <w:rFonts w:ascii="Söhne" w:eastAsia="PMingLiU" w:hAnsi="Söhne" w:cs="Arial"/>
                <w:strike/>
                <w:sz w:val="16"/>
                <w:szCs w:val="16"/>
                <w:lang w:val="en-IE" w:bidi="th-TH"/>
              </w:rPr>
              <w:br/>
            </w:r>
            <w:r w:rsidRPr="008454C2">
              <w:rPr>
                <w:rFonts w:ascii="Söhne" w:eastAsia="Times New Roman" w:hAnsi="Söhne" w:cs="Arial"/>
                <w:strike/>
                <w:sz w:val="16"/>
                <w:szCs w:val="16"/>
                <w:lang w:val="en-IE"/>
              </w:rPr>
              <w:t>Step 2</w:t>
            </w:r>
          </w:p>
        </w:tc>
        <w:tc>
          <w:tcPr>
            <w:tcW w:w="4116" w:type="dxa"/>
            <w:shd w:val="clear" w:color="auto" w:fill="auto"/>
            <w:vAlign w:val="center"/>
          </w:tcPr>
          <w:p w14:paraId="51FF7E1C" w14:textId="77777777" w:rsidR="008454C2" w:rsidRPr="008454C2" w:rsidRDefault="008454C2" w:rsidP="008454C2">
            <w:pPr>
              <w:spacing w:before="60" w:after="60" w:line="240" w:lineRule="auto"/>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AP4-F2: TTG-AGA-ATA-CGG-GAC-GTG-GG</w:t>
            </w:r>
            <w:r w:rsidRPr="008454C2">
              <w:rPr>
                <w:rFonts w:ascii="Söhne" w:eastAsia="PMingLiU" w:hAnsi="Söhne" w:cs="Arial"/>
                <w:strike/>
                <w:sz w:val="16"/>
                <w:szCs w:val="16"/>
                <w:lang w:val="en-IE" w:bidi="th-TH"/>
              </w:rPr>
              <w:br/>
              <w:t>AP4-R2: GTT-AGT-CAT-GTG-AGC-ACC-TTC</w:t>
            </w:r>
          </w:p>
        </w:tc>
        <w:tc>
          <w:tcPr>
            <w:tcW w:w="1275" w:type="dxa"/>
            <w:shd w:val="clear" w:color="auto" w:fill="auto"/>
            <w:vAlign w:val="center"/>
          </w:tcPr>
          <w:p w14:paraId="5195DB14" w14:textId="77777777" w:rsidR="008454C2" w:rsidRPr="008454C2" w:rsidRDefault="008454C2" w:rsidP="008454C2">
            <w:pPr>
              <w:spacing w:before="60" w:after="60" w:line="240" w:lineRule="auto"/>
              <w:jc w:val="center"/>
              <w:rPr>
                <w:rFonts w:ascii="Söhne" w:eastAsia="PMingLiU" w:hAnsi="Söhne" w:cs="Arial"/>
                <w:strike/>
                <w:sz w:val="16"/>
                <w:szCs w:val="16"/>
                <w:lang w:val="en-IE" w:bidi="th-TH"/>
              </w:rPr>
            </w:pPr>
            <w:r w:rsidRPr="008454C2">
              <w:rPr>
                <w:rFonts w:ascii="Söhne" w:eastAsia="PMingLiU" w:hAnsi="Söhne" w:cs="Arial"/>
                <w:strike/>
                <w:sz w:val="16"/>
                <w:szCs w:val="16"/>
                <w:lang w:val="en-IE" w:bidi="th-TH"/>
              </w:rPr>
              <w:t>230</w:t>
            </w:r>
          </w:p>
        </w:tc>
        <w:tc>
          <w:tcPr>
            <w:tcW w:w="1083" w:type="dxa"/>
            <w:vMerge/>
            <w:shd w:val="clear" w:color="auto" w:fill="auto"/>
            <w:vAlign w:val="center"/>
          </w:tcPr>
          <w:p w14:paraId="7D025F1C" w14:textId="77777777" w:rsidR="008454C2" w:rsidRPr="008454C2" w:rsidRDefault="008454C2" w:rsidP="008454C2">
            <w:pPr>
              <w:spacing w:before="60" w:after="60" w:line="240" w:lineRule="auto"/>
              <w:rPr>
                <w:rFonts w:ascii="Arial" w:eastAsia="PMingLiU" w:hAnsi="Arial" w:cs="Arial"/>
                <w:strike/>
                <w:sz w:val="18"/>
                <w:szCs w:val="24"/>
                <w:lang w:val="en-IE" w:bidi="th-TH"/>
              </w:rPr>
            </w:pPr>
          </w:p>
        </w:tc>
      </w:tr>
    </w:tbl>
    <w:p w14:paraId="45B79658" w14:textId="77777777" w:rsidR="008454C2" w:rsidRPr="008454C2" w:rsidRDefault="008454C2" w:rsidP="008454C2">
      <w:pPr>
        <w:spacing w:before="120" w:after="120"/>
        <w:ind w:left="851"/>
        <w:rPr>
          <w:rFonts w:ascii="Söhne Halbfett" w:eastAsia="Times New Roman" w:hAnsi="Söhne Halbfett" w:cs="Times New Roman"/>
          <w:iCs/>
          <w:strike/>
          <w:sz w:val="18"/>
          <w:szCs w:val="24"/>
          <w:lang w:val="en-IE" w:eastAsia="zh-TW" w:bidi="th-TH"/>
        </w:rPr>
      </w:pPr>
      <w:r w:rsidRPr="008454C2">
        <w:rPr>
          <w:rFonts w:ascii="Söhne Halbfett" w:eastAsia="Times New Roman" w:hAnsi="Söhne Halbfett" w:cs="Times New Roman"/>
          <w:iCs/>
          <w:strike/>
          <w:sz w:val="18"/>
          <w:szCs w:val="24"/>
          <w:lang w:val="en-IE" w:eastAsia="zh-TW" w:bidi="th-TH"/>
        </w:rPr>
        <w:t>Analysis of conventional PCR products by agarose gel electrophoresis</w:t>
      </w:r>
    </w:p>
    <w:p w14:paraId="2F0F838A" w14:textId="77777777" w:rsidR="008454C2" w:rsidRPr="008454C2" w:rsidRDefault="008454C2" w:rsidP="008454C2">
      <w:pPr>
        <w:spacing w:after="240" w:line="240" w:lineRule="auto"/>
        <w:ind w:left="851"/>
        <w:jc w:val="both"/>
        <w:rPr>
          <w:rFonts w:ascii="Arial" w:eastAsia="Times New Roman" w:hAnsi="Arial" w:cs="Times New Roman"/>
          <w:strike/>
          <w:sz w:val="18"/>
          <w:lang w:val="en-IE"/>
        </w:rPr>
      </w:pPr>
      <w:r w:rsidRPr="008454C2">
        <w:rPr>
          <w:rFonts w:ascii="Arial" w:eastAsia="Times New Roman" w:hAnsi="Arial" w:cs="Times New Roman"/>
          <w:bCs/>
          <w:strike/>
          <w:sz w:val="18"/>
          <w:lang w:val="en-IE"/>
        </w:rPr>
        <w:t>After PCR, amplicons are visualised by agarose gel electrophoresis. Twenty µl of the PCR reaction mixture, with 6</w:t>
      </w:r>
      <w:r w:rsidRPr="008454C2">
        <w:rPr>
          <w:rFonts w:ascii="Arial" w:eastAsia="Times New Roman" w:hAnsi="Arial" w:cs="Arial"/>
          <w:bCs/>
          <w:strike/>
          <w:sz w:val="18"/>
          <w:lang w:val="en-IE"/>
        </w:rPr>
        <w:t>×</w:t>
      </w:r>
      <w:r w:rsidRPr="008454C2">
        <w:rPr>
          <w:rFonts w:ascii="Arial" w:eastAsia="Times New Roman" w:hAnsi="Arial" w:cs="Times New Roman"/>
          <w:bCs/>
          <w:strike/>
          <w:sz w:val="18"/>
          <w:lang w:val="en-IE"/>
        </w:rPr>
        <w:t xml:space="preserve"> loading dye added, is loaded onto a 1.5% agarose gel and electrophoresis is carried out at 90 volts for 40 minutes. Amplicons are visualised with SYBR Safe gel stain (Invitrogen, Cat. No. 33102) according to the manufacturer’s instructions. Amplicons of the expected size appropriate for the PCR methods used (Tables </w:t>
      </w:r>
      <w:r w:rsidRPr="008454C2">
        <w:rPr>
          <w:rFonts w:ascii="Arial" w:eastAsia="Times New Roman" w:hAnsi="Arial" w:cs="Times New Roman"/>
          <w:bCs/>
          <w:strike/>
          <w:sz w:val="18"/>
          <w:lang w:val="en-IE" w:bidi="th-TH"/>
        </w:rPr>
        <w:t>4.4.2.1, 4.4.2.2 and</w:t>
      </w:r>
      <w:r w:rsidRPr="008454C2">
        <w:rPr>
          <w:rFonts w:ascii="Arial" w:eastAsia="Times New Roman" w:hAnsi="Arial" w:cs="Times New Roman"/>
          <w:bCs/>
          <w:strike/>
          <w:sz w:val="18"/>
          <w:lang w:val="en-IE"/>
        </w:rPr>
        <w:t xml:space="preserve"> </w:t>
      </w:r>
      <w:r w:rsidRPr="008454C2">
        <w:rPr>
          <w:rFonts w:ascii="Arial" w:eastAsia="Times New Roman" w:hAnsi="Arial" w:cs="Times New Roman"/>
          <w:bCs/>
          <w:strike/>
          <w:sz w:val="18"/>
          <w:lang w:val="en-IE" w:bidi="th-TH"/>
        </w:rPr>
        <w:t>4.4.2.3</w:t>
      </w:r>
      <w:r w:rsidRPr="008454C2">
        <w:rPr>
          <w:rFonts w:ascii="Arial" w:eastAsia="Times New Roman" w:hAnsi="Arial" w:cs="Times New Roman"/>
          <w:bCs/>
          <w:strike/>
          <w:sz w:val="18"/>
          <w:lang w:val="en-IE"/>
        </w:rPr>
        <w:t xml:space="preserve">) indicate a positive result. </w:t>
      </w:r>
    </w:p>
    <w:p w14:paraId="0136093F"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highlight w:val="yellow"/>
          <w:u w:val="double"/>
          <w:lang w:val="en-IE" w:eastAsia="fr-FR"/>
        </w:rPr>
      </w:pPr>
      <w:bookmarkStart w:id="18" w:name="_Hlk34054492"/>
      <w:r w:rsidRPr="008454C2">
        <w:rPr>
          <w:rFonts w:ascii="Söhne Kräftig" w:eastAsia="Times New Roman" w:hAnsi="Söhne Kräftig" w:cs="Times New Roman"/>
          <w:bCs/>
          <w:sz w:val="20"/>
          <w:highlight w:val="yellow"/>
          <w:u w:val="double"/>
          <w:lang w:val="en-IE" w:eastAsia="fr-FR"/>
        </w:rPr>
        <w:t>4.4.3.</w:t>
      </w:r>
      <w:r w:rsidRPr="008454C2">
        <w:rPr>
          <w:rFonts w:ascii="Söhne Kräftig" w:eastAsia="Times New Roman" w:hAnsi="Söhne Kräftig" w:cs="Times New Roman"/>
          <w:bCs/>
          <w:sz w:val="20"/>
          <w:highlight w:val="yellow"/>
          <w:u w:val="double"/>
          <w:lang w:val="en-IE" w:eastAsia="fr-FR"/>
        </w:rPr>
        <w:tab/>
        <w:t>Isothermal loop-mediated amplification protocol (LAMP)</w:t>
      </w:r>
    </w:p>
    <w:tbl>
      <w:tblPr>
        <w:tblStyle w:val="LightShading-Accent11"/>
        <w:tblW w:w="9214" w:type="dxa"/>
        <w:tblInd w:w="137" w:type="dxa"/>
        <w:tblLayout w:type="fixed"/>
        <w:tblLook w:val="0660" w:firstRow="1" w:lastRow="1" w:firstColumn="0" w:lastColumn="0" w:noHBand="1" w:noVBand="1"/>
      </w:tblPr>
      <w:tblGrid>
        <w:gridCol w:w="1276"/>
        <w:gridCol w:w="4678"/>
        <w:gridCol w:w="1417"/>
        <w:gridCol w:w="1843"/>
      </w:tblGrid>
      <w:tr w:rsidR="008454C2" w:rsidRPr="008454C2" w14:paraId="1CD2C0F1" w14:textId="77777777" w:rsidTr="005E584A">
        <w:trPr>
          <w:cnfStyle w:val="100000000000" w:firstRow="1" w:lastRow="0" w:firstColumn="0" w:lastColumn="0" w:oddVBand="0" w:evenVBand="0" w:oddHBand="0" w:evenHBand="0" w:firstRowFirstColumn="0" w:firstRowLastColumn="0" w:lastRowFirstColumn="0" w:lastRowLastColumn="0"/>
          <w:trHeight w:val="236"/>
        </w:trPr>
        <w:tc>
          <w:tcPr>
            <w:tcW w:w="127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10D6DA3" w14:textId="77777777" w:rsidR="008454C2" w:rsidRPr="008454C2" w:rsidRDefault="008454C2" w:rsidP="008454C2">
            <w:pPr>
              <w:spacing w:before="120" w:after="120"/>
              <w:jc w:val="center"/>
              <w:rPr>
                <w:rFonts w:ascii="Söhne Kräftig" w:eastAsia="Calibri" w:hAnsi="Söhne Kräftig" w:cs="Arial"/>
                <w:sz w:val="18"/>
                <w:szCs w:val="18"/>
                <w:highlight w:val="yellow"/>
                <w:u w:val="double"/>
                <w:lang w:val="en-IE"/>
              </w:rPr>
            </w:pPr>
            <w:r w:rsidRPr="008454C2">
              <w:rPr>
                <w:rFonts w:ascii="Söhne Kräftig" w:eastAsia="Calibri" w:hAnsi="Söhne Kräftig" w:cs="Arial"/>
                <w:sz w:val="18"/>
                <w:szCs w:val="18"/>
                <w:highlight w:val="yellow"/>
                <w:u w:val="double"/>
                <w:lang w:val="en-IE"/>
              </w:rPr>
              <w:t>Pathogen/</w:t>
            </w:r>
            <w:r w:rsidRPr="008454C2">
              <w:rPr>
                <w:rFonts w:ascii="Söhne Kräftig" w:eastAsia="Calibri" w:hAnsi="Söhne Kräftig" w:cs="Arial"/>
                <w:sz w:val="18"/>
                <w:szCs w:val="18"/>
                <w:highlight w:val="yellow"/>
                <w:u w:val="double"/>
                <w:lang w:val="en-IE"/>
              </w:rPr>
              <w:br/>
              <w:t>target gene</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4B33BF16" w14:textId="77777777" w:rsidR="008454C2" w:rsidRPr="008454C2" w:rsidRDefault="008454C2" w:rsidP="008454C2">
            <w:pPr>
              <w:spacing w:before="120" w:after="120"/>
              <w:jc w:val="center"/>
              <w:rPr>
                <w:rFonts w:ascii="Söhne Kräftig" w:eastAsia="Calibri" w:hAnsi="Söhne Kräftig" w:cs="Arial"/>
                <w:sz w:val="18"/>
                <w:szCs w:val="18"/>
                <w:highlight w:val="yellow"/>
                <w:u w:val="double"/>
                <w:lang w:val="en-IE"/>
              </w:rPr>
            </w:pPr>
            <w:r w:rsidRPr="008454C2">
              <w:rPr>
                <w:rFonts w:ascii="Söhne Kräftig" w:eastAsia="Calibri" w:hAnsi="Söhne Kräftig" w:cs="Arial"/>
                <w:sz w:val="18"/>
                <w:szCs w:val="18"/>
                <w:highlight w:val="yellow"/>
                <w:u w:val="double"/>
                <w:lang w:val="en-IE"/>
              </w:rPr>
              <w:t>Primer/probe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1B368F2A" w14:textId="77777777" w:rsidR="008454C2" w:rsidRPr="008454C2" w:rsidRDefault="008454C2" w:rsidP="008454C2">
            <w:pPr>
              <w:spacing w:before="120" w:after="120"/>
              <w:jc w:val="center"/>
              <w:rPr>
                <w:rFonts w:ascii="Söhne Kräftig" w:eastAsia="Calibri" w:hAnsi="Söhne Kräftig" w:cs="Arial"/>
                <w:sz w:val="18"/>
                <w:szCs w:val="18"/>
                <w:highlight w:val="yellow"/>
                <w:u w:val="double"/>
                <w:lang w:val="en-IE"/>
              </w:rPr>
            </w:pPr>
            <w:r w:rsidRPr="008454C2">
              <w:rPr>
                <w:rFonts w:ascii="Söhne Kräftig" w:eastAsia="Calibri" w:hAnsi="Söhne Kräftig" w:cs="Arial"/>
                <w:sz w:val="18"/>
                <w:szCs w:val="18"/>
                <w:highlight w:val="yellow"/>
                <w:u w:val="double"/>
                <w:lang w:val="en-IE"/>
              </w:rPr>
              <w:t>Concentration</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171F0A17" w14:textId="77777777" w:rsidR="008454C2" w:rsidRPr="008454C2" w:rsidRDefault="008454C2" w:rsidP="008454C2">
            <w:pPr>
              <w:spacing w:before="120" w:after="120"/>
              <w:jc w:val="center"/>
              <w:rPr>
                <w:rFonts w:ascii="Söhne Kräftig" w:hAnsi="Söhne Kräftig" w:cs="Arial"/>
                <w:sz w:val="18"/>
                <w:szCs w:val="18"/>
                <w:highlight w:val="yellow"/>
                <w:u w:val="double"/>
                <w:lang w:val="en-IE"/>
              </w:rPr>
            </w:pPr>
            <w:r w:rsidRPr="008454C2">
              <w:rPr>
                <w:rFonts w:ascii="Söhne Kräftig" w:hAnsi="Söhne Kräftig" w:cs="Arial"/>
                <w:sz w:val="18"/>
                <w:szCs w:val="18"/>
                <w:highlight w:val="yellow"/>
                <w:u w:val="double"/>
                <w:lang w:val="en-IE"/>
              </w:rPr>
              <w:t>Cycling parameters</w:t>
            </w:r>
          </w:p>
        </w:tc>
      </w:tr>
      <w:tr w:rsidR="008454C2" w:rsidRPr="008454C2" w14:paraId="3478A62C" w14:textId="77777777" w:rsidTr="005E584A">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5C4093F3" w14:textId="77777777" w:rsidR="008454C2" w:rsidRPr="008454C2" w:rsidRDefault="008454C2" w:rsidP="008454C2">
            <w:pPr>
              <w:spacing w:before="120" w:after="120"/>
              <w:jc w:val="center"/>
              <w:rPr>
                <w:rFonts w:ascii="Söhne" w:eastAsia="Calibri" w:hAnsi="Söhne" w:cs="Arial"/>
                <w:sz w:val="16"/>
                <w:szCs w:val="16"/>
                <w:highlight w:val="yellow"/>
                <w:u w:val="double"/>
                <w:lang w:val="nl-NL" w:eastAsia="zh-CN"/>
              </w:rPr>
            </w:pPr>
            <w:r w:rsidRPr="008454C2">
              <w:rPr>
                <w:rFonts w:ascii="Söhne" w:eastAsia="Calibri" w:hAnsi="Söhne" w:cs="Arial"/>
                <w:sz w:val="16"/>
                <w:szCs w:val="16"/>
                <w:highlight w:val="yellow"/>
                <w:u w:val="double"/>
                <w:lang w:val="nl-NL"/>
              </w:rPr>
              <w:t>Method</w:t>
            </w:r>
            <w:r w:rsidRPr="008454C2">
              <w:rPr>
                <w:rFonts w:ascii="Söhne" w:eastAsia="Calibri" w:hAnsi="Söhne" w:cs="Arial"/>
                <w:sz w:val="16"/>
                <w:szCs w:val="16"/>
                <w:highlight w:val="yellow"/>
                <w:u w:val="double"/>
                <w:lang w:val="nl-NL" w:eastAsia="zh-CN"/>
              </w:rPr>
              <w:t>:</w:t>
            </w:r>
            <w:r w:rsidRPr="008454C2">
              <w:rPr>
                <w:rFonts w:ascii="Söhne" w:eastAsia="Calibri" w:hAnsi="Söhne" w:cs="Arial"/>
                <w:sz w:val="16"/>
                <w:szCs w:val="16"/>
                <w:highlight w:val="yellow"/>
                <w:u w:val="double"/>
                <w:lang w:val="nl-NL"/>
              </w:rPr>
              <w:t xml:space="preserve"> </w:t>
            </w:r>
            <w:r w:rsidRPr="008454C2">
              <w:rPr>
                <w:rFonts w:ascii="Söhne" w:eastAsia="Times New Roman" w:hAnsi="Söhne" w:cs="Arial"/>
                <w:sz w:val="16"/>
                <w:szCs w:val="16"/>
                <w:highlight w:val="yellow"/>
                <w:u w:val="double"/>
                <w:lang w:val="nl-NL"/>
              </w:rPr>
              <w:t xml:space="preserve">Koiwai </w:t>
            </w:r>
            <w:r w:rsidRPr="008454C2">
              <w:rPr>
                <w:rFonts w:ascii="Söhne" w:eastAsia="Times New Roman" w:hAnsi="Söhne" w:cs="Arial"/>
                <w:i/>
                <w:sz w:val="16"/>
                <w:szCs w:val="16"/>
                <w:highlight w:val="yellow"/>
                <w:u w:val="double"/>
                <w:lang w:val="nl-NL"/>
              </w:rPr>
              <w:t>et al.,</w:t>
            </w:r>
            <w:r w:rsidRPr="008454C2">
              <w:rPr>
                <w:rFonts w:ascii="Söhne" w:eastAsia="Times New Roman" w:hAnsi="Söhne" w:cs="Arial"/>
                <w:sz w:val="16"/>
                <w:szCs w:val="16"/>
                <w:highlight w:val="yellow"/>
                <w:u w:val="double"/>
                <w:lang w:val="nl-NL"/>
              </w:rPr>
              <w:t xml:space="preserve"> 2017</w:t>
            </w:r>
            <w:r w:rsidRPr="008454C2">
              <w:rPr>
                <w:rFonts w:ascii="Söhne" w:eastAsia="Calibri" w:hAnsi="Söhne" w:cs="Arial"/>
                <w:sz w:val="16"/>
                <w:szCs w:val="16"/>
                <w:highlight w:val="yellow"/>
                <w:u w:val="double"/>
                <w:lang w:val="nl-NL"/>
              </w:rPr>
              <w:t xml:space="preserve">; GenBank </w:t>
            </w:r>
            <w:r w:rsidRPr="008454C2">
              <w:rPr>
                <w:rFonts w:ascii="Söhne" w:hAnsi="Söhne"/>
                <w:sz w:val="16"/>
                <w:szCs w:val="16"/>
                <w:highlight w:val="yellow"/>
                <w:u w:val="double"/>
                <w:lang w:val="en-IE"/>
              </w:rPr>
              <w:t>Accession No.:</w:t>
            </w:r>
            <w:r w:rsidRPr="008454C2">
              <w:rPr>
                <w:rFonts w:ascii="Söhne" w:eastAsia="Calibri" w:hAnsi="Söhne" w:cs="Arial"/>
                <w:sz w:val="16"/>
                <w:szCs w:val="16"/>
                <w:highlight w:val="yellow"/>
                <w:u w:val="double"/>
                <w:lang w:val="nl-NL"/>
              </w:rPr>
              <w:t xml:space="preserve"> AB972427.1</w:t>
            </w:r>
          </w:p>
        </w:tc>
      </w:tr>
      <w:tr w:rsidR="008454C2" w:rsidRPr="008454C2" w14:paraId="50C8E7B2" w14:textId="77777777" w:rsidTr="005E584A">
        <w:trPr>
          <w:cnfStyle w:val="010000000000" w:firstRow="0" w:lastRow="1" w:firstColumn="0" w:lastColumn="0" w:oddVBand="0" w:evenVBand="0" w:oddHBand="0" w:evenHBand="0" w:firstRowFirstColumn="0" w:firstRowLastColumn="0" w:lastRowFirstColumn="0" w:lastRowLastColumn="0"/>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138BB81C" w14:textId="77777777" w:rsidR="008454C2" w:rsidRPr="008454C2" w:rsidRDefault="008454C2" w:rsidP="008454C2">
            <w:pPr>
              <w:spacing w:before="120" w:after="120"/>
              <w:jc w:val="center"/>
              <w:rPr>
                <w:rFonts w:ascii="Söhne" w:eastAsia="Calibri" w:hAnsi="Söhne" w:cs="Arial"/>
                <w:sz w:val="16"/>
                <w:szCs w:val="16"/>
                <w:highlight w:val="yellow"/>
                <w:u w:val="double"/>
                <w:lang w:val="en-IE"/>
              </w:rPr>
            </w:pPr>
            <w:r w:rsidRPr="008454C2">
              <w:rPr>
                <w:rFonts w:ascii="Söhne" w:eastAsia="Calibri" w:hAnsi="Söhne" w:cs="Arial"/>
                <w:sz w:val="16"/>
                <w:szCs w:val="16"/>
                <w:highlight w:val="yellow"/>
                <w:u w:val="double"/>
                <w:lang w:val="en-IE"/>
              </w:rPr>
              <w:lastRenderedPageBreak/>
              <w:t>Toxin PirAB-like</w:t>
            </w:r>
          </w:p>
        </w:tc>
        <w:tc>
          <w:tcPr>
            <w:tcW w:w="4678" w:type="dxa"/>
            <w:tcBorders>
              <w:top w:val="single" w:sz="4" w:space="0" w:color="auto"/>
              <w:left w:val="single" w:sz="4" w:space="0" w:color="auto"/>
              <w:bottom w:val="single" w:sz="4" w:space="0" w:color="auto"/>
              <w:right w:val="single" w:sz="4" w:space="0" w:color="auto"/>
            </w:tcBorders>
            <w:vAlign w:val="center"/>
          </w:tcPr>
          <w:p w14:paraId="7222C0A4" w14:textId="77777777" w:rsidR="008454C2" w:rsidRPr="008454C2" w:rsidRDefault="008454C2" w:rsidP="008454C2">
            <w:pPr>
              <w:spacing w:before="120" w:after="120"/>
              <w:jc w:val="center"/>
              <w:rPr>
                <w:rFonts w:ascii="Söhne" w:eastAsia="Calibri" w:hAnsi="Söhne" w:cs="Arial"/>
                <w:sz w:val="16"/>
                <w:szCs w:val="16"/>
                <w:highlight w:val="yellow"/>
                <w:u w:val="double"/>
                <w:lang w:val="en-IE"/>
              </w:rPr>
            </w:pPr>
            <w:r w:rsidRPr="008454C2">
              <w:rPr>
                <w:rFonts w:ascii="Söhne" w:hAnsi="Söhne" w:cs="Arial"/>
                <w:sz w:val="16"/>
                <w:szCs w:val="16"/>
                <w:highlight w:val="yellow"/>
                <w:u w:val="double"/>
                <w:lang w:val="en-IE" w:bidi="th-TH"/>
              </w:rPr>
              <w:t>F3</w:t>
            </w:r>
            <w:r w:rsidRPr="008454C2">
              <w:rPr>
                <w:rFonts w:ascii="Söhne" w:eastAsia="Calibri" w:hAnsi="Söhne" w:cs="Arial"/>
                <w:sz w:val="16"/>
                <w:szCs w:val="16"/>
                <w:highlight w:val="yellow"/>
                <w:u w:val="double"/>
                <w:lang w:val="en-IE"/>
              </w:rPr>
              <w:t xml:space="preserve">: </w:t>
            </w:r>
            <w:r w:rsidRPr="008454C2">
              <w:rPr>
                <w:rFonts w:ascii="Söhne" w:hAnsi="Söhne" w:cs="Arial"/>
                <w:sz w:val="16"/>
                <w:szCs w:val="16"/>
                <w:highlight w:val="yellow"/>
                <w:u w:val="double"/>
                <w:lang w:val="en-IE" w:bidi="th-TH"/>
              </w:rPr>
              <w:t>TGA-TAA-TGC-ATT-CTA-TCA-TCA-GC</w:t>
            </w:r>
            <w:r w:rsidRPr="008454C2">
              <w:rPr>
                <w:rFonts w:ascii="Söhne" w:eastAsia="PMingLiU" w:hAnsi="Söhne" w:cs="Arial"/>
                <w:sz w:val="16"/>
                <w:szCs w:val="16"/>
                <w:highlight w:val="yellow"/>
                <w:u w:val="double"/>
                <w:lang w:val="en-IE" w:bidi="th-TH"/>
              </w:rPr>
              <w:br/>
            </w:r>
            <w:r w:rsidRPr="008454C2">
              <w:rPr>
                <w:rFonts w:ascii="Söhne" w:hAnsi="Söhne" w:cs="Arial"/>
                <w:sz w:val="16"/>
                <w:szCs w:val="16"/>
                <w:highlight w:val="yellow"/>
                <w:u w:val="double"/>
                <w:lang w:val="en-IE" w:bidi="th-TH"/>
              </w:rPr>
              <w:t>B3</w:t>
            </w:r>
            <w:r w:rsidRPr="008454C2">
              <w:rPr>
                <w:rFonts w:ascii="Söhne" w:eastAsia="PMingLiU" w:hAnsi="Söhne" w:cs="Arial"/>
                <w:sz w:val="16"/>
                <w:szCs w:val="16"/>
                <w:highlight w:val="yellow"/>
                <w:u w:val="double"/>
                <w:lang w:val="en-IE" w:bidi="th-TH"/>
              </w:rPr>
              <w:t xml:space="preserve">: </w:t>
            </w:r>
            <w:r w:rsidRPr="008454C2">
              <w:rPr>
                <w:rFonts w:ascii="Söhne" w:hAnsi="Söhne" w:cs="Arial"/>
                <w:sz w:val="16"/>
                <w:szCs w:val="16"/>
                <w:highlight w:val="yellow"/>
                <w:u w:val="double"/>
                <w:lang w:val="en-IE" w:bidi="th-TH"/>
              </w:rPr>
              <w:t>ATT-TGA-AAG-ACC-AAA-TGA-AAC-C</w:t>
            </w:r>
            <w:r w:rsidRPr="008454C2">
              <w:rPr>
                <w:rFonts w:ascii="Söhne" w:eastAsia="PMingLiU" w:hAnsi="Söhne" w:cs="Arial"/>
                <w:sz w:val="16"/>
                <w:szCs w:val="16"/>
                <w:highlight w:val="yellow"/>
                <w:u w:val="double"/>
                <w:lang w:val="en-IE" w:bidi="th-TH"/>
              </w:rPr>
              <w:br/>
              <w:t xml:space="preserve">FIP-F1c: </w:t>
            </w:r>
            <w:r w:rsidRPr="008454C2">
              <w:rPr>
                <w:rFonts w:ascii="Söhne" w:hAnsi="Söhne" w:cs="Arial"/>
                <w:sz w:val="16"/>
                <w:szCs w:val="16"/>
                <w:highlight w:val="yellow"/>
                <w:u w:val="double"/>
                <w:lang w:val="en-IE" w:bidi="th-TH"/>
              </w:rPr>
              <w:t>GTG-AGC-ACC-TTC-TTA-GTG-GTA-ATA</w:t>
            </w:r>
            <w:r w:rsidRPr="008454C2">
              <w:rPr>
                <w:rFonts w:ascii="Söhne" w:hAnsi="Söhne" w:cs="Arial"/>
                <w:sz w:val="16"/>
                <w:szCs w:val="16"/>
                <w:highlight w:val="yellow"/>
                <w:u w:val="double"/>
                <w:lang w:val="en-IE" w:bidi="th-TH"/>
              </w:rPr>
              <w:br/>
            </w:r>
            <w:r w:rsidRPr="008454C2">
              <w:rPr>
                <w:rFonts w:ascii="Söhne" w:eastAsia="PMingLiU" w:hAnsi="Söhne" w:cs="Arial"/>
                <w:sz w:val="16"/>
                <w:szCs w:val="16"/>
                <w:highlight w:val="yellow"/>
                <w:u w:val="double"/>
                <w:lang w:val="en-IE" w:bidi="th-TH"/>
              </w:rPr>
              <w:t xml:space="preserve">FIP-F2: </w:t>
            </w:r>
            <w:r w:rsidRPr="008454C2">
              <w:rPr>
                <w:rFonts w:ascii="Söhne" w:hAnsi="Söhne" w:cs="Arial"/>
                <w:sz w:val="16"/>
                <w:szCs w:val="16"/>
                <w:highlight w:val="yellow"/>
                <w:u w:val="double"/>
                <w:lang w:val="en-IE" w:bidi="th-TH"/>
              </w:rPr>
              <w:t>GTT-GTA-ATT-AAC-AAT-GGC-GCT-AG</w:t>
            </w:r>
            <w:r w:rsidRPr="008454C2">
              <w:rPr>
                <w:rFonts w:ascii="Söhne" w:eastAsia="PMingLiU" w:hAnsi="Söhne" w:cs="Arial"/>
                <w:sz w:val="16"/>
                <w:szCs w:val="16"/>
                <w:highlight w:val="yellow"/>
                <w:u w:val="double"/>
                <w:lang w:val="en-IE" w:bidi="th-TH"/>
              </w:rPr>
              <w:br/>
              <w:t xml:space="preserve">BIP-B1c: </w:t>
            </w:r>
            <w:r w:rsidRPr="008454C2">
              <w:rPr>
                <w:rFonts w:ascii="Söhne" w:hAnsi="Söhne" w:cs="Arial"/>
                <w:sz w:val="16"/>
                <w:szCs w:val="16"/>
                <w:highlight w:val="yellow"/>
                <w:u w:val="double"/>
                <w:lang w:val="en-IE" w:bidi="th-TH"/>
              </w:rPr>
              <w:t>TGA-CGG-AAT-TTA-ACC-CTA-ACA-ATG-C</w:t>
            </w:r>
            <w:r w:rsidRPr="008454C2">
              <w:rPr>
                <w:rFonts w:ascii="Söhne" w:eastAsia="PMingLiU" w:hAnsi="Söhne" w:cs="Arial"/>
                <w:sz w:val="16"/>
                <w:szCs w:val="16"/>
                <w:highlight w:val="yellow"/>
                <w:u w:val="double"/>
                <w:lang w:val="en-IE" w:bidi="th-TH"/>
              </w:rPr>
              <w:br/>
              <w:t xml:space="preserve">BIP-B2: </w:t>
            </w:r>
            <w:r w:rsidRPr="008454C2">
              <w:rPr>
                <w:rFonts w:ascii="Söhne" w:hAnsi="Söhne" w:cs="Arial"/>
                <w:sz w:val="16"/>
                <w:szCs w:val="16"/>
                <w:highlight w:val="yellow"/>
                <w:u w:val="double"/>
                <w:lang w:val="en-IE" w:bidi="th-TH"/>
              </w:rPr>
              <w:t>GCT-TTG-AAA-GCA-TAG-TTA-GGA-TC</w:t>
            </w:r>
          </w:p>
        </w:tc>
        <w:tc>
          <w:tcPr>
            <w:tcW w:w="1417" w:type="dxa"/>
            <w:tcBorders>
              <w:top w:val="single" w:sz="4" w:space="0" w:color="auto"/>
              <w:left w:val="single" w:sz="4" w:space="0" w:color="auto"/>
              <w:bottom w:val="single" w:sz="4" w:space="0" w:color="auto"/>
              <w:right w:val="single" w:sz="4" w:space="0" w:color="auto"/>
            </w:tcBorders>
            <w:vAlign w:val="center"/>
          </w:tcPr>
          <w:p w14:paraId="3A4555CE" w14:textId="77777777" w:rsidR="008454C2" w:rsidRPr="008454C2" w:rsidRDefault="008454C2" w:rsidP="008454C2">
            <w:pPr>
              <w:spacing w:before="120" w:after="120"/>
              <w:jc w:val="center"/>
              <w:rPr>
                <w:rFonts w:ascii="Söhne" w:eastAsia="Calibri" w:hAnsi="Söhne" w:cs="Arial"/>
                <w:sz w:val="16"/>
                <w:szCs w:val="16"/>
                <w:highlight w:val="yellow"/>
                <w:u w:val="double"/>
                <w:lang w:val="en-IE"/>
              </w:rPr>
            </w:pPr>
            <w:r w:rsidRPr="008454C2">
              <w:rPr>
                <w:rFonts w:ascii="Söhne" w:eastAsia="Calibri" w:hAnsi="Söhne" w:cs="Arial"/>
                <w:sz w:val="16"/>
                <w:szCs w:val="16"/>
                <w:highlight w:val="yellow"/>
                <w:u w:val="double"/>
                <w:lang w:val="en-IE"/>
              </w:rPr>
              <w:t xml:space="preserve">F3: 5.0 </w:t>
            </w:r>
            <w:r w:rsidRPr="008454C2">
              <w:rPr>
                <w:rFonts w:ascii="Söhne" w:eastAsia="Calibri" w:hAnsi="Söhne" w:cs="Calibri"/>
                <w:sz w:val="16"/>
                <w:szCs w:val="16"/>
                <w:highlight w:val="yellow"/>
                <w:u w:val="double"/>
                <w:lang w:val="en-IE"/>
              </w:rPr>
              <w:t>pmol</w:t>
            </w:r>
            <w:r w:rsidRPr="008454C2">
              <w:rPr>
                <w:rFonts w:ascii="Söhne" w:eastAsia="Calibri" w:hAnsi="Söhne" w:cs="Arial"/>
                <w:sz w:val="16"/>
                <w:szCs w:val="16"/>
                <w:highlight w:val="yellow"/>
                <w:u w:val="double"/>
                <w:lang w:val="en-IE"/>
              </w:rPr>
              <w:t xml:space="preserve"> </w:t>
            </w:r>
            <w:r w:rsidRPr="008454C2">
              <w:rPr>
                <w:rFonts w:ascii="Söhne" w:eastAsia="Calibri" w:hAnsi="Söhne" w:cs="Arial"/>
                <w:sz w:val="16"/>
                <w:szCs w:val="16"/>
                <w:highlight w:val="yellow"/>
                <w:u w:val="double"/>
                <w:lang w:val="en-IE"/>
              </w:rPr>
              <w:br/>
              <w:t xml:space="preserve">B3: 5.0 </w:t>
            </w:r>
            <w:r w:rsidRPr="008454C2">
              <w:rPr>
                <w:rFonts w:ascii="Söhne" w:eastAsia="Calibri" w:hAnsi="Söhne" w:cs="Calibri"/>
                <w:sz w:val="16"/>
                <w:szCs w:val="16"/>
                <w:highlight w:val="yellow"/>
                <w:u w:val="double"/>
                <w:lang w:val="en-IE"/>
              </w:rPr>
              <w:t>pmol</w:t>
            </w:r>
            <w:r w:rsidRPr="008454C2">
              <w:rPr>
                <w:rFonts w:ascii="Söhne" w:eastAsia="Calibri" w:hAnsi="Söhne" w:cs="Arial"/>
                <w:sz w:val="16"/>
                <w:szCs w:val="16"/>
                <w:highlight w:val="yellow"/>
                <w:u w:val="double"/>
                <w:lang w:val="en-IE"/>
              </w:rPr>
              <w:br/>
              <w:t xml:space="preserve">FIP: 40 </w:t>
            </w:r>
            <w:r w:rsidRPr="008454C2">
              <w:rPr>
                <w:rFonts w:ascii="Söhne" w:eastAsia="Calibri" w:hAnsi="Söhne" w:cs="Calibri"/>
                <w:sz w:val="16"/>
                <w:szCs w:val="16"/>
                <w:highlight w:val="yellow"/>
                <w:u w:val="double"/>
                <w:lang w:val="en-IE"/>
              </w:rPr>
              <w:t>pmol</w:t>
            </w:r>
            <w:r w:rsidRPr="008454C2">
              <w:rPr>
                <w:rFonts w:ascii="Söhne" w:eastAsia="Calibri" w:hAnsi="Söhne" w:cs="Calibri"/>
                <w:sz w:val="16"/>
                <w:szCs w:val="16"/>
                <w:highlight w:val="yellow"/>
                <w:u w:val="double"/>
                <w:lang w:val="en-IE"/>
              </w:rPr>
              <w:br/>
            </w:r>
            <w:r w:rsidRPr="008454C2">
              <w:rPr>
                <w:rFonts w:ascii="Söhne" w:eastAsia="Calibri" w:hAnsi="Söhne" w:cs="Arial"/>
                <w:sz w:val="16"/>
                <w:szCs w:val="16"/>
                <w:highlight w:val="yellow"/>
                <w:u w:val="double"/>
                <w:lang w:val="en-IE"/>
              </w:rPr>
              <w:t>BIP: 40 pmol</w:t>
            </w:r>
          </w:p>
        </w:tc>
        <w:tc>
          <w:tcPr>
            <w:tcW w:w="1843" w:type="dxa"/>
            <w:tcBorders>
              <w:top w:val="single" w:sz="4" w:space="0" w:color="auto"/>
              <w:left w:val="single" w:sz="4" w:space="0" w:color="auto"/>
              <w:bottom w:val="single" w:sz="4" w:space="0" w:color="auto"/>
              <w:right w:val="single" w:sz="4" w:space="0" w:color="auto"/>
            </w:tcBorders>
            <w:vAlign w:val="center"/>
          </w:tcPr>
          <w:p w14:paraId="10F98DFD" w14:textId="77777777" w:rsidR="008454C2" w:rsidRPr="008454C2" w:rsidRDefault="008454C2" w:rsidP="008454C2">
            <w:pPr>
              <w:spacing w:before="120" w:after="120"/>
              <w:jc w:val="center"/>
              <w:rPr>
                <w:rFonts w:ascii="Söhne" w:eastAsia="Calibri" w:hAnsi="Söhne" w:cs="Arial"/>
                <w:sz w:val="16"/>
                <w:szCs w:val="16"/>
                <w:u w:val="double"/>
                <w:lang w:val="en-IE"/>
              </w:rPr>
            </w:pPr>
            <w:r w:rsidRPr="008454C2">
              <w:rPr>
                <w:rFonts w:ascii="Söhne" w:hAnsi="Söhne" w:cs="Arial"/>
                <w:sz w:val="16"/>
                <w:szCs w:val="16"/>
                <w:highlight w:val="yellow"/>
                <w:u w:val="double"/>
                <w:lang w:val="en-IE"/>
              </w:rPr>
              <w:t xml:space="preserve">65°C/60 min and </w:t>
            </w:r>
            <w:r w:rsidRPr="008454C2">
              <w:rPr>
                <w:rFonts w:ascii="Söhne" w:hAnsi="Söhne" w:cs="Arial"/>
                <w:sz w:val="16"/>
                <w:szCs w:val="16"/>
                <w:highlight w:val="yellow"/>
                <w:u w:val="double"/>
                <w:lang w:val="en-IE"/>
              </w:rPr>
              <w:br/>
              <w:t>80°C/5 min</w:t>
            </w:r>
          </w:p>
        </w:tc>
      </w:tr>
    </w:tbl>
    <w:p w14:paraId="466D67C3" w14:textId="77777777" w:rsidR="008454C2" w:rsidRPr="008454C2" w:rsidRDefault="008454C2" w:rsidP="008454C2">
      <w:pPr>
        <w:spacing w:before="240"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4.4.</w:t>
      </w:r>
      <w:r w:rsidRPr="008454C2">
        <w:rPr>
          <w:rFonts w:ascii="Söhne Kräftig" w:eastAsia="Times New Roman" w:hAnsi="Söhne Kräftig" w:cs="Times New Roman"/>
          <w:bCs/>
          <w:strike/>
          <w:sz w:val="20"/>
          <w:highlight w:val="yellow"/>
          <w:lang w:val="en-IE" w:eastAsia="fr-FR"/>
        </w:rPr>
        <w:t>3</w:t>
      </w:r>
      <w:r w:rsidRPr="008454C2">
        <w:rPr>
          <w:rFonts w:ascii="Söhne Kräftig" w:eastAsia="Times New Roman" w:hAnsi="Söhne Kräftig" w:cs="Times New Roman"/>
          <w:bCs/>
          <w:sz w:val="20"/>
          <w:highlight w:val="yellow"/>
          <w:u w:val="double"/>
          <w:lang w:val="en-IE" w:eastAsia="fr-FR"/>
        </w:rPr>
        <w:t>4</w:t>
      </w:r>
      <w:r w:rsidRPr="008454C2">
        <w:rPr>
          <w:rFonts w:ascii="Söhne Kräftig" w:eastAsia="Times New Roman" w:hAnsi="Söhne Kräftig" w:cs="Times New Roman"/>
          <w:bCs/>
          <w:sz w:val="20"/>
          <w:lang w:val="en-IE" w:eastAsia="fr-FR"/>
        </w:rPr>
        <w:t>.</w:t>
      </w:r>
      <w:r w:rsidRPr="008454C2">
        <w:rPr>
          <w:rFonts w:ascii="Söhne Kräftig" w:eastAsia="Times New Roman" w:hAnsi="Söhne Kräftig" w:cs="Times New Roman"/>
          <w:bCs/>
          <w:sz w:val="20"/>
          <w:lang w:val="en-IE" w:eastAsia="fr-FR"/>
        </w:rPr>
        <w:tab/>
        <w:t>Other nucleic acid amplification methods</w:t>
      </w:r>
    </w:p>
    <w:bookmarkEnd w:id="18"/>
    <w:p w14:paraId="6E328458" w14:textId="77777777" w:rsidR="008454C2" w:rsidRPr="008454C2" w:rsidRDefault="008454C2" w:rsidP="008454C2">
      <w:pPr>
        <w:spacing w:after="240" w:line="240" w:lineRule="auto"/>
        <w:ind w:left="851"/>
        <w:jc w:val="both"/>
        <w:rPr>
          <w:rFonts w:ascii="Söhne" w:eastAsia="Times New Roman" w:hAnsi="Söhne" w:cs="Times New Roman"/>
          <w:bCs/>
          <w:sz w:val="18"/>
          <w:lang w:val="en-IE"/>
        </w:rPr>
      </w:pPr>
      <w:r w:rsidRPr="008454C2">
        <w:rPr>
          <w:rFonts w:ascii="Söhne" w:eastAsia="Times New Roman" w:hAnsi="Söhne" w:cs="Times New Roman"/>
          <w:bCs/>
          <w:sz w:val="18"/>
          <w:lang w:val="en-IE" w:eastAsia="en-IE"/>
        </w:rPr>
        <w:t xml:space="preserve">Cruz-Flores </w:t>
      </w:r>
      <w:r w:rsidRPr="008454C2">
        <w:rPr>
          <w:rFonts w:ascii="Söhne" w:eastAsia="Times New Roman" w:hAnsi="Söhne" w:cs="Times New Roman"/>
          <w:bCs/>
          <w:i/>
          <w:iCs/>
          <w:sz w:val="18"/>
          <w:lang w:val="en-IE" w:eastAsia="en-IE"/>
        </w:rPr>
        <w:t xml:space="preserve">et al. </w:t>
      </w:r>
      <w:r w:rsidRPr="008454C2">
        <w:rPr>
          <w:rFonts w:ascii="Söhne" w:eastAsia="Times New Roman" w:hAnsi="Söhne" w:cs="Times New Roman"/>
          <w:bCs/>
          <w:sz w:val="18"/>
          <w:lang w:val="en-IE" w:eastAsia="en-IE"/>
        </w:rPr>
        <w:t xml:space="preserve">(2019) developed a multiplex real-time PCR-based SYBR green assay for simultaneous detection of </w:t>
      </w:r>
      <w:r w:rsidRPr="008454C2">
        <w:rPr>
          <w:rFonts w:ascii="Söhne" w:eastAsia="Times New Roman" w:hAnsi="Söhne" w:cs="Times New Roman"/>
          <w:bCs/>
          <w:i/>
          <w:iCs/>
          <w:sz w:val="18"/>
          <w:lang w:val="en-IE" w:eastAsia="en-IE"/>
        </w:rPr>
        <w:t>pirA</w:t>
      </w:r>
      <w:r w:rsidRPr="008454C2">
        <w:rPr>
          <w:rFonts w:ascii="Söhne" w:eastAsia="Times New Roman" w:hAnsi="Söhne" w:cs="Times New Roman"/>
          <w:bCs/>
          <w:sz w:val="18"/>
          <w:lang w:val="en-IE" w:eastAsia="en-IE"/>
        </w:rPr>
        <w:t xml:space="preserve">, </w:t>
      </w:r>
      <w:r w:rsidRPr="008454C2">
        <w:rPr>
          <w:rFonts w:ascii="Söhne" w:eastAsia="Times New Roman" w:hAnsi="Söhne" w:cs="Times New Roman"/>
          <w:bCs/>
          <w:i/>
          <w:iCs/>
          <w:sz w:val="18"/>
          <w:lang w:val="en-IE" w:eastAsia="en-IE"/>
        </w:rPr>
        <w:t>pirB</w:t>
      </w:r>
      <w:r w:rsidRPr="008454C2">
        <w:rPr>
          <w:rFonts w:ascii="Söhne" w:eastAsia="Times New Roman" w:hAnsi="Söhne" w:cs="Times New Roman"/>
          <w:bCs/>
          <w:sz w:val="18"/>
          <w:lang w:val="en-IE" w:eastAsia="en-IE"/>
        </w:rPr>
        <w:t xml:space="preserve">, 16S rRNA and 18S rRNA, and a duplex real-time PCR-based Taqman probe assay showing high specificity and sensitivity – limit of detection was 10 copies for both </w:t>
      </w:r>
      <w:r w:rsidRPr="008454C2">
        <w:rPr>
          <w:rFonts w:ascii="Söhne" w:eastAsia="Times New Roman" w:hAnsi="Söhne" w:cs="Times New Roman"/>
          <w:bCs/>
          <w:i/>
          <w:iCs/>
          <w:sz w:val="18"/>
          <w:lang w:val="en-IE" w:eastAsia="en-IE"/>
        </w:rPr>
        <w:t>pirA and pirB</w:t>
      </w:r>
      <w:r w:rsidRPr="008454C2">
        <w:rPr>
          <w:rFonts w:ascii="Söhne" w:eastAsia="Times New Roman" w:hAnsi="Söhne" w:cs="Times New Roman"/>
          <w:bCs/>
          <w:sz w:val="18"/>
          <w:lang w:val="en-IE" w:eastAsia="en-IE"/>
        </w:rPr>
        <w:t xml:space="preserve">. </w:t>
      </w:r>
      <w:r w:rsidRPr="008454C2">
        <w:rPr>
          <w:rFonts w:ascii="Söhne" w:eastAsia="Times New Roman" w:hAnsi="Söhne" w:cs="Times New Roman"/>
          <w:bCs/>
          <w:sz w:val="18"/>
          <w:lang w:val="en-IE"/>
        </w:rPr>
        <w:t xml:space="preserve">A recombinase polymerase amplification assay was developed by Mai </w:t>
      </w:r>
      <w:r w:rsidRPr="008454C2">
        <w:rPr>
          <w:rFonts w:ascii="Söhne" w:eastAsia="Times New Roman" w:hAnsi="Söhne" w:cs="Times New Roman"/>
          <w:bCs/>
          <w:i/>
          <w:iCs/>
          <w:sz w:val="18"/>
          <w:lang w:val="en-IE"/>
        </w:rPr>
        <w:t>et al</w:t>
      </w:r>
      <w:r w:rsidRPr="008454C2">
        <w:rPr>
          <w:rFonts w:ascii="Söhne" w:eastAsia="Times New Roman" w:hAnsi="Söhne" w:cs="Times New Roman"/>
          <w:bCs/>
          <w:sz w:val="18"/>
          <w:lang w:val="en-IE"/>
        </w:rPr>
        <w:t xml:space="preserve">. (2021). This assay has a limit of detection of five copies of the </w:t>
      </w:r>
      <w:r w:rsidRPr="008454C2">
        <w:rPr>
          <w:rFonts w:ascii="Söhne" w:eastAsia="Times New Roman" w:hAnsi="Söhne" w:cs="Times New Roman"/>
          <w:bCs/>
          <w:i/>
          <w:iCs/>
          <w:sz w:val="18"/>
          <w:lang w:val="en-IE"/>
        </w:rPr>
        <w:t xml:space="preserve">pirAB </w:t>
      </w:r>
      <w:r w:rsidRPr="008454C2">
        <w:rPr>
          <w:rFonts w:ascii="Söhne" w:eastAsia="Times New Roman" w:hAnsi="Söhne" w:cs="Times New Roman"/>
          <w:bCs/>
          <w:sz w:val="18"/>
          <w:lang w:val="en-IE"/>
        </w:rPr>
        <w:t xml:space="preserve">gene and high specificity. </w:t>
      </w:r>
      <w:r w:rsidRPr="008454C2">
        <w:rPr>
          <w:rFonts w:ascii="Söhne" w:eastAsia="Times New Roman" w:hAnsi="Söhne" w:cs="Times New Roman"/>
          <w:bCs/>
          <w:strike/>
          <w:sz w:val="18"/>
          <w:highlight w:val="yellow"/>
          <w:lang w:val="en-IE"/>
        </w:rPr>
        <w:t xml:space="preserve">A LAMP-based assay for AHPND detection developed by Koiwai </w:t>
      </w:r>
      <w:r w:rsidRPr="008454C2">
        <w:rPr>
          <w:rFonts w:ascii="Söhne" w:eastAsia="Times New Roman" w:hAnsi="Söhne" w:cs="Times New Roman"/>
          <w:bCs/>
          <w:i/>
          <w:iCs/>
          <w:strike/>
          <w:sz w:val="18"/>
          <w:highlight w:val="yellow"/>
          <w:lang w:val="en-IE"/>
        </w:rPr>
        <w:t xml:space="preserve">et al. </w:t>
      </w:r>
      <w:r w:rsidRPr="008454C2">
        <w:rPr>
          <w:rFonts w:ascii="Söhne" w:eastAsia="Times New Roman" w:hAnsi="Söhne" w:cs="Times New Roman"/>
          <w:bCs/>
          <w:strike/>
          <w:sz w:val="18"/>
          <w:highlight w:val="yellow"/>
          <w:lang w:val="en-IE"/>
        </w:rPr>
        <w:t>(2016) also shows high specificity and sensitivity.</w:t>
      </w:r>
      <w:r w:rsidRPr="008454C2">
        <w:rPr>
          <w:rFonts w:ascii="Söhne" w:eastAsia="Times New Roman" w:hAnsi="Söhne" w:cs="Times New Roman"/>
          <w:bCs/>
          <w:strike/>
          <w:sz w:val="18"/>
          <w:lang w:val="en-IE"/>
        </w:rPr>
        <w:t xml:space="preserve"> </w:t>
      </w:r>
    </w:p>
    <w:p w14:paraId="230C2260"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4.5.</w:t>
      </w:r>
      <w:r w:rsidRPr="008454C2">
        <w:rPr>
          <w:rFonts w:ascii="Söhne Kräftig" w:eastAsia="MS Mincho" w:hAnsi="Söhne Kräftig" w:cs="Times New Roman"/>
          <w:sz w:val="21"/>
          <w:szCs w:val="20"/>
          <w:lang w:val="en-IE" w:eastAsia="da-DK"/>
        </w:rPr>
        <w:tab/>
        <w:t>Amplicon sequencing</w:t>
      </w:r>
    </w:p>
    <w:p w14:paraId="238F80D6" w14:textId="77777777" w:rsidR="008454C2" w:rsidRPr="008454C2" w:rsidRDefault="008454C2" w:rsidP="008454C2">
      <w:pPr>
        <w:spacing w:after="240" w:line="240" w:lineRule="auto"/>
        <w:ind w:left="284"/>
        <w:jc w:val="both"/>
        <w:rPr>
          <w:rFonts w:ascii="Söhne" w:eastAsia="Times New Roman" w:hAnsi="Söhne" w:cs="Times New Roman"/>
          <w:sz w:val="18"/>
          <w:u w:val="double"/>
          <w:lang w:val="en-IE"/>
        </w:rPr>
      </w:pPr>
      <w:bookmarkStart w:id="19" w:name="_Hlk128059229"/>
      <w:bookmarkStart w:id="20" w:name="_Hlk127539556"/>
      <w:r w:rsidRPr="008454C2">
        <w:rPr>
          <w:rFonts w:ascii="Söhne" w:eastAsia="Times New Roman" w:hAnsi="Söhne" w:cs="Times New Roman"/>
          <w:sz w:val="18"/>
          <w:u w:val="double"/>
          <w:lang w:val="en-IE"/>
        </w:rPr>
        <w:t xml:space="preserve">The size of the PCR amplicon </w:t>
      </w:r>
      <w:r w:rsidRPr="008454C2">
        <w:rPr>
          <w:rFonts w:ascii="Söhne" w:eastAsia="Times New Roman" w:hAnsi="Söhne" w:cs="Times New Roman"/>
          <w:strike/>
          <w:sz w:val="18"/>
          <w:highlight w:val="yellow"/>
          <w:lang w:val="en-IE"/>
        </w:rPr>
        <w:t xml:space="preserve">is </w:t>
      </w:r>
      <w:r w:rsidRPr="008454C2">
        <w:rPr>
          <w:rFonts w:ascii="Söhne" w:eastAsia="Times New Roman" w:hAnsi="Söhne" w:cs="Times New Roman"/>
          <w:sz w:val="18"/>
          <w:highlight w:val="yellow"/>
          <w:u w:val="double"/>
          <w:lang w:val="en-IE"/>
        </w:rPr>
        <w:t>should be</w:t>
      </w:r>
      <w:r w:rsidRPr="008454C2">
        <w:rPr>
          <w:rFonts w:ascii="Söhne" w:eastAsia="Times New Roman" w:hAnsi="Söhne" w:cs="Times New Roman"/>
          <w:sz w:val="18"/>
          <w:u w:val="double"/>
          <w:lang w:val="en-IE"/>
        </w:rPr>
        <w:t xml:space="preserve"> verified, </w:t>
      </w:r>
      <w:r w:rsidRPr="008454C2">
        <w:rPr>
          <w:rFonts w:ascii="Söhne" w:eastAsia="Times New Roman" w:hAnsi="Söhne" w:cs="Times New Roman"/>
          <w:sz w:val="18"/>
          <w:highlight w:val="yellow"/>
          <w:u w:val="double"/>
          <w:lang w:val="en-IE"/>
        </w:rPr>
        <w:t>for example</w:t>
      </w:r>
      <w:r w:rsidRPr="008454C2">
        <w:rPr>
          <w:rFonts w:ascii="Söhne" w:eastAsia="Times New Roman" w:hAnsi="Söhne" w:cs="Times New Roman"/>
          <w:sz w:val="18"/>
          <w:u w:val="double"/>
          <w:lang w:val="en-IE"/>
        </w:rPr>
        <w:t xml:space="preserve"> by agarose gel electrophoresis</w:t>
      </w:r>
      <w:r w:rsidRPr="008454C2">
        <w:rPr>
          <w:rFonts w:ascii="Söhne" w:eastAsia="Times New Roman" w:hAnsi="Söhne" w:cs="Times New Roman"/>
          <w:strike/>
          <w:sz w:val="18"/>
          <w:highlight w:val="yellow"/>
          <w:lang w:val="en-IE"/>
        </w:rPr>
        <w:t>, and purified by excision from this gel</w:t>
      </w:r>
      <w:r w:rsidRPr="008454C2">
        <w:rPr>
          <w:rFonts w:ascii="Söhne" w:eastAsia="Times New Roman" w:hAnsi="Söhne" w:cs="Times New Roman"/>
          <w:sz w:val="18"/>
          <w:u w:val="double"/>
          <w:lang w:val="en-IE"/>
        </w:rPr>
        <w:t xml:space="preserve">. Both DNA strands </w:t>
      </w:r>
      <w:r w:rsidRPr="008454C2">
        <w:rPr>
          <w:rFonts w:ascii="Söhne" w:eastAsia="Times New Roman" w:hAnsi="Söhne" w:cs="Times New Roman"/>
          <w:sz w:val="18"/>
          <w:highlight w:val="yellow"/>
          <w:u w:val="double"/>
          <w:lang w:val="en-IE"/>
        </w:rPr>
        <w:t>of the PCR product</w:t>
      </w:r>
      <w:r w:rsidRPr="008454C2">
        <w:rPr>
          <w:rFonts w:ascii="Söhne" w:eastAsia="Times New Roman" w:hAnsi="Söhne" w:cs="Times New Roman"/>
          <w:sz w:val="18"/>
          <w:u w:val="double"/>
          <w:lang w:val="en-IE"/>
        </w:rPr>
        <w:t xml:space="preserve"> must be sequenced</w:t>
      </w:r>
      <w:r w:rsidRPr="008454C2">
        <w:rPr>
          <w:rFonts w:ascii="Söhne" w:eastAsia="Times New Roman" w:hAnsi="Söhne" w:cs="Times New Roman"/>
          <w:sz w:val="18"/>
          <w:highlight w:val="yellow"/>
          <w:u w:val="double"/>
          <w:lang w:val="en-IE"/>
        </w:rPr>
        <w:t xml:space="preserve"> and</w:t>
      </w:r>
      <w:r w:rsidRPr="008454C2">
        <w:rPr>
          <w:rFonts w:ascii="Söhne" w:eastAsia="Times New Roman" w:hAnsi="Söhne" w:cs="Times New Roman"/>
          <w:sz w:val="18"/>
          <w:u w:val="double"/>
          <w:lang w:val="en-IE"/>
        </w:rPr>
        <w:t xml:space="preserve"> analysed </w:t>
      </w:r>
      <w:r w:rsidRPr="008454C2">
        <w:rPr>
          <w:rFonts w:ascii="Söhne" w:eastAsia="Times New Roman" w:hAnsi="Söhne" w:cs="Times New Roman"/>
          <w:strike/>
          <w:sz w:val="18"/>
          <w:highlight w:val="yellow"/>
          <w:lang w:val="en-IE"/>
        </w:rPr>
        <w:t>and compared</w:t>
      </w:r>
      <w:r w:rsidRPr="008454C2">
        <w:rPr>
          <w:rFonts w:ascii="Söhne" w:eastAsia="Times New Roman" w:hAnsi="Söhne" w:cs="Times New Roman"/>
          <w:sz w:val="18"/>
          <w:highlight w:val="yellow"/>
          <w:u w:val="double"/>
          <w:lang w:val="en-IE"/>
        </w:rPr>
        <w:t xml:space="preserve"> in comparison</w:t>
      </w:r>
      <w:r w:rsidRPr="008454C2">
        <w:rPr>
          <w:rFonts w:ascii="Söhne" w:eastAsia="Times New Roman" w:hAnsi="Söhne" w:cs="Times New Roman"/>
          <w:sz w:val="18"/>
          <w:u w:val="double"/>
          <w:lang w:val="en-IE"/>
        </w:rPr>
        <w:t xml:space="preserve"> with </w:t>
      </w:r>
      <w:r w:rsidRPr="008454C2">
        <w:rPr>
          <w:rFonts w:ascii="Söhne" w:eastAsia="Times New Roman" w:hAnsi="Söhne" w:cs="Times New Roman"/>
          <w:strike/>
          <w:sz w:val="18"/>
          <w:highlight w:val="yellow"/>
          <w:lang w:val="en-IE"/>
        </w:rPr>
        <w:t xml:space="preserve">published </w:t>
      </w:r>
      <w:r w:rsidRPr="008454C2">
        <w:rPr>
          <w:rFonts w:ascii="Söhne" w:eastAsia="Times New Roman" w:hAnsi="Söhne" w:cs="Times New Roman"/>
          <w:sz w:val="18"/>
          <w:highlight w:val="yellow"/>
          <w:u w:val="double"/>
          <w:lang w:val="en-IE"/>
        </w:rPr>
        <w:t>reference</w:t>
      </w:r>
      <w:r w:rsidRPr="008454C2">
        <w:rPr>
          <w:rFonts w:ascii="Söhne" w:eastAsia="Times New Roman" w:hAnsi="Söhne" w:cs="Times New Roman"/>
          <w:sz w:val="18"/>
          <w:u w:val="double"/>
          <w:lang w:val="en-IE"/>
        </w:rPr>
        <w:t xml:space="preserve"> sequences.</w:t>
      </w:r>
      <w:bookmarkEnd w:id="19"/>
    </w:p>
    <w:bookmarkEnd w:id="20"/>
    <w:p w14:paraId="534E61EA" w14:textId="77777777" w:rsidR="008454C2" w:rsidRPr="008454C2" w:rsidRDefault="008454C2" w:rsidP="008454C2">
      <w:pPr>
        <w:spacing w:after="240" w:line="240" w:lineRule="auto"/>
        <w:ind w:left="284"/>
        <w:jc w:val="both"/>
        <w:rPr>
          <w:rFonts w:ascii="Söhne" w:eastAsia="Times New Roman" w:hAnsi="Söhne" w:cs="Times New Roman"/>
          <w:strike/>
          <w:sz w:val="18"/>
          <w:szCs w:val="18"/>
          <w:lang w:val="en-IE"/>
        </w:rPr>
      </w:pPr>
      <w:r w:rsidRPr="008454C2">
        <w:rPr>
          <w:rFonts w:ascii="Söhne" w:eastAsia="Times New Roman" w:hAnsi="Söhne" w:cs="Times New Roman"/>
          <w:strike/>
          <w:sz w:val="18"/>
          <w:lang w:val="en-IE"/>
        </w:rPr>
        <w:t xml:space="preserve">The positive results obtained from conventional PCR described in 4.4.2 need to be confirmed by sequencing. </w:t>
      </w:r>
    </w:p>
    <w:p w14:paraId="010F357D"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bookmarkStart w:id="21" w:name="_Hlk34054758"/>
      <w:r w:rsidRPr="008454C2">
        <w:rPr>
          <w:rFonts w:ascii="Söhne Kräftig" w:eastAsia="MS Mincho" w:hAnsi="Söhne Kräftig" w:cs="Times New Roman"/>
          <w:sz w:val="21"/>
          <w:szCs w:val="20"/>
          <w:lang w:val="en-IE" w:eastAsia="da-DK"/>
        </w:rPr>
        <w:t>4.6.</w:t>
      </w:r>
      <w:r w:rsidRPr="008454C2">
        <w:rPr>
          <w:rFonts w:ascii="Söhne Kräftig" w:eastAsia="MS Mincho" w:hAnsi="Söhne Kräftig" w:cs="Times New Roman"/>
          <w:sz w:val="21"/>
          <w:szCs w:val="20"/>
          <w:lang w:val="en-IE" w:eastAsia="da-DK"/>
        </w:rPr>
        <w:tab/>
      </w:r>
      <w:r w:rsidRPr="008454C2">
        <w:rPr>
          <w:rFonts w:ascii="Söhne Kräftig" w:eastAsia="MS Mincho" w:hAnsi="Söhne Kräftig" w:cs="Times New Roman"/>
          <w:i/>
          <w:sz w:val="21"/>
          <w:szCs w:val="20"/>
          <w:lang w:val="en-IE" w:eastAsia="da-DK"/>
        </w:rPr>
        <w:t>In-situ</w:t>
      </w:r>
      <w:r w:rsidRPr="008454C2">
        <w:rPr>
          <w:rFonts w:ascii="Söhne Kräftig" w:eastAsia="MS Mincho" w:hAnsi="Söhne Kräftig" w:cs="Times New Roman"/>
          <w:sz w:val="21"/>
          <w:szCs w:val="20"/>
          <w:lang w:val="en-IE" w:eastAsia="da-DK"/>
        </w:rPr>
        <w:t xml:space="preserve"> hybridisation</w:t>
      </w:r>
    </w:p>
    <w:bookmarkEnd w:id="21"/>
    <w:p w14:paraId="3F83A9F8"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trike/>
          <w:sz w:val="18"/>
          <w:lang w:val="en-IE" w:eastAsia="fr-FR"/>
        </w:rPr>
        <w:t xml:space="preserve">ISH is </w:t>
      </w:r>
      <w:r w:rsidRPr="008454C2">
        <w:rPr>
          <w:rFonts w:ascii="Söhne" w:eastAsia="Times New Roman" w:hAnsi="Söhne" w:cs="Times New Roman"/>
          <w:sz w:val="18"/>
          <w:lang w:val="en-IE" w:eastAsia="fr-FR"/>
        </w:rPr>
        <w:t xml:space="preserve">Not </w:t>
      </w:r>
      <w:r w:rsidRPr="008454C2">
        <w:rPr>
          <w:rFonts w:ascii="Söhne" w:eastAsia="Times New Roman" w:hAnsi="Söhne" w:cs="Times New Roman"/>
          <w:strike/>
          <w:sz w:val="18"/>
          <w:lang w:val="en-IE" w:eastAsia="fr-FR"/>
        </w:rPr>
        <w:t xml:space="preserve">currently </w:t>
      </w:r>
      <w:r w:rsidRPr="008454C2">
        <w:rPr>
          <w:rFonts w:ascii="Söhne" w:eastAsia="Times New Roman" w:hAnsi="Söhne" w:cs="Times New Roman"/>
          <w:sz w:val="18"/>
          <w:lang w:val="en-IE" w:eastAsia="fr-FR"/>
        </w:rPr>
        <w:t>available</w:t>
      </w:r>
      <w:r w:rsidRPr="008454C2">
        <w:rPr>
          <w:rFonts w:ascii="Söhne" w:eastAsia="Times New Roman" w:hAnsi="Söhne" w:cs="Times New Roman"/>
          <w:strike/>
          <w:sz w:val="18"/>
          <w:lang w:val="en-IE" w:eastAsia="fr-FR"/>
        </w:rPr>
        <w:t xml:space="preserve"> (December 2021)</w:t>
      </w:r>
      <w:r w:rsidRPr="008454C2">
        <w:rPr>
          <w:rFonts w:ascii="Söhne" w:eastAsia="Times New Roman" w:hAnsi="Söhne" w:cs="Times New Roman"/>
          <w:sz w:val="18"/>
          <w:lang w:val="en-IE" w:eastAsia="fr-FR"/>
        </w:rPr>
        <w:t>.</w:t>
      </w:r>
    </w:p>
    <w:p w14:paraId="391C535B"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bookmarkStart w:id="22" w:name="_Hlk34054765"/>
      <w:bookmarkStart w:id="23" w:name="_Hlk83113198"/>
      <w:r w:rsidRPr="008454C2">
        <w:rPr>
          <w:rFonts w:ascii="Söhne Kräftig" w:eastAsia="MS Mincho" w:hAnsi="Söhne Kräftig" w:cs="Times New Roman"/>
          <w:sz w:val="21"/>
          <w:szCs w:val="20"/>
          <w:lang w:val="en-IE" w:eastAsia="da-DK"/>
        </w:rPr>
        <w:t>4.7.</w:t>
      </w:r>
      <w:r w:rsidRPr="008454C2">
        <w:rPr>
          <w:rFonts w:ascii="Söhne Kräftig" w:eastAsia="MS Mincho" w:hAnsi="Söhne Kräftig" w:cs="Times New Roman"/>
          <w:sz w:val="21"/>
          <w:szCs w:val="20"/>
          <w:lang w:val="en-IE" w:eastAsia="da-DK"/>
        </w:rPr>
        <w:tab/>
        <w:t>Immunohistochemistry</w:t>
      </w:r>
    </w:p>
    <w:bookmarkEnd w:id="22"/>
    <w:p w14:paraId="0EB69B36"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An immunohistochemistry assay to detect AHPND was developed by Kumar </w:t>
      </w:r>
      <w:r w:rsidRPr="008454C2">
        <w:rPr>
          <w:rFonts w:ascii="Söhne" w:eastAsia="Times New Roman" w:hAnsi="Söhne" w:cs="Times New Roman"/>
          <w:i/>
          <w:iCs/>
          <w:sz w:val="18"/>
          <w:lang w:val="en-IE"/>
        </w:rPr>
        <w:t>et al.,</w:t>
      </w:r>
      <w:r w:rsidRPr="008454C2">
        <w:rPr>
          <w:rFonts w:ascii="Söhne" w:eastAsia="Times New Roman" w:hAnsi="Söhne" w:cs="Times New Roman"/>
          <w:sz w:val="18"/>
          <w:lang w:val="en-IE"/>
        </w:rPr>
        <w:t xml:space="preserve"> (2019). However, the assay requires further validation.</w:t>
      </w:r>
    </w:p>
    <w:bookmarkEnd w:id="23"/>
    <w:p w14:paraId="0E6D0F3B"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4.8.</w:t>
      </w:r>
      <w:r w:rsidRPr="008454C2">
        <w:rPr>
          <w:rFonts w:ascii="Söhne Kräftig" w:eastAsia="MS Mincho" w:hAnsi="Söhne Kräftig" w:cs="Times New Roman"/>
          <w:sz w:val="21"/>
          <w:szCs w:val="20"/>
          <w:lang w:val="en-IE" w:eastAsia="da-DK"/>
        </w:rPr>
        <w:tab/>
        <w:t>Bioassay</w:t>
      </w:r>
    </w:p>
    <w:p w14:paraId="08EE0F26"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i/>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has been transmitted experimentally by immersion and by reverse gavage (Joshi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2014b; Nunan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2014; Soto-Rodriguez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2015; Tran </w:t>
      </w:r>
      <w:r w:rsidRPr="008454C2">
        <w:rPr>
          <w:rFonts w:ascii="Söhne" w:eastAsia="Times New Roman" w:hAnsi="Söhne" w:cs="Times New Roman"/>
          <w:i/>
          <w:sz w:val="18"/>
          <w:lang w:val="en-IE"/>
        </w:rPr>
        <w:t>et al.,</w:t>
      </w:r>
      <w:r w:rsidRPr="008454C2">
        <w:rPr>
          <w:rFonts w:ascii="Söhne" w:eastAsia="Times New Roman" w:hAnsi="Söhne" w:cs="Times New Roman"/>
          <w:sz w:val="18"/>
          <w:lang w:val="en-IE"/>
        </w:rPr>
        <w:t xml:space="preserve"> 2013), simulating natural horizontal transmission via oral routes and co-habitation. Thus, following isolation and purification of a bacterium that is suspected to cause AHPND, a bioassay can be performed to confirm the presence of the causative agent. The immersion procedure is carried out by immersing 15 shrimp for 15 minutes, with aeration, in a suspension (150 ml clean artificial seawater) of 2 × 10</w:t>
      </w:r>
      <w:r w:rsidRPr="008454C2">
        <w:rPr>
          <w:rFonts w:ascii="Söhne" w:eastAsia="Times New Roman" w:hAnsi="Söhne" w:cs="Times New Roman"/>
          <w:sz w:val="18"/>
          <w:szCs w:val="14"/>
          <w:vertAlign w:val="superscript"/>
          <w:lang w:val="en-IE"/>
        </w:rPr>
        <w:t>8</w:t>
      </w:r>
      <w:r w:rsidRPr="008454C2">
        <w:rPr>
          <w:rFonts w:ascii="Söhne" w:eastAsia="Times New Roman" w:hAnsi="Söhne" w:cs="Times New Roman"/>
          <w:sz w:val="18"/>
          <w:lang w:val="en-IE"/>
        </w:rPr>
        <w:t xml:space="preserve"> cells of the cultured bacterium per ml. Following this initial 15-minute period, the shrimp and the inoculum are transferred to a larger tank with a volume of clean artificial seawater to make the final concentration of the bacterium 2 × 10</w:t>
      </w:r>
      <w:r w:rsidRPr="008454C2">
        <w:rPr>
          <w:rFonts w:ascii="Söhne" w:eastAsia="Times New Roman" w:hAnsi="Söhne" w:cs="Times New Roman"/>
          <w:sz w:val="18"/>
          <w:szCs w:val="14"/>
          <w:vertAlign w:val="superscript"/>
          <w:lang w:val="en-IE"/>
        </w:rPr>
        <w:t>6</w:t>
      </w:r>
      <w:r w:rsidRPr="008454C2">
        <w:rPr>
          <w:rFonts w:ascii="Söhne" w:eastAsia="Times New Roman" w:hAnsi="Söhne" w:cs="Times New Roman"/>
          <w:sz w:val="18"/>
          <w:lang w:val="en-IE"/>
        </w:rPr>
        <w:t xml:space="preserve"> cells ml</w:t>
      </w:r>
      <w:r w:rsidRPr="008454C2">
        <w:rPr>
          <w:rFonts w:ascii="Söhne" w:eastAsia="Times New Roman" w:hAnsi="Söhne" w:cs="Times New Roman"/>
          <w:sz w:val="18"/>
          <w:szCs w:val="14"/>
          <w:vertAlign w:val="superscript"/>
          <w:lang w:val="en-IE"/>
        </w:rPr>
        <w:t>–1</w:t>
      </w:r>
      <w:r w:rsidRPr="008454C2">
        <w:rPr>
          <w:rFonts w:ascii="Söhne" w:eastAsia="Times New Roman" w:hAnsi="Söhne" w:cs="Times New Roman"/>
          <w:sz w:val="18"/>
          <w:lang w:val="en-IE"/>
        </w:rPr>
        <w:t xml:space="preserve">. Shrimp are monitored at 6- to 8-hour intervals. Dead shrimp can be processed for </w:t>
      </w:r>
      <w:r w:rsidRPr="008454C2">
        <w:rPr>
          <w:rFonts w:ascii="Söhne" w:eastAsia="Times New Roman" w:hAnsi="Söhne" w:cs="Times New Roman"/>
          <w:i/>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PCR and sequence analysis. Moribund or surviving shrimp are processed for histology, bacterial re-isolation, PCR and sequence analysis. A positive bioassay is indicated by the detection of characteristic histological lesions and </w:t>
      </w:r>
      <w:r w:rsidRPr="008454C2">
        <w:rPr>
          <w:rFonts w:ascii="Söhne" w:eastAsia="Times New Roman" w:hAnsi="Söhne" w:cs="Times New Roman"/>
          <w:i/>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rPr>
        <w:t xml:space="preserve"> by PCR and amplicon sequence analysis.</w:t>
      </w:r>
      <w:bookmarkStart w:id="24" w:name="_Hlk34054791"/>
    </w:p>
    <w:p w14:paraId="2FC7C793"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bidi="en-US"/>
        </w:rPr>
      </w:pPr>
      <w:r w:rsidRPr="008454C2">
        <w:rPr>
          <w:rFonts w:ascii="Söhne Kräftig" w:eastAsia="MS Mincho" w:hAnsi="Söhne Kräftig" w:cs="Times New Roman"/>
          <w:sz w:val="21"/>
          <w:szCs w:val="20"/>
          <w:lang w:val="en-IE" w:eastAsia="da-DK" w:bidi="en-US"/>
        </w:rPr>
        <w:t>4.9.</w:t>
      </w:r>
      <w:r w:rsidRPr="008454C2">
        <w:rPr>
          <w:rFonts w:ascii="Söhne Kräftig" w:eastAsia="MS Mincho" w:hAnsi="Söhne Kräftig" w:cs="Times New Roman"/>
          <w:sz w:val="21"/>
          <w:szCs w:val="20"/>
          <w:lang w:val="en-IE" w:eastAsia="da-DK" w:bidi="en-US"/>
        </w:rPr>
        <w:tab/>
      </w:r>
      <w:r w:rsidRPr="008454C2">
        <w:rPr>
          <w:rFonts w:ascii="Söhne Kräftig" w:eastAsia="MS Mincho" w:hAnsi="Söhne Kräftig" w:cs="Times New Roman"/>
          <w:sz w:val="21"/>
          <w:szCs w:val="20"/>
          <w:lang w:val="en-IE" w:eastAsia="da-DK"/>
        </w:rPr>
        <w:t>Antibody</w:t>
      </w:r>
      <w:r w:rsidRPr="008454C2">
        <w:rPr>
          <w:rFonts w:ascii="Söhne Kräftig" w:eastAsia="MS Mincho" w:hAnsi="Söhne Kräftig" w:cs="Times New Roman"/>
          <w:strike/>
          <w:sz w:val="21"/>
          <w:szCs w:val="20"/>
          <w:lang w:val="en-IE" w:eastAsia="da-DK" w:bidi="en-US"/>
        </w:rPr>
        <w:t>-</w:t>
      </w:r>
      <w:r w:rsidRPr="008454C2">
        <w:rPr>
          <w:rFonts w:ascii="Söhne Kräftig" w:eastAsia="MS Mincho" w:hAnsi="Söhne Kräftig" w:cs="Times New Roman"/>
          <w:sz w:val="21"/>
          <w:szCs w:val="20"/>
          <w:lang w:val="en-IE" w:eastAsia="da-DK" w:bidi="en-US"/>
        </w:rPr>
        <w:t xml:space="preserve"> or antigen-based detection methods </w:t>
      </w:r>
    </w:p>
    <w:p w14:paraId="1E4010AC"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An indirect enzyme-linked immunosorbent assay (I-ELISA) for AHPND detection developed by Mai </w:t>
      </w:r>
      <w:r w:rsidRPr="008454C2">
        <w:rPr>
          <w:rFonts w:ascii="Söhne" w:eastAsia="Times New Roman" w:hAnsi="Söhne" w:cs="Times New Roman"/>
          <w:i/>
          <w:iCs/>
          <w:sz w:val="18"/>
          <w:lang w:val="en-IE"/>
        </w:rPr>
        <w:t xml:space="preserve">et al. </w:t>
      </w:r>
      <w:r w:rsidRPr="008454C2">
        <w:rPr>
          <w:rFonts w:ascii="Söhne" w:eastAsia="Times New Roman" w:hAnsi="Söhne" w:cs="Times New Roman"/>
          <w:sz w:val="18"/>
          <w:lang w:val="en-IE"/>
        </w:rPr>
        <w:t xml:space="preserve">(2020) showed high sensitivity (the limit of detection was 0.008 ng </w:t>
      </w:r>
      <w:r w:rsidRPr="008454C2">
        <w:rPr>
          <w:rFonts w:ascii="Calibri" w:eastAsia="Times New Roman" w:hAnsi="Calibri" w:cs="Calibri"/>
          <w:sz w:val="18"/>
          <w:lang w:val="en-IE"/>
        </w:rPr>
        <w:t>µ</w:t>
      </w:r>
      <w:r w:rsidRPr="008454C2">
        <w:rPr>
          <w:rFonts w:ascii="Söhne" w:eastAsia="Times New Roman" w:hAnsi="Söhne" w:cs="Times New Roman"/>
          <w:sz w:val="18"/>
          <w:lang w:val="en-IE"/>
        </w:rPr>
        <w:t>l</w:t>
      </w:r>
      <w:r w:rsidRPr="008454C2">
        <w:rPr>
          <w:rFonts w:ascii="Söhne" w:eastAsia="Times New Roman" w:hAnsi="Söhne" w:cs="Times New Roman"/>
          <w:sz w:val="18"/>
          <w:vertAlign w:val="superscript"/>
          <w:lang w:val="en-IE"/>
        </w:rPr>
        <w:t>–1</w:t>
      </w:r>
      <w:r w:rsidRPr="008454C2">
        <w:rPr>
          <w:rFonts w:ascii="Söhne" w:eastAsia="Times New Roman" w:hAnsi="Söhne" w:cs="Times New Roman"/>
          <w:sz w:val="18"/>
          <w:lang w:val="en-IE"/>
        </w:rPr>
        <w:t xml:space="preserve"> for PirA</w:t>
      </w:r>
      <w:r w:rsidRPr="008454C2">
        <w:rPr>
          <w:rFonts w:ascii="Söhne" w:eastAsia="Times New Roman" w:hAnsi="Söhne" w:cs="Times New Roman"/>
          <w:i/>
          <w:iCs/>
          <w:sz w:val="18"/>
          <w:vertAlign w:val="superscript"/>
          <w:lang w:val="en-IE"/>
        </w:rPr>
        <w:t>vp</w:t>
      </w:r>
      <w:r w:rsidRPr="008454C2">
        <w:rPr>
          <w:rFonts w:ascii="Söhne" w:eastAsia="Times New Roman" w:hAnsi="Söhne" w:cs="Times New Roman"/>
          <w:sz w:val="18"/>
          <w:lang w:val="en-IE"/>
        </w:rPr>
        <w:t xml:space="preserve"> and 0.008 ng </w:t>
      </w:r>
      <w:r w:rsidRPr="008454C2">
        <w:rPr>
          <w:rFonts w:ascii="Calibri" w:eastAsia="Times New Roman" w:hAnsi="Calibri" w:cs="Calibri"/>
          <w:sz w:val="18"/>
          <w:lang w:val="en-IE"/>
        </w:rPr>
        <w:t>µ</w:t>
      </w:r>
      <w:r w:rsidRPr="008454C2">
        <w:rPr>
          <w:rFonts w:ascii="Söhne" w:eastAsia="Times New Roman" w:hAnsi="Söhne" w:cs="Times New Roman"/>
          <w:sz w:val="18"/>
          <w:lang w:val="en-IE"/>
        </w:rPr>
        <w:t>l</w:t>
      </w:r>
      <w:r w:rsidRPr="008454C2">
        <w:rPr>
          <w:rFonts w:ascii="Söhne" w:eastAsia="Times New Roman" w:hAnsi="Söhne" w:cs="Times New Roman"/>
          <w:sz w:val="18"/>
          <w:vertAlign w:val="superscript"/>
          <w:lang w:val="en-IE"/>
        </w:rPr>
        <w:t>–1</w:t>
      </w:r>
      <w:r w:rsidRPr="008454C2">
        <w:rPr>
          <w:rFonts w:ascii="Söhne" w:eastAsia="Times New Roman" w:hAnsi="Söhne" w:cs="Times New Roman"/>
          <w:sz w:val="18"/>
          <w:lang w:val="en-IE"/>
        </w:rPr>
        <w:t xml:space="preserve"> for PirB</w:t>
      </w:r>
      <w:r w:rsidRPr="008454C2">
        <w:rPr>
          <w:rFonts w:ascii="Söhne" w:eastAsia="Times New Roman" w:hAnsi="Söhne" w:cs="Times New Roman"/>
          <w:i/>
          <w:iCs/>
          <w:sz w:val="18"/>
          <w:vertAlign w:val="superscript"/>
          <w:lang w:val="en-IE"/>
        </w:rPr>
        <w:t>vp</w:t>
      </w:r>
      <w:r w:rsidRPr="008454C2">
        <w:rPr>
          <w:rFonts w:ascii="Söhne" w:eastAsia="Times New Roman" w:hAnsi="Söhne" w:cs="Times New Roman"/>
          <w:sz w:val="18"/>
          <w:lang w:val="en-IE"/>
        </w:rPr>
        <w:t xml:space="preserve">) and specificity. </w:t>
      </w:r>
    </w:p>
    <w:p w14:paraId="1ACC47CA"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18"/>
          <w:lang w:val="en-IE" w:eastAsia="da-DK"/>
        </w:rPr>
        <w:t>4.10.</w:t>
      </w:r>
      <w:r w:rsidRPr="008454C2">
        <w:rPr>
          <w:rFonts w:ascii="Söhne Kräftig" w:eastAsia="MS Mincho" w:hAnsi="Söhne Kräftig" w:cs="Times New Roman"/>
          <w:sz w:val="21"/>
          <w:szCs w:val="20"/>
          <w:lang w:val="en-IE" w:eastAsia="da-DK"/>
        </w:rPr>
        <w:tab/>
        <w:t>Other methods</w:t>
      </w:r>
    </w:p>
    <w:p w14:paraId="29EAD7CB"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None.</w:t>
      </w:r>
    </w:p>
    <w:bookmarkEnd w:id="24"/>
    <w:p w14:paraId="31653E32"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n-IE" w:eastAsia="fr-FR"/>
        </w:rPr>
      </w:pPr>
      <w:r w:rsidRPr="008454C2">
        <w:rPr>
          <w:rFonts w:ascii="Söhne Halbfett" w:eastAsia="MS Mincho" w:hAnsi="Söhne Halbfett" w:cs="Times New Roman"/>
          <w:szCs w:val="20"/>
          <w:lang w:val="en-IE" w:eastAsia="fr-FR"/>
        </w:rPr>
        <w:t>5.</w:t>
      </w:r>
      <w:r w:rsidRPr="008454C2">
        <w:rPr>
          <w:rFonts w:ascii="Söhne Halbfett" w:eastAsia="MS Mincho" w:hAnsi="Söhne Halbfett" w:cs="Times New Roman"/>
          <w:szCs w:val="20"/>
          <w:lang w:val="en-IE" w:eastAsia="fr-FR"/>
        </w:rPr>
        <w:tab/>
        <w:t>Test(s) recommended for surveillance to demonstrate freedom in apparently healthy populations</w:t>
      </w:r>
    </w:p>
    <w:p w14:paraId="140FC787"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z w:val="18"/>
          <w:lang w:val="en-IE" w:bidi="en-US"/>
        </w:rPr>
        <w:lastRenderedPageBreak/>
        <w:t xml:space="preserve">Real-time PCR (Han </w:t>
      </w:r>
      <w:r w:rsidRPr="008454C2">
        <w:rPr>
          <w:rFonts w:ascii="Söhne" w:eastAsia="Times New Roman" w:hAnsi="Söhne" w:cs="Times New Roman"/>
          <w:i/>
          <w:iCs/>
          <w:sz w:val="18"/>
          <w:lang w:val="en-IE" w:bidi="en-US"/>
        </w:rPr>
        <w:t xml:space="preserve">et al., </w:t>
      </w:r>
      <w:r w:rsidRPr="008454C2">
        <w:rPr>
          <w:rFonts w:ascii="Söhne" w:eastAsia="Times New Roman" w:hAnsi="Söhne" w:cs="Times New Roman"/>
          <w:sz w:val="18"/>
          <w:lang w:val="en-IE" w:bidi="en-US"/>
        </w:rPr>
        <w:t xml:space="preserve">2015b) </w:t>
      </w:r>
      <w:r w:rsidRPr="008454C2">
        <w:rPr>
          <w:rFonts w:ascii="Söhne" w:eastAsia="Times New Roman" w:hAnsi="Söhne" w:cs="Times New Roman"/>
          <w:sz w:val="18"/>
          <w:u w:val="double"/>
          <w:lang w:val="en-IE" w:bidi="en-US"/>
        </w:rPr>
        <w:t>and conventional PCR (</w:t>
      </w:r>
      <w:r w:rsidRPr="008454C2">
        <w:rPr>
          <w:rFonts w:ascii="Söhne" w:eastAsia="Calibri" w:hAnsi="Söhne" w:cs="Arial"/>
          <w:sz w:val="18"/>
          <w:szCs w:val="18"/>
          <w:u w:val="double"/>
          <w:lang w:val="en-IE"/>
        </w:rPr>
        <w:t xml:space="preserve">Dangtip </w:t>
      </w:r>
      <w:r w:rsidRPr="008454C2">
        <w:rPr>
          <w:rFonts w:ascii="Söhne" w:eastAsia="Calibri" w:hAnsi="Söhne" w:cs="Arial"/>
          <w:i/>
          <w:sz w:val="18"/>
          <w:szCs w:val="18"/>
          <w:u w:val="double"/>
          <w:lang w:val="en-IE"/>
        </w:rPr>
        <w:t>et al.,</w:t>
      </w:r>
      <w:r w:rsidRPr="008454C2">
        <w:rPr>
          <w:rFonts w:ascii="Söhne" w:eastAsia="Calibri" w:hAnsi="Söhne" w:cs="Arial"/>
          <w:sz w:val="18"/>
          <w:szCs w:val="18"/>
          <w:u w:val="double"/>
          <w:lang w:val="en-IE"/>
        </w:rPr>
        <w:t xml:space="preserve"> 2015</w:t>
      </w:r>
      <w:r w:rsidRPr="008454C2">
        <w:rPr>
          <w:rFonts w:ascii="Söhne" w:eastAsia="Times New Roman" w:hAnsi="Söhne" w:cs="Times New Roman"/>
          <w:sz w:val="18"/>
          <w:u w:val="double"/>
          <w:lang w:val="en-IE" w:bidi="en-US"/>
        </w:rPr>
        <w:t>) are</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strike/>
          <w:sz w:val="18"/>
          <w:lang w:val="en-IE" w:bidi="en-US"/>
        </w:rPr>
        <w:t xml:space="preserve">is </w:t>
      </w:r>
      <w:r w:rsidRPr="008454C2">
        <w:rPr>
          <w:rFonts w:ascii="Söhne" w:eastAsia="Times New Roman" w:hAnsi="Söhne" w:cs="Times New Roman"/>
          <w:sz w:val="18"/>
          <w:lang w:val="en-IE" w:bidi="en-US"/>
        </w:rPr>
        <w:t>recommended for demonstrating freedom from AHPND in an apparently healthy population.</w:t>
      </w:r>
    </w:p>
    <w:p w14:paraId="3C6644D5"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n-IE" w:eastAsia="fr-FR"/>
        </w:rPr>
      </w:pPr>
      <w:r w:rsidRPr="008454C2">
        <w:rPr>
          <w:rFonts w:ascii="Söhne Halbfett" w:eastAsia="MS Mincho" w:hAnsi="Söhne Halbfett" w:cs="Times New Roman"/>
          <w:szCs w:val="20"/>
          <w:lang w:val="en-IE" w:eastAsia="fr-FR"/>
        </w:rPr>
        <w:t>6.</w:t>
      </w:r>
      <w:r w:rsidRPr="008454C2">
        <w:rPr>
          <w:rFonts w:ascii="Söhne Halbfett" w:eastAsia="MS Mincho" w:hAnsi="Söhne Halbfett" w:cs="Times New Roman"/>
          <w:szCs w:val="20"/>
          <w:lang w:val="en-IE" w:eastAsia="fr-FR"/>
        </w:rPr>
        <w:tab/>
        <w:t>Corroborative diagnostic criteria</w:t>
      </w:r>
    </w:p>
    <w:p w14:paraId="3A6B8176"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49525CCA" w14:textId="77777777" w:rsidR="008454C2" w:rsidRPr="008454C2" w:rsidRDefault="008454C2" w:rsidP="008454C2">
      <w:pPr>
        <w:spacing w:after="240" w:line="240" w:lineRule="auto"/>
        <w:jc w:val="both"/>
        <w:rPr>
          <w:rFonts w:ascii="Söhne" w:eastAsia="Times New Roman" w:hAnsi="Söhne" w:cs="Times New Roman"/>
          <w:sz w:val="18"/>
          <w:lang w:val="en-IE" w:bidi="en-US"/>
        </w:rPr>
      </w:pPr>
      <w:bookmarkStart w:id="25" w:name="_Hlk128059522"/>
      <w:r w:rsidRPr="008454C2">
        <w:rPr>
          <w:rFonts w:ascii="Söhne" w:eastAsia="Times New Roman" w:hAnsi="Söhne" w:cs="Times New Roman"/>
          <w:sz w:val="18"/>
          <w:szCs w:val="18"/>
          <w:lang w:val="en-IE" w:bidi="en-US"/>
        </w:rPr>
        <w:t xml:space="preserve">The case definitions for suspect and confirmed cases have been developed to support decision-making related to trade and confirmation of disease status at the country, zone or compartment level. Case definitions for disease confirmation in endemically affected areas may be less stringent. </w:t>
      </w:r>
      <w:r w:rsidRPr="008454C2">
        <w:rPr>
          <w:rFonts w:ascii="Söhne" w:eastAsia="Times New Roman" w:hAnsi="Söhne" w:cs="Times New Roman"/>
          <w:strike/>
          <w:sz w:val="18"/>
          <w:highlight w:val="yellow"/>
          <w:lang w:val="en-IE" w:bidi="en-US"/>
        </w:rPr>
        <w:t>It is recommended that all samples that yield suspect positive test results in an otherwise pathogen-free country or zone or compartment should be referred immediately to the WOAH Reference Laboratory for confirmation, whether or not clinical signs are associated with the case.</w:t>
      </w:r>
      <w:r w:rsidRPr="008454C2">
        <w:rPr>
          <w:rFonts w:ascii="Söhne" w:eastAsia="Times New Roman" w:hAnsi="Söhne" w:cs="Times New Roman"/>
          <w:sz w:val="18"/>
          <w:lang w:val="en-IE" w:bidi="en-US"/>
        </w:rPr>
        <w:t xml:space="preserve"> If a </w:t>
      </w:r>
      <w:r w:rsidRPr="008454C2">
        <w:rPr>
          <w:rFonts w:ascii="Söhne" w:eastAsia="Times New Roman" w:hAnsi="Söhne" w:cs="Times New Roman"/>
          <w:strike/>
          <w:sz w:val="18"/>
          <w:highlight w:val="yellow"/>
          <w:lang w:val="en-IE" w:bidi="en-US"/>
        </w:rPr>
        <w:t xml:space="preserve">laboratory </w:t>
      </w:r>
      <w:r w:rsidRPr="008454C2">
        <w:rPr>
          <w:rFonts w:ascii="Söhne" w:eastAsia="Times New Roman" w:hAnsi="Söhne" w:cs="Times New Roman"/>
          <w:sz w:val="18"/>
          <w:highlight w:val="yellow"/>
          <w:u w:val="double"/>
          <w:lang w:val="en-IE" w:bidi="en-US"/>
        </w:rPr>
        <w:t>Competent Authority</w:t>
      </w:r>
      <w:r w:rsidRPr="008454C2">
        <w:rPr>
          <w:rFonts w:ascii="Söhne" w:eastAsia="Times New Roman" w:hAnsi="Söhne" w:cs="Times New Roman"/>
          <w:sz w:val="18"/>
          <w:lang w:val="en-IE" w:bidi="en-US"/>
        </w:rPr>
        <w:t xml:space="preserve"> does not have the </w:t>
      </w:r>
      <w:r w:rsidRPr="008454C2">
        <w:rPr>
          <w:rFonts w:ascii="Söhne" w:eastAsia="Times New Roman" w:hAnsi="Söhne" w:cs="Times New Roman"/>
          <w:strike/>
          <w:sz w:val="18"/>
          <w:highlight w:val="yellow"/>
          <w:lang w:val="en-IE" w:bidi="en-US"/>
        </w:rPr>
        <w:t xml:space="preserve">capacity </w:t>
      </w:r>
      <w:r w:rsidRPr="008454C2">
        <w:rPr>
          <w:rFonts w:ascii="Söhne" w:eastAsia="Times New Roman" w:hAnsi="Söhne" w:cs="Times New Roman"/>
          <w:sz w:val="18"/>
          <w:highlight w:val="yellow"/>
          <w:u w:val="double"/>
          <w:lang w:val="en-IE" w:bidi="en-US"/>
        </w:rPr>
        <w:t>capability</w:t>
      </w:r>
      <w:r w:rsidRPr="008454C2">
        <w:rPr>
          <w:rFonts w:ascii="Söhne" w:eastAsia="Times New Roman" w:hAnsi="Söhne" w:cs="Times New Roman"/>
          <w:sz w:val="18"/>
          <w:lang w:val="en-IE" w:bidi="en-US"/>
        </w:rPr>
        <w:t xml:space="preserve"> to undertake the necessary diagnostic tests it should seek advice from the appropriate WOAH Reference Laboratory</w:t>
      </w:r>
      <w:r w:rsidRPr="008454C2">
        <w:rPr>
          <w:rFonts w:ascii="Söhne" w:eastAsia="Times New Roman" w:hAnsi="Söhne" w:cs="Times New Roman"/>
          <w:sz w:val="18"/>
          <w:szCs w:val="18"/>
          <w:u w:val="double"/>
          <w:lang w:val="en-IE" w:bidi="en-US"/>
        </w:rPr>
        <w:t xml:space="preserve">, and if necessary, refer samples to that laboratory for </w:t>
      </w:r>
      <w:bookmarkStart w:id="26" w:name="_Hlk127539969"/>
      <w:r w:rsidRPr="008454C2">
        <w:rPr>
          <w:rFonts w:ascii="Söhne" w:eastAsia="Times New Roman" w:hAnsi="Söhne" w:cs="Times New Roman"/>
          <w:sz w:val="18"/>
          <w:szCs w:val="18"/>
          <w:highlight w:val="yellow"/>
          <w:u w:val="double"/>
          <w:lang w:val="en-IE" w:bidi="en-US"/>
        </w:rPr>
        <w:t>confirmatory</w:t>
      </w:r>
      <w:r w:rsidRPr="008454C2">
        <w:rPr>
          <w:rFonts w:ascii="Söhne" w:eastAsia="Times New Roman" w:hAnsi="Söhne" w:cs="Times New Roman"/>
          <w:sz w:val="18"/>
          <w:szCs w:val="18"/>
          <w:u w:val="double"/>
          <w:lang w:val="en-IE" w:bidi="en-US"/>
        </w:rPr>
        <w:t xml:space="preserve"> </w:t>
      </w:r>
      <w:bookmarkEnd w:id="26"/>
      <w:r w:rsidRPr="008454C2">
        <w:rPr>
          <w:rFonts w:ascii="Söhne" w:eastAsia="Times New Roman" w:hAnsi="Söhne" w:cs="Times New Roman"/>
          <w:sz w:val="18"/>
          <w:szCs w:val="18"/>
          <w:u w:val="double"/>
          <w:lang w:val="en-IE" w:bidi="en-US"/>
        </w:rPr>
        <w:t xml:space="preserve">testing </w:t>
      </w:r>
      <w:bookmarkStart w:id="27" w:name="_Hlk127540000"/>
      <w:r w:rsidRPr="008454C2">
        <w:rPr>
          <w:rFonts w:ascii="Söhne" w:eastAsia="Times New Roman" w:hAnsi="Söhne" w:cs="Times New Roman"/>
          <w:sz w:val="18"/>
          <w:szCs w:val="18"/>
          <w:highlight w:val="yellow"/>
          <w:u w:val="double"/>
          <w:lang w:val="en-IE" w:bidi="en-US"/>
        </w:rPr>
        <w:t>of samples from the index case in a country, zone or compartment considered free</w:t>
      </w:r>
      <w:bookmarkEnd w:id="27"/>
      <w:r w:rsidRPr="008454C2">
        <w:rPr>
          <w:rFonts w:ascii="Söhne" w:eastAsia="Times New Roman" w:hAnsi="Söhne" w:cs="Times New Roman"/>
          <w:sz w:val="18"/>
          <w:highlight w:val="yellow"/>
          <w:lang w:val="en-IE" w:bidi="en-US"/>
        </w:rPr>
        <w:t>.</w:t>
      </w:r>
    </w:p>
    <w:bookmarkEnd w:id="25"/>
    <w:p w14:paraId="77BE91D0"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6.1.</w:t>
      </w:r>
      <w:r w:rsidRPr="008454C2">
        <w:rPr>
          <w:rFonts w:ascii="Söhne Kräftig" w:eastAsia="MS Mincho" w:hAnsi="Söhne Kräftig" w:cs="Times New Roman"/>
          <w:sz w:val="21"/>
          <w:szCs w:val="20"/>
          <w:lang w:val="en-IE" w:eastAsia="da-DK"/>
        </w:rPr>
        <w:tab/>
        <w:t>Apparently healthy animals or animals of unknown health status</w:t>
      </w:r>
      <w:r w:rsidRPr="008454C2">
        <w:rPr>
          <w:rFonts w:ascii="ZWAdobeF" w:eastAsia="MS Mincho" w:hAnsi="ZWAdobeF" w:cs="ZWAdobeF"/>
          <w:sz w:val="2"/>
          <w:szCs w:val="2"/>
          <w:lang w:val="en-IE" w:eastAsia="da-DK"/>
        </w:rPr>
        <w:t>2F2F2F3F3F</w:t>
      </w:r>
      <w:r w:rsidRPr="008454C2">
        <w:rPr>
          <w:rFonts w:ascii="Söhne Kräftig" w:eastAsia="MS Mincho" w:hAnsi="Söhne Kräftig" w:cs="Arial"/>
          <w:sz w:val="18"/>
          <w:szCs w:val="18"/>
          <w:vertAlign w:val="superscript"/>
          <w:lang w:val="en-IE" w:eastAsia="da-DK"/>
        </w:rPr>
        <w:footnoteReference w:id="1"/>
      </w:r>
    </w:p>
    <w:p w14:paraId="64ECCFFF"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Apparently healthy populations may fall under suspicion, and therefore be sampled, if there is an epidemiological link(s) to an infected population. </w:t>
      </w:r>
      <w:r w:rsidRPr="008454C2">
        <w:rPr>
          <w:rFonts w:ascii="Söhne" w:eastAsia="Times New Roman" w:hAnsi="Söhne" w:cs="Times New Roman"/>
          <w:strike/>
          <w:sz w:val="18"/>
          <w:lang w:val="en-IE"/>
        </w:rPr>
        <w:t xml:space="preserve">Geographical </w:t>
      </w:r>
      <w:r w:rsidRPr="008454C2">
        <w:rPr>
          <w:rFonts w:ascii="Söhne" w:eastAsia="Times New Roman" w:hAnsi="Söhne" w:cs="Times New Roman"/>
          <w:sz w:val="18"/>
          <w:u w:val="double"/>
          <w:lang w:val="en-IE"/>
        </w:rPr>
        <w:t>Hydrographical</w:t>
      </w:r>
      <w:r w:rsidRPr="008454C2">
        <w:rPr>
          <w:rFonts w:ascii="Söhne" w:eastAsia="Times New Roman" w:hAnsi="Söhne" w:cs="Times New Roman"/>
          <w:sz w:val="18"/>
          <w:lang w:val="en-IE"/>
        </w:rPr>
        <w:t xml:space="preserve"> proximity to, or movement of animals or animal products or equipment, etc., from a known infected population equate to an epidemiological link. Alternatively, healthy populations are sampled in surveys to demonstrate disease freedom. </w:t>
      </w:r>
    </w:p>
    <w:p w14:paraId="6BF45827"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6.1.1.</w:t>
      </w:r>
      <w:r w:rsidRPr="008454C2">
        <w:rPr>
          <w:rFonts w:ascii="Söhne Kräftig" w:eastAsia="Times New Roman" w:hAnsi="Söhne Kräftig" w:cs="Times New Roman"/>
          <w:bCs/>
          <w:sz w:val="20"/>
          <w:lang w:val="en-IE" w:eastAsia="fr-FR"/>
        </w:rPr>
        <w:tab/>
        <w:t>Definition of suspect case in apparently healthy animals</w:t>
      </w:r>
    </w:p>
    <w:p w14:paraId="17E6CD4D" w14:textId="77777777" w:rsidR="008454C2" w:rsidRPr="008454C2" w:rsidRDefault="008454C2" w:rsidP="008454C2">
      <w:pPr>
        <w:spacing w:after="120" w:line="240" w:lineRule="auto"/>
        <w:ind w:left="851"/>
        <w:jc w:val="both"/>
        <w:rPr>
          <w:rFonts w:ascii="Söhne" w:eastAsia="Times New Roman" w:hAnsi="Söhne" w:cs="Times New Roman"/>
          <w:bCs/>
          <w:sz w:val="18"/>
          <w:lang w:val="en-IE"/>
        </w:rPr>
      </w:pPr>
      <w:bookmarkStart w:id="28" w:name="_Hlk83113255"/>
      <w:r w:rsidRPr="008454C2">
        <w:rPr>
          <w:rFonts w:ascii="Söhne" w:eastAsia="Times New Roman" w:hAnsi="Söhne" w:cs="Times New Roman"/>
          <w:bCs/>
          <w:sz w:val="18"/>
          <w:lang w:val="en-IE"/>
        </w:rPr>
        <w:t>The presence of infection with AHPND shall be suspected if at least one of the following criteria is met:</w:t>
      </w:r>
    </w:p>
    <w:bookmarkEnd w:id="28"/>
    <w:p w14:paraId="0C5EC3A4" w14:textId="77777777" w:rsidR="008454C2" w:rsidRPr="008454C2" w:rsidRDefault="008454C2" w:rsidP="008454C2">
      <w:pPr>
        <w:spacing w:after="120" w:line="240" w:lineRule="auto"/>
        <w:ind w:left="1276" w:hanging="425"/>
        <w:jc w:val="both"/>
        <w:rPr>
          <w:rFonts w:ascii="Söhne" w:eastAsia="MS Mincho" w:hAnsi="Söhne" w:cs="Arial"/>
          <w:sz w:val="18"/>
          <w:szCs w:val="18"/>
          <w:u w:val="double"/>
          <w:lang w:val="en-IE"/>
        </w:rPr>
      </w:pPr>
      <w:r w:rsidRPr="008454C2" w:rsidDel="00C735B5">
        <w:rPr>
          <w:rFonts w:ascii="Söhne" w:eastAsia="MS Mincho" w:hAnsi="Söhne" w:cs="Arial"/>
          <w:sz w:val="18"/>
          <w:szCs w:val="18"/>
          <w:lang w:val="en-IE"/>
        </w:rPr>
        <w:t>i)</w:t>
      </w:r>
      <w:r w:rsidRPr="008454C2" w:rsidDel="00C735B5">
        <w:rPr>
          <w:rFonts w:ascii="Söhne" w:eastAsia="MS Mincho" w:hAnsi="Söhne" w:cs="Arial"/>
          <w:sz w:val="18"/>
          <w:szCs w:val="18"/>
          <w:lang w:val="en-IE"/>
        </w:rPr>
        <w:tab/>
      </w:r>
      <w:r w:rsidRPr="008454C2">
        <w:rPr>
          <w:rFonts w:ascii="Söhne" w:eastAsia="MS Mincho" w:hAnsi="Söhne" w:cs="Arial"/>
          <w:sz w:val="18"/>
          <w:szCs w:val="18"/>
          <w:lang w:val="en-IE"/>
        </w:rPr>
        <w:t xml:space="preserve">A positive result by </w:t>
      </w:r>
      <w:r w:rsidRPr="008454C2">
        <w:rPr>
          <w:rFonts w:ascii="Söhne" w:eastAsia="MS Mincho" w:hAnsi="Söhne" w:cs="Arial"/>
          <w:strike/>
          <w:sz w:val="18"/>
          <w:szCs w:val="18"/>
          <w:lang w:val="en-IE"/>
        </w:rPr>
        <w:t xml:space="preserve">any of the </w:t>
      </w:r>
      <w:r w:rsidRPr="008454C2">
        <w:rPr>
          <w:rFonts w:ascii="Söhne" w:eastAsia="MS Mincho" w:hAnsi="Söhne" w:cs="Arial"/>
          <w:sz w:val="18"/>
          <w:szCs w:val="18"/>
          <w:lang w:val="en-IE"/>
        </w:rPr>
        <w:t xml:space="preserve">real-time </w:t>
      </w:r>
      <w:r w:rsidRPr="008454C2">
        <w:rPr>
          <w:rFonts w:ascii="Söhne" w:eastAsia="MS Mincho" w:hAnsi="Söhne" w:cs="Arial"/>
          <w:sz w:val="18"/>
          <w:szCs w:val="18"/>
          <w:u w:val="double"/>
          <w:lang w:val="en-IE"/>
        </w:rPr>
        <w:t>PCR</w:t>
      </w:r>
    </w:p>
    <w:p w14:paraId="2A8414B1"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u w:val="double"/>
          <w:lang w:val="en-IE"/>
        </w:rPr>
        <w:t>ii)</w:t>
      </w:r>
      <w:r w:rsidRPr="008454C2">
        <w:rPr>
          <w:rFonts w:ascii="Söhne" w:eastAsia="MS Mincho" w:hAnsi="Söhne" w:cs="Arial"/>
          <w:sz w:val="18"/>
          <w:szCs w:val="18"/>
          <w:u w:val="double"/>
          <w:lang w:val="en-IE"/>
        </w:rPr>
        <w:tab/>
        <w:t>A positive result by</w:t>
      </w:r>
      <w:r w:rsidRPr="008454C2">
        <w:rPr>
          <w:rFonts w:ascii="Söhne" w:eastAsia="MS Mincho" w:hAnsi="Söhne" w:cs="Arial"/>
          <w:sz w:val="18"/>
          <w:szCs w:val="18"/>
          <w:lang w:val="en-IE"/>
        </w:rPr>
        <w:t xml:space="preserve"> </w:t>
      </w:r>
      <w:r w:rsidRPr="008454C2">
        <w:rPr>
          <w:rFonts w:ascii="Söhne" w:eastAsia="MS Mincho" w:hAnsi="Söhne" w:cs="Arial"/>
          <w:strike/>
          <w:sz w:val="18"/>
          <w:szCs w:val="18"/>
          <w:lang w:val="en-IE"/>
        </w:rPr>
        <w:t>or</w:t>
      </w:r>
      <w:r w:rsidRPr="008454C2">
        <w:rPr>
          <w:rFonts w:ascii="Söhne" w:eastAsia="MS Mincho" w:hAnsi="Söhne" w:cs="Arial"/>
          <w:sz w:val="18"/>
          <w:szCs w:val="18"/>
          <w:lang w:val="en-IE"/>
        </w:rPr>
        <w:t xml:space="preserve"> conventional PCR </w:t>
      </w:r>
      <w:r w:rsidRPr="008454C2">
        <w:rPr>
          <w:rFonts w:ascii="Söhne" w:eastAsia="MS Mincho" w:hAnsi="Söhne" w:cs="Arial"/>
          <w:strike/>
          <w:sz w:val="18"/>
          <w:szCs w:val="18"/>
          <w:lang w:val="en-IE"/>
        </w:rPr>
        <w:t>methods recommended in Table 4.1</w:t>
      </w:r>
    </w:p>
    <w:p w14:paraId="281A80ED" w14:textId="77777777" w:rsidR="008454C2" w:rsidRPr="008454C2" w:rsidRDefault="008454C2" w:rsidP="008454C2">
      <w:pPr>
        <w:spacing w:after="120" w:line="240" w:lineRule="auto"/>
        <w:ind w:left="1276" w:hanging="425"/>
        <w:jc w:val="both"/>
        <w:rPr>
          <w:rFonts w:ascii="Söhne" w:eastAsia="MS Mincho" w:hAnsi="Söhne" w:cs="Arial"/>
          <w:sz w:val="18"/>
          <w:szCs w:val="18"/>
          <w:u w:val="double"/>
          <w:lang w:val="en-IE"/>
        </w:rPr>
      </w:pPr>
      <w:r w:rsidRPr="008454C2">
        <w:rPr>
          <w:rFonts w:ascii="Söhne" w:eastAsia="MS Mincho" w:hAnsi="Söhne" w:cs="Arial"/>
          <w:sz w:val="18"/>
          <w:szCs w:val="18"/>
          <w:u w:val="double"/>
          <w:lang w:val="en-IE"/>
        </w:rPr>
        <w:t>iii)</w:t>
      </w:r>
      <w:r w:rsidRPr="008454C2">
        <w:rPr>
          <w:rFonts w:ascii="Söhne" w:eastAsia="MS Mincho" w:hAnsi="Söhne" w:cs="Arial"/>
          <w:sz w:val="18"/>
          <w:szCs w:val="18"/>
          <w:u w:val="double"/>
          <w:lang w:val="en-IE"/>
        </w:rPr>
        <w:tab/>
        <w:t>A positive result by LAMP</w:t>
      </w:r>
    </w:p>
    <w:p w14:paraId="1BD0C789"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lang w:val="en-IE"/>
        </w:rPr>
        <w:t>iv)</w:t>
      </w:r>
      <w:r w:rsidRPr="008454C2">
        <w:rPr>
          <w:rFonts w:ascii="Söhne" w:eastAsia="MS Mincho" w:hAnsi="Söhne" w:cs="Arial"/>
          <w:sz w:val="18"/>
          <w:szCs w:val="18"/>
          <w:lang w:val="en-IE"/>
        </w:rPr>
        <w:tab/>
        <w:t>Histo</w:t>
      </w:r>
      <w:r w:rsidRPr="008454C2">
        <w:rPr>
          <w:rFonts w:ascii="Söhne" w:eastAsia="MS Mincho" w:hAnsi="Söhne" w:cs="Arial"/>
          <w:sz w:val="18"/>
          <w:szCs w:val="18"/>
          <w:u w:val="double"/>
          <w:lang w:val="en-IE"/>
        </w:rPr>
        <w:t>pathology</w:t>
      </w:r>
      <w:r w:rsidRPr="008454C2">
        <w:rPr>
          <w:rFonts w:ascii="Söhne" w:eastAsia="MS Mincho" w:hAnsi="Söhne" w:cs="Arial"/>
          <w:strike/>
          <w:sz w:val="18"/>
          <w:szCs w:val="18"/>
          <w:lang w:val="en-IE"/>
        </w:rPr>
        <w:t>- or cytopathological changes</w:t>
      </w:r>
      <w:r w:rsidRPr="008454C2">
        <w:rPr>
          <w:rFonts w:ascii="Söhne" w:eastAsia="MS Mincho" w:hAnsi="Söhne" w:cs="Arial"/>
          <w:sz w:val="18"/>
          <w:szCs w:val="18"/>
          <w:lang w:val="en-IE"/>
        </w:rPr>
        <w:t xml:space="preserve"> consistent with the </w:t>
      </w:r>
      <w:r w:rsidRPr="008454C2">
        <w:rPr>
          <w:rFonts w:ascii="Söhne" w:eastAsia="MS Mincho" w:hAnsi="Söhne" w:cs="Arial"/>
          <w:strike/>
          <w:sz w:val="18"/>
          <w:szCs w:val="18"/>
          <w:lang w:val="en-IE"/>
        </w:rPr>
        <w:t>presence of the pathogen or the</w:t>
      </w:r>
      <w:r w:rsidRPr="008454C2">
        <w:rPr>
          <w:rFonts w:ascii="Söhne" w:eastAsia="MS Mincho" w:hAnsi="Söhne" w:cs="Arial"/>
          <w:sz w:val="18"/>
          <w:szCs w:val="18"/>
          <w:lang w:val="en-IE"/>
        </w:rPr>
        <w:t xml:space="preserve"> disease</w:t>
      </w:r>
    </w:p>
    <w:p w14:paraId="33839887" w14:textId="77777777" w:rsidR="008454C2" w:rsidRPr="008454C2" w:rsidRDefault="008454C2" w:rsidP="008454C2">
      <w:pPr>
        <w:spacing w:after="240" w:line="240" w:lineRule="auto"/>
        <w:ind w:left="1276" w:hanging="425"/>
        <w:jc w:val="both"/>
        <w:rPr>
          <w:rFonts w:ascii="Söhne" w:eastAsia="MS Mincho" w:hAnsi="Söhne" w:cs="Arial"/>
          <w:sz w:val="18"/>
          <w:szCs w:val="18"/>
          <w:u w:val="double"/>
          <w:lang w:val="en-IE"/>
        </w:rPr>
      </w:pPr>
      <w:r w:rsidRPr="008454C2">
        <w:rPr>
          <w:rFonts w:ascii="Söhne" w:eastAsia="MS Mincho" w:hAnsi="Söhne" w:cs="Arial"/>
          <w:sz w:val="18"/>
          <w:szCs w:val="18"/>
          <w:u w:val="double"/>
          <w:lang w:val="en-IE"/>
        </w:rPr>
        <w:t>v)</w:t>
      </w:r>
      <w:r w:rsidRPr="008454C2">
        <w:rPr>
          <w:rFonts w:ascii="Söhne" w:eastAsia="MS Mincho" w:hAnsi="Söhne" w:cs="Arial"/>
          <w:sz w:val="18"/>
          <w:szCs w:val="18"/>
          <w:u w:val="double"/>
          <w:lang w:val="en-IE"/>
        </w:rPr>
        <w:tab/>
        <w:t>A positive result by Ag-ELISA</w:t>
      </w:r>
    </w:p>
    <w:p w14:paraId="5A7F5100"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6.1.2.</w:t>
      </w:r>
      <w:r w:rsidRPr="008454C2">
        <w:rPr>
          <w:rFonts w:ascii="Söhne Kräftig" w:eastAsia="Times New Roman" w:hAnsi="Söhne Kräftig" w:cs="Times New Roman"/>
          <w:bCs/>
          <w:sz w:val="20"/>
          <w:lang w:val="en-IE" w:eastAsia="fr-FR"/>
        </w:rPr>
        <w:tab/>
        <w:t>Definition of confirmed case in apparently healthy animals</w:t>
      </w:r>
    </w:p>
    <w:p w14:paraId="615364A9" w14:textId="77777777" w:rsidR="008454C2" w:rsidRPr="008454C2" w:rsidRDefault="008454C2" w:rsidP="008454C2">
      <w:pPr>
        <w:spacing w:after="120" w:line="240" w:lineRule="auto"/>
        <w:ind w:left="851"/>
        <w:jc w:val="both"/>
        <w:rPr>
          <w:rFonts w:ascii="Söhne" w:eastAsia="Times New Roman" w:hAnsi="Söhne" w:cs="Times New Roman"/>
          <w:bCs/>
          <w:sz w:val="18"/>
          <w:lang w:val="en-IE"/>
        </w:rPr>
      </w:pPr>
      <w:bookmarkStart w:id="29" w:name="_Hlk34064823"/>
      <w:bookmarkStart w:id="30" w:name="_Hlk34056412"/>
      <w:r w:rsidRPr="008454C2">
        <w:rPr>
          <w:rFonts w:ascii="Söhne" w:eastAsia="Times New Roman" w:hAnsi="Söhne" w:cs="Times New Roman"/>
          <w:bCs/>
          <w:sz w:val="18"/>
          <w:lang w:val="en-IE"/>
        </w:rPr>
        <w:t xml:space="preserve">The presence of infection with </w:t>
      </w:r>
      <w:r w:rsidRPr="008454C2">
        <w:rPr>
          <w:rFonts w:ascii="Söhne" w:eastAsia="Times New Roman" w:hAnsi="Söhne" w:cs="Times New Roman"/>
          <w:bCs/>
          <w:i/>
          <w:sz w:val="18"/>
          <w:lang w:val="en-IE"/>
        </w:rPr>
        <w:t>Vibrio parahaemolyticus</w:t>
      </w:r>
      <w:r w:rsidRPr="008454C2">
        <w:rPr>
          <w:rFonts w:ascii="Söhne" w:eastAsia="Times New Roman" w:hAnsi="Söhne" w:cs="Times New Roman"/>
          <w:bCs/>
          <w:sz w:val="18"/>
          <w:lang w:val="en-IE" w:eastAsia="zh-CN"/>
        </w:rPr>
        <w:t xml:space="preserve">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eastAsia="zh-CN"/>
        </w:rPr>
        <w:t>)</w:t>
      </w:r>
      <w:r w:rsidRPr="008454C2">
        <w:rPr>
          <w:rFonts w:ascii="Söhne" w:eastAsia="Times New Roman" w:hAnsi="Söhne" w:cs="Times New Roman"/>
          <w:bCs/>
          <w:sz w:val="18"/>
          <w:lang w:val="en-IE"/>
        </w:rPr>
        <w:t xml:space="preserve"> is considered to be confirmed if </w:t>
      </w:r>
      <w:r w:rsidRPr="008454C2">
        <w:rPr>
          <w:rFonts w:ascii="Söhne" w:eastAsia="Times New Roman" w:hAnsi="Söhne" w:cs="Times New Roman"/>
          <w:bCs/>
          <w:sz w:val="18"/>
          <w:u w:val="double"/>
          <w:lang w:val="en-IE"/>
        </w:rPr>
        <w:t>at least one of</w:t>
      </w:r>
      <w:r w:rsidRPr="008454C2">
        <w:rPr>
          <w:rFonts w:ascii="Söhne" w:eastAsia="Times New Roman" w:hAnsi="Söhne" w:cs="Times New Roman"/>
          <w:bCs/>
          <w:sz w:val="18"/>
          <w:lang w:val="en-IE"/>
        </w:rPr>
        <w:t xml:space="preserve"> the following </w:t>
      </w:r>
      <w:r w:rsidRPr="008454C2">
        <w:rPr>
          <w:rFonts w:ascii="Söhne" w:eastAsia="Times New Roman" w:hAnsi="Söhne" w:cs="Times New Roman"/>
          <w:strike/>
          <w:sz w:val="18"/>
          <w:lang w:val="en-IE"/>
        </w:rPr>
        <w:t xml:space="preserve">criterion </w:t>
      </w:r>
      <w:r w:rsidRPr="008454C2">
        <w:rPr>
          <w:rFonts w:ascii="Söhne" w:eastAsia="Times New Roman" w:hAnsi="Söhne" w:cs="Times New Roman"/>
          <w:bCs/>
          <w:sz w:val="18"/>
          <w:u w:val="double"/>
          <w:lang w:val="en-IE"/>
        </w:rPr>
        <w:t>criteria</w:t>
      </w:r>
      <w:r w:rsidRPr="008454C2">
        <w:rPr>
          <w:rFonts w:ascii="Söhne" w:eastAsia="Times New Roman" w:hAnsi="Söhne" w:cs="Times New Roman"/>
          <w:bCs/>
          <w:sz w:val="18"/>
          <w:lang w:val="en-IE"/>
        </w:rPr>
        <w:t xml:space="preserve"> is met:</w:t>
      </w:r>
    </w:p>
    <w:bookmarkEnd w:id="29"/>
    <w:p w14:paraId="5749844E"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lang w:val="en-IE"/>
        </w:rPr>
        <w:t>i)</w:t>
      </w:r>
      <w:r w:rsidRPr="008454C2">
        <w:rPr>
          <w:rFonts w:ascii="Söhne" w:eastAsia="MS Mincho" w:hAnsi="Söhne" w:cs="Arial"/>
          <w:sz w:val="18"/>
          <w:szCs w:val="18"/>
          <w:lang w:val="en-IE"/>
        </w:rPr>
        <w:tab/>
        <w:t>Positive results by real-time PCR and conventional PCR followed by amplicon sequence analysis</w:t>
      </w:r>
    </w:p>
    <w:bookmarkEnd w:id="30"/>
    <w:p w14:paraId="3A65872B" w14:textId="77777777" w:rsidR="008454C2" w:rsidRPr="008454C2" w:rsidRDefault="008454C2" w:rsidP="008454C2">
      <w:pPr>
        <w:spacing w:after="120" w:line="240" w:lineRule="auto"/>
        <w:ind w:left="1276" w:hanging="425"/>
        <w:jc w:val="both"/>
        <w:rPr>
          <w:rFonts w:ascii="Söhne" w:eastAsia="Calibri" w:hAnsi="Söhne" w:cs="Arial"/>
          <w:sz w:val="18"/>
          <w:szCs w:val="18"/>
          <w:u w:val="double"/>
          <w:lang w:val="en-IE"/>
        </w:rPr>
      </w:pPr>
      <w:r w:rsidRPr="008454C2">
        <w:rPr>
          <w:rFonts w:ascii="Söhne" w:eastAsia="MS Mincho" w:hAnsi="Söhne" w:cs="Arial"/>
          <w:sz w:val="18"/>
          <w:szCs w:val="18"/>
          <w:u w:val="double"/>
          <w:lang w:val="en-IE"/>
        </w:rPr>
        <w:t>ii)</w:t>
      </w:r>
      <w:r w:rsidRPr="008454C2">
        <w:rPr>
          <w:rFonts w:ascii="Söhne" w:eastAsia="MS Mincho" w:hAnsi="Söhne" w:cs="Arial"/>
          <w:sz w:val="18"/>
          <w:szCs w:val="18"/>
          <w:u w:val="double"/>
          <w:lang w:val="en-IE"/>
        </w:rPr>
        <w:tab/>
      </w:r>
      <w:r w:rsidRPr="008454C2">
        <w:rPr>
          <w:rFonts w:ascii="Söhne" w:eastAsia="Calibri" w:hAnsi="Söhne" w:cs="Arial"/>
          <w:sz w:val="18"/>
          <w:szCs w:val="18"/>
          <w:u w:val="double"/>
          <w:lang w:val="en-IE"/>
        </w:rPr>
        <w:t>Positive results by LAMP and conventional PCR followed by amplicon sequence analysis</w:t>
      </w:r>
    </w:p>
    <w:p w14:paraId="63FF4680" w14:textId="77777777" w:rsidR="008454C2" w:rsidRPr="008454C2" w:rsidRDefault="008454C2" w:rsidP="008454C2">
      <w:pPr>
        <w:spacing w:after="240" w:line="240" w:lineRule="auto"/>
        <w:ind w:left="1276" w:hanging="425"/>
        <w:jc w:val="both"/>
        <w:rPr>
          <w:rFonts w:ascii="Söhne" w:eastAsia="MS Mincho" w:hAnsi="Söhne" w:cs="Arial"/>
          <w:sz w:val="18"/>
          <w:szCs w:val="18"/>
          <w:u w:val="double"/>
          <w:lang w:val="en-IE"/>
        </w:rPr>
      </w:pPr>
      <w:r w:rsidRPr="008454C2">
        <w:rPr>
          <w:rFonts w:ascii="Söhne" w:eastAsia="MS Mincho" w:hAnsi="Söhne" w:cs="Arial"/>
          <w:sz w:val="18"/>
          <w:szCs w:val="18"/>
          <w:u w:val="double"/>
          <w:lang w:val="en-IE"/>
        </w:rPr>
        <w:t>iii)</w:t>
      </w:r>
      <w:r w:rsidRPr="008454C2">
        <w:rPr>
          <w:rFonts w:ascii="Söhne" w:eastAsia="MS Mincho" w:hAnsi="Söhne" w:cs="Arial"/>
          <w:sz w:val="18"/>
          <w:szCs w:val="18"/>
          <w:u w:val="double"/>
          <w:lang w:val="en-IE"/>
        </w:rPr>
        <w:tab/>
      </w:r>
      <w:r w:rsidRPr="008454C2">
        <w:rPr>
          <w:rFonts w:ascii="Söhne" w:eastAsia="Calibri" w:hAnsi="Söhne" w:cs="Arial"/>
          <w:sz w:val="18"/>
          <w:szCs w:val="18"/>
          <w:u w:val="double"/>
          <w:lang w:val="en-IE"/>
        </w:rPr>
        <w:t>Positive results by Ag-ELISA and conventional PCR followed by amplicon sequence analysis</w:t>
      </w:r>
    </w:p>
    <w:p w14:paraId="53407A16" w14:textId="77777777" w:rsidR="008454C2" w:rsidRPr="008454C2" w:rsidRDefault="008454C2" w:rsidP="008454C2">
      <w:pPr>
        <w:spacing w:after="240" w:line="240" w:lineRule="auto"/>
        <w:ind w:left="851"/>
        <w:jc w:val="both"/>
        <w:rPr>
          <w:rFonts w:ascii="Arial" w:eastAsia="Times New Roman" w:hAnsi="Arial" w:cs="Times New Roman"/>
          <w:bCs/>
          <w:strike/>
          <w:sz w:val="18"/>
          <w:lang w:val="en-IE"/>
        </w:rPr>
      </w:pPr>
      <w:r w:rsidRPr="008454C2">
        <w:rPr>
          <w:rFonts w:ascii="Arial" w:eastAsia="Times New Roman" w:hAnsi="Arial"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6B9872CF" w14:textId="77777777" w:rsidR="008454C2" w:rsidRPr="008454C2" w:rsidRDefault="008454C2" w:rsidP="008454C2">
      <w:pPr>
        <w:spacing w:after="240" w:line="240" w:lineRule="auto"/>
        <w:ind w:left="851" w:hanging="567"/>
        <w:jc w:val="both"/>
        <w:rPr>
          <w:rFonts w:ascii="Söhne Kräftig" w:eastAsia="MS Mincho" w:hAnsi="Söhne Kräftig" w:cs="Times New Roman"/>
          <w:sz w:val="21"/>
          <w:szCs w:val="20"/>
          <w:lang w:val="en-IE" w:eastAsia="da-DK"/>
        </w:rPr>
      </w:pPr>
      <w:r w:rsidRPr="008454C2">
        <w:rPr>
          <w:rFonts w:ascii="Söhne Kräftig" w:eastAsia="MS Mincho" w:hAnsi="Söhne Kräftig" w:cs="Times New Roman"/>
          <w:sz w:val="21"/>
          <w:szCs w:val="20"/>
          <w:lang w:val="en-IE" w:eastAsia="da-DK"/>
        </w:rPr>
        <w:t>6.2</w:t>
      </w:r>
      <w:r w:rsidRPr="008454C2">
        <w:rPr>
          <w:rFonts w:ascii="Söhne Kräftig" w:eastAsia="MS Mincho" w:hAnsi="Söhne Kräftig" w:cs="Times New Roman"/>
          <w:sz w:val="21"/>
          <w:szCs w:val="20"/>
          <w:lang w:val="en-IE" w:eastAsia="da-DK"/>
        </w:rPr>
        <w:tab/>
        <w:t>Clinically affected animals</w:t>
      </w:r>
    </w:p>
    <w:p w14:paraId="527960B7" w14:textId="77777777" w:rsidR="008454C2" w:rsidRPr="008454C2" w:rsidRDefault="008454C2" w:rsidP="008454C2">
      <w:pPr>
        <w:spacing w:after="240" w:line="240" w:lineRule="auto"/>
        <w:ind w:left="284"/>
        <w:jc w:val="both"/>
        <w:rPr>
          <w:rFonts w:ascii="Söhne" w:eastAsia="Times New Roman" w:hAnsi="Söhne" w:cs="Times New Roman"/>
          <w:sz w:val="18"/>
          <w:lang w:val="en-IE"/>
        </w:rPr>
      </w:pPr>
      <w:r w:rsidRPr="008454C2">
        <w:rPr>
          <w:rFonts w:ascii="Söhne" w:eastAsia="Times New Roman" w:hAnsi="Söhne" w:cs="Times New Roman"/>
          <w:sz w:val="18"/>
          <w:lang w:val="en-IE"/>
        </w:rPr>
        <w:t xml:space="preserve">Clinical signs are not pathognomonic for a single disease; however, they may narrow the range of possible diagnoses. </w:t>
      </w:r>
    </w:p>
    <w:p w14:paraId="15802D84"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6.2.1. Definition of suspect case in clinically affected animals</w:t>
      </w:r>
    </w:p>
    <w:p w14:paraId="715EDD0B" w14:textId="77777777" w:rsidR="008454C2" w:rsidRPr="008454C2" w:rsidRDefault="008454C2" w:rsidP="008454C2">
      <w:pPr>
        <w:spacing w:after="120" w:line="240" w:lineRule="auto"/>
        <w:ind w:left="851"/>
        <w:jc w:val="both"/>
        <w:rPr>
          <w:rFonts w:ascii="Söhne" w:eastAsia="Times New Roman" w:hAnsi="Söhne" w:cs="Times New Roman"/>
          <w:bCs/>
          <w:sz w:val="18"/>
          <w:lang w:val="en-IE"/>
        </w:rPr>
      </w:pPr>
      <w:bookmarkStart w:id="31" w:name="_Hlk83113292"/>
      <w:bookmarkStart w:id="32" w:name="_Hlk34064959"/>
      <w:r w:rsidRPr="008454C2">
        <w:rPr>
          <w:rFonts w:ascii="Söhne" w:eastAsia="Times New Roman" w:hAnsi="Söhne" w:cs="Times New Roman"/>
          <w:bCs/>
          <w:sz w:val="18"/>
          <w:lang w:val="en-IE"/>
        </w:rPr>
        <w:lastRenderedPageBreak/>
        <w:t xml:space="preserve">The presence of infection with </w:t>
      </w:r>
      <w:r w:rsidRPr="008454C2">
        <w:rPr>
          <w:rFonts w:ascii="Söhne" w:eastAsia="Times New Roman" w:hAnsi="Söhne" w:cs="Times New Roman"/>
          <w:bCs/>
          <w:i/>
          <w:sz w:val="18"/>
          <w:lang w:val="en-IE"/>
        </w:rPr>
        <w:t>Vibrio parahaemolyticus</w:t>
      </w:r>
      <w:r w:rsidRPr="008454C2">
        <w:rPr>
          <w:rFonts w:ascii="Söhne" w:eastAsia="Times New Roman" w:hAnsi="Söhne" w:cs="Times New Roman"/>
          <w:bCs/>
          <w:sz w:val="18"/>
          <w:lang w:val="en-IE" w:eastAsia="zh-CN"/>
        </w:rPr>
        <w:t xml:space="preserve"> (</w:t>
      </w:r>
      <w:r w:rsidRPr="008454C2">
        <w:rPr>
          <w:rFonts w:ascii="Söhne" w:eastAsia="Times New Roman" w:hAnsi="Söhne" w:cs="Times New Roman"/>
          <w:bCs/>
          <w:i/>
          <w:sz w:val="18"/>
          <w:lang w:val="en-IE" w:eastAsia="zh-CN"/>
        </w:rPr>
        <w:t>Vp</w:t>
      </w:r>
      <w:r w:rsidRPr="008454C2">
        <w:rPr>
          <w:rFonts w:ascii="Söhne" w:eastAsia="Times New Roman" w:hAnsi="Söhne" w:cs="Times New Roman"/>
          <w:bCs/>
          <w:sz w:val="18"/>
          <w:vertAlign w:val="subscript"/>
          <w:lang w:val="en-IE" w:eastAsia="zh-CN"/>
        </w:rPr>
        <w:t>AHPND</w:t>
      </w:r>
      <w:r w:rsidRPr="008454C2">
        <w:rPr>
          <w:rFonts w:ascii="Söhne" w:eastAsia="Times New Roman" w:hAnsi="Söhne" w:cs="Times New Roman"/>
          <w:bCs/>
          <w:sz w:val="18"/>
          <w:lang w:val="en-IE" w:eastAsia="zh-CN"/>
        </w:rPr>
        <w:t>)</w:t>
      </w:r>
      <w:r w:rsidRPr="008454C2">
        <w:rPr>
          <w:rFonts w:ascii="Söhne" w:eastAsia="Times New Roman" w:hAnsi="Söhne" w:cs="Times New Roman"/>
          <w:bCs/>
          <w:sz w:val="18"/>
          <w:lang w:val="en-IE"/>
        </w:rPr>
        <w:t xml:space="preserve"> shall be suspected if at least one of the following criteria is met:</w:t>
      </w:r>
    </w:p>
    <w:bookmarkEnd w:id="31"/>
    <w:bookmarkEnd w:id="32"/>
    <w:p w14:paraId="5F52E2C2"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lang w:val="en-IE"/>
        </w:rPr>
        <w:t>i)</w:t>
      </w:r>
      <w:r w:rsidRPr="008454C2">
        <w:rPr>
          <w:rFonts w:ascii="Söhne" w:eastAsia="MS Mincho" w:hAnsi="Söhne" w:cs="Arial"/>
          <w:sz w:val="18"/>
          <w:szCs w:val="18"/>
          <w:lang w:val="en-IE"/>
        </w:rPr>
        <w:tab/>
      </w:r>
      <w:r w:rsidRPr="008454C2">
        <w:rPr>
          <w:rFonts w:ascii="Söhne" w:eastAsia="MS Mincho" w:hAnsi="Söhne" w:cs="Arial"/>
          <w:sz w:val="18"/>
          <w:szCs w:val="18"/>
          <w:lang w:val="en-IE" w:bidi="en-US"/>
        </w:rPr>
        <w:t>Gross pathology or clinical signs associated with the disease</w:t>
      </w:r>
      <w:r w:rsidRPr="008454C2">
        <w:rPr>
          <w:rFonts w:ascii="Söhne" w:eastAsia="MS Mincho" w:hAnsi="Söhne" w:cs="Arial"/>
          <w:strike/>
          <w:sz w:val="18"/>
          <w:szCs w:val="18"/>
          <w:lang w:val="en-IE" w:bidi="en-US"/>
        </w:rPr>
        <w:t xml:space="preserve"> </w:t>
      </w:r>
      <w:r w:rsidRPr="008454C2">
        <w:rPr>
          <w:rFonts w:ascii="Söhne" w:eastAsia="MS Mincho" w:hAnsi="Söhne" w:cs="Arial"/>
          <w:strike/>
          <w:sz w:val="18"/>
          <w:szCs w:val="18"/>
          <w:highlight w:val="yellow"/>
          <w:lang w:val="en-IE" w:bidi="en-US"/>
        </w:rPr>
        <w:t>as described in this chapter, with or without elevated mortality</w:t>
      </w:r>
    </w:p>
    <w:p w14:paraId="09D21EBF" w14:textId="77777777" w:rsidR="008454C2" w:rsidRPr="008454C2" w:rsidRDefault="008454C2" w:rsidP="008454C2">
      <w:pPr>
        <w:spacing w:after="120" w:line="240" w:lineRule="auto"/>
        <w:ind w:left="1276" w:hanging="425"/>
        <w:jc w:val="both"/>
        <w:rPr>
          <w:rFonts w:ascii="Söhne" w:eastAsia="MS Mincho" w:hAnsi="Söhne" w:cs="Arial"/>
          <w:sz w:val="18"/>
          <w:szCs w:val="18"/>
          <w:highlight w:val="yellow"/>
          <w:u w:val="double"/>
          <w:lang w:val="en-IE"/>
        </w:rPr>
      </w:pPr>
      <w:r w:rsidRPr="008454C2">
        <w:rPr>
          <w:rFonts w:ascii="Söhne" w:eastAsia="MS Mincho" w:hAnsi="Söhne" w:cs="Arial"/>
          <w:sz w:val="18"/>
          <w:szCs w:val="18"/>
          <w:highlight w:val="yellow"/>
          <w:u w:val="double"/>
          <w:lang w:val="en-IE"/>
        </w:rPr>
        <w:t>ii)</w:t>
      </w:r>
      <w:r w:rsidRPr="008454C2">
        <w:rPr>
          <w:rFonts w:ascii="Söhne" w:eastAsia="MS Mincho" w:hAnsi="Söhne" w:cs="Arial"/>
          <w:sz w:val="18"/>
          <w:szCs w:val="18"/>
          <w:highlight w:val="yellow"/>
          <w:u w:val="double"/>
          <w:lang w:val="en-IE"/>
        </w:rPr>
        <w:tab/>
        <w:t>A positive result by agent isolation</w:t>
      </w:r>
    </w:p>
    <w:p w14:paraId="5CF238F0"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lang w:val="en-IE"/>
        </w:rPr>
        <w:t>iii)</w:t>
      </w:r>
      <w:r w:rsidRPr="008454C2">
        <w:rPr>
          <w:rFonts w:ascii="Söhne" w:eastAsia="MS Mincho" w:hAnsi="Söhne" w:cs="Arial"/>
          <w:sz w:val="18"/>
          <w:szCs w:val="18"/>
          <w:lang w:val="en-IE"/>
        </w:rPr>
        <w:tab/>
        <w:t>A positive result by real-time PCR</w:t>
      </w:r>
    </w:p>
    <w:p w14:paraId="537F27D4"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lang w:val="en-IE"/>
        </w:rPr>
        <w:t>iv)</w:t>
      </w:r>
      <w:r w:rsidRPr="008454C2">
        <w:rPr>
          <w:rFonts w:ascii="Söhne" w:eastAsia="MS Mincho" w:hAnsi="Söhne" w:cs="Arial"/>
          <w:sz w:val="18"/>
          <w:szCs w:val="18"/>
          <w:lang w:val="en-IE"/>
        </w:rPr>
        <w:tab/>
        <w:t>A positive result by conventional PCR</w:t>
      </w:r>
    </w:p>
    <w:p w14:paraId="5027C549"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highlight w:val="yellow"/>
          <w:u w:val="double"/>
          <w:lang w:val="en-IE"/>
        </w:rPr>
        <w:t>v)</w:t>
      </w:r>
      <w:r w:rsidRPr="008454C2">
        <w:rPr>
          <w:rFonts w:ascii="Söhne" w:eastAsia="MS Mincho" w:hAnsi="Söhne" w:cs="Arial"/>
          <w:sz w:val="18"/>
          <w:szCs w:val="18"/>
          <w:highlight w:val="yellow"/>
          <w:u w:val="double"/>
          <w:lang w:val="en-IE"/>
        </w:rPr>
        <w:tab/>
        <w:t>A positive result by bioassay</w:t>
      </w:r>
    </w:p>
    <w:p w14:paraId="20C8501F" w14:textId="77777777" w:rsidR="008454C2" w:rsidRPr="008454C2" w:rsidRDefault="008454C2" w:rsidP="008454C2">
      <w:pPr>
        <w:spacing w:after="120" w:line="240" w:lineRule="auto"/>
        <w:ind w:left="1276" w:hanging="425"/>
        <w:jc w:val="both"/>
        <w:rPr>
          <w:rFonts w:ascii="Söhne" w:eastAsia="Calibri" w:hAnsi="Söhne" w:cs="Arial"/>
          <w:sz w:val="18"/>
          <w:szCs w:val="18"/>
          <w:u w:val="double"/>
          <w:lang w:val="en-IE"/>
        </w:rPr>
      </w:pPr>
      <w:r w:rsidRPr="008454C2">
        <w:rPr>
          <w:rFonts w:ascii="Söhne" w:eastAsia="MS Mincho" w:hAnsi="Söhne" w:cs="Arial"/>
          <w:sz w:val="18"/>
          <w:szCs w:val="18"/>
          <w:u w:val="double"/>
          <w:lang w:val="en-IE"/>
        </w:rPr>
        <w:t>vi)</w:t>
      </w:r>
      <w:r w:rsidRPr="008454C2">
        <w:rPr>
          <w:rFonts w:ascii="Söhne" w:eastAsia="MS Mincho" w:hAnsi="Söhne" w:cs="Arial"/>
          <w:sz w:val="18"/>
          <w:szCs w:val="18"/>
          <w:u w:val="double"/>
          <w:lang w:val="en-IE"/>
        </w:rPr>
        <w:tab/>
      </w:r>
      <w:r w:rsidRPr="008454C2">
        <w:rPr>
          <w:rFonts w:ascii="Söhne" w:eastAsia="Calibri" w:hAnsi="Söhne" w:cs="Arial"/>
          <w:sz w:val="18"/>
          <w:szCs w:val="18"/>
          <w:u w:val="double"/>
          <w:lang w:val="en-IE"/>
        </w:rPr>
        <w:t>A positive result by LAMP</w:t>
      </w:r>
    </w:p>
    <w:p w14:paraId="3FB67D7E" w14:textId="77777777" w:rsidR="008454C2" w:rsidRPr="008454C2" w:rsidRDefault="008454C2" w:rsidP="008454C2">
      <w:pPr>
        <w:spacing w:after="240" w:line="240" w:lineRule="auto"/>
        <w:ind w:left="1276" w:hanging="425"/>
        <w:jc w:val="both"/>
        <w:rPr>
          <w:rFonts w:ascii="Söhne" w:eastAsia="MS Mincho" w:hAnsi="Söhne" w:cs="Arial"/>
          <w:sz w:val="18"/>
          <w:szCs w:val="18"/>
          <w:u w:val="double"/>
          <w:lang w:val="en-IE"/>
        </w:rPr>
      </w:pPr>
      <w:r w:rsidRPr="008454C2">
        <w:rPr>
          <w:rFonts w:ascii="Söhne" w:eastAsia="MS Mincho" w:hAnsi="Söhne" w:cs="Arial"/>
          <w:sz w:val="18"/>
          <w:szCs w:val="18"/>
          <w:u w:val="double"/>
          <w:lang w:val="en-IE"/>
        </w:rPr>
        <w:t>vii)</w:t>
      </w:r>
      <w:r w:rsidRPr="008454C2">
        <w:rPr>
          <w:rFonts w:ascii="Söhne" w:eastAsia="MS Mincho" w:hAnsi="Söhne" w:cs="Arial"/>
          <w:sz w:val="18"/>
          <w:szCs w:val="18"/>
          <w:u w:val="double"/>
          <w:lang w:val="en-IE"/>
        </w:rPr>
        <w:tab/>
        <w:t>A positive result by Ag-ELISA</w:t>
      </w:r>
    </w:p>
    <w:p w14:paraId="56F92882"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6.2.2.</w:t>
      </w:r>
      <w:r w:rsidRPr="008454C2">
        <w:rPr>
          <w:rFonts w:ascii="Söhne Kräftig" w:eastAsia="Times New Roman" w:hAnsi="Söhne Kräftig" w:cs="Times New Roman"/>
          <w:bCs/>
          <w:sz w:val="20"/>
          <w:lang w:val="en-IE" w:eastAsia="fr-FR"/>
        </w:rPr>
        <w:tab/>
        <w:t>Definition of confirmed case in clinically affected animals</w:t>
      </w:r>
    </w:p>
    <w:p w14:paraId="2F93E5FC" w14:textId="77777777" w:rsidR="008454C2" w:rsidRPr="008454C2" w:rsidRDefault="008454C2" w:rsidP="008454C2">
      <w:pPr>
        <w:spacing w:after="120" w:line="240" w:lineRule="auto"/>
        <w:ind w:left="851"/>
        <w:jc w:val="both"/>
        <w:rPr>
          <w:rFonts w:ascii="Söhne" w:eastAsia="Times New Roman" w:hAnsi="Söhne" w:cs="Times New Roman"/>
          <w:sz w:val="18"/>
          <w:szCs w:val="18"/>
          <w:lang w:val="en-IE"/>
        </w:rPr>
      </w:pPr>
      <w:bookmarkStart w:id="33" w:name="_Hlk57044990"/>
      <w:r w:rsidRPr="008454C2">
        <w:rPr>
          <w:rFonts w:ascii="Söhne" w:eastAsia="Times New Roman" w:hAnsi="Söhne" w:cs="Times New Roman"/>
          <w:sz w:val="18"/>
          <w:szCs w:val="18"/>
          <w:lang w:val="en-IE"/>
        </w:rPr>
        <w:t xml:space="preserve">The presence of infection with </w:t>
      </w:r>
      <w:r w:rsidRPr="008454C2">
        <w:rPr>
          <w:rFonts w:ascii="Söhne" w:eastAsia="Times New Roman" w:hAnsi="Söhne" w:cs="Times New Roman"/>
          <w:i/>
          <w:sz w:val="18"/>
          <w:szCs w:val="18"/>
          <w:lang w:val="en-IE"/>
        </w:rPr>
        <w:t>Vibrio parahaemolyticus</w:t>
      </w:r>
      <w:r w:rsidRPr="008454C2">
        <w:rPr>
          <w:rFonts w:ascii="Söhne" w:eastAsia="Times New Roman" w:hAnsi="Söhne" w:cs="Times New Roman"/>
          <w:sz w:val="18"/>
          <w:szCs w:val="18"/>
          <w:lang w:val="en-IE" w:eastAsia="zh-CN"/>
        </w:rPr>
        <w:t xml:space="preserve"> (</w:t>
      </w:r>
      <w:r w:rsidRPr="008454C2">
        <w:rPr>
          <w:rFonts w:ascii="Söhne" w:eastAsia="Times New Roman" w:hAnsi="Söhne" w:cs="Times New Roman"/>
          <w:i/>
          <w:sz w:val="18"/>
          <w:szCs w:val="18"/>
          <w:lang w:val="en-IE" w:eastAsia="zh-CN"/>
        </w:rPr>
        <w:t>Vp</w:t>
      </w:r>
      <w:r w:rsidRPr="008454C2">
        <w:rPr>
          <w:rFonts w:ascii="Söhne" w:eastAsia="Times New Roman" w:hAnsi="Söhne" w:cs="Times New Roman"/>
          <w:sz w:val="18"/>
          <w:szCs w:val="18"/>
          <w:vertAlign w:val="subscript"/>
          <w:lang w:val="en-IE" w:eastAsia="zh-CN"/>
        </w:rPr>
        <w:t>AHPND</w:t>
      </w:r>
      <w:r w:rsidRPr="008454C2">
        <w:rPr>
          <w:rFonts w:ascii="Söhne" w:eastAsia="Times New Roman" w:hAnsi="Söhne" w:cs="Times New Roman"/>
          <w:sz w:val="18"/>
          <w:szCs w:val="18"/>
          <w:lang w:val="en-IE" w:eastAsia="zh-CN"/>
        </w:rPr>
        <w:t>)</w:t>
      </w:r>
      <w:r w:rsidRPr="008454C2">
        <w:rPr>
          <w:rFonts w:ascii="Söhne" w:eastAsia="Times New Roman" w:hAnsi="Söhne" w:cs="Times New Roman"/>
          <w:sz w:val="18"/>
          <w:szCs w:val="18"/>
          <w:lang w:val="en-IE"/>
        </w:rPr>
        <w:t xml:space="preserve"> is considered to be confirmed if </w:t>
      </w:r>
      <w:r w:rsidRPr="008454C2">
        <w:rPr>
          <w:rFonts w:ascii="Söhne" w:eastAsia="Times New Roman" w:hAnsi="Söhne" w:cs="Times New Roman"/>
          <w:bCs/>
          <w:sz w:val="18"/>
          <w:szCs w:val="18"/>
          <w:u w:val="double"/>
          <w:lang w:val="en-IE"/>
        </w:rPr>
        <w:t>at least one of</w:t>
      </w:r>
      <w:r w:rsidRPr="008454C2">
        <w:rPr>
          <w:rFonts w:ascii="Söhne" w:eastAsia="Times New Roman" w:hAnsi="Söhne" w:cs="Times New Roman"/>
          <w:bCs/>
          <w:sz w:val="18"/>
          <w:szCs w:val="18"/>
          <w:lang w:val="en-IE"/>
        </w:rPr>
        <w:t xml:space="preserve"> </w:t>
      </w:r>
      <w:r w:rsidRPr="008454C2">
        <w:rPr>
          <w:rFonts w:ascii="Söhne" w:eastAsia="Times New Roman" w:hAnsi="Söhne" w:cs="Times New Roman"/>
          <w:sz w:val="18"/>
          <w:szCs w:val="18"/>
          <w:lang w:val="en-IE"/>
        </w:rPr>
        <w:t xml:space="preserve">the following </w:t>
      </w:r>
      <w:r w:rsidRPr="008454C2">
        <w:rPr>
          <w:rFonts w:ascii="Söhne" w:eastAsia="Times New Roman" w:hAnsi="Söhne" w:cs="Times New Roman"/>
          <w:strike/>
          <w:sz w:val="18"/>
          <w:szCs w:val="18"/>
          <w:lang w:val="en-IE"/>
        </w:rPr>
        <w:t xml:space="preserve">criterion </w:t>
      </w:r>
      <w:r w:rsidRPr="008454C2">
        <w:rPr>
          <w:rFonts w:ascii="Söhne" w:eastAsia="Times New Roman" w:hAnsi="Söhne" w:cs="Times New Roman"/>
          <w:bCs/>
          <w:sz w:val="18"/>
          <w:szCs w:val="18"/>
          <w:u w:val="double"/>
          <w:lang w:val="en-IE"/>
        </w:rPr>
        <w:t>criteria</w:t>
      </w:r>
      <w:r w:rsidRPr="008454C2">
        <w:rPr>
          <w:rFonts w:ascii="Söhne" w:eastAsia="Times New Roman" w:hAnsi="Söhne" w:cs="Times New Roman"/>
          <w:bCs/>
          <w:sz w:val="18"/>
          <w:szCs w:val="18"/>
          <w:lang w:val="en-IE"/>
        </w:rPr>
        <w:t xml:space="preserve"> </w:t>
      </w:r>
      <w:r w:rsidRPr="008454C2">
        <w:rPr>
          <w:rFonts w:ascii="Söhne" w:eastAsia="Times New Roman" w:hAnsi="Söhne" w:cs="Times New Roman"/>
          <w:sz w:val="18"/>
          <w:szCs w:val="18"/>
          <w:lang w:val="en-IE"/>
        </w:rPr>
        <w:t>is met:</w:t>
      </w:r>
    </w:p>
    <w:p w14:paraId="57EAB775" w14:textId="77777777" w:rsidR="008454C2" w:rsidRPr="008454C2" w:rsidRDefault="008454C2" w:rsidP="008454C2">
      <w:pPr>
        <w:spacing w:after="120" w:line="240" w:lineRule="auto"/>
        <w:ind w:left="1276" w:hanging="425"/>
        <w:jc w:val="both"/>
        <w:rPr>
          <w:rFonts w:ascii="Söhne" w:eastAsia="MS Mincho" w:hAnsi="Söhne" w:cs="Arial"/>
          <w:sz w:val="18"/>
          <w:szCs w:val="18"/>
          <w:lang w:val="en-IE"/>
        </w:rPr>
      </w:pPr>
      <w:r w:rsidRPr="008454C2">
        <w:rPr>
          <w:rFonts w:ascii="Söhne" w:eastAsia="MS Mincho" w:hAnsi="Söhne" w:cs="Arial"/>
          <w:sz w:val="18"/>
          <w:szCs w:val="18"/>
          <w:lang w:val="en-IE"/>
        </w:rPr>
        <w:t>i)</w:t>
      </w:r>
      <w:r w:rsidRPr="008454C2">
        <w:rPr>
          <w:rFonts w:ascii="Söhne" w:eastAsia="MS Mincho" w:hAnsi="Söhne" w:cs="Arial"/>
          <w:sz w:val="18"/>
          <w:szCs w:val="18"/>
          <w:lang w:val="en-IE"/>
        </w:rPr>
        <w:tab/>
        <w:t>Positive results by real-time PCR and conventional PCR followed by amplicon sequence analysis.</w:t>
      </w:r>
    </w:p>
    <w:p w14:paraId="628CE535" w14:textId="77777777" w:rsidR="008454C2" w:rsidRPr="008454C2" w:rsidRDefault="008454C2" w:rsidP="008454C2">
      <w:pPr>
        <w:spacing w:after="120" w:line="240" w:lineRule="auto"/>
        <w:ind w:left="1276" w:hanging="425"/>
        <w:jc w:val="both"/>
        <w:rPr>
          <w:rFonts w:ascii="Söhne" w:eastAsia="MS Mincho" w:hAnsi="Söhne" w:cs="Arial"/>
          <w:sz w:val="18"/>
          <w:szCs w:val="18"/>
          <w:u w:val="double"/>
          <w:lang w:val="en-IE"/>
        </w:rPr>
      </w:pPr>
      <w:r w:rsidRPr="008454C2">
        <w:rPr>
          <w:rFonts w:ascii="Söhne" w:eastAsia="MS Mincho" w:hAnsi="Söhne" w:cs="Arial"/>
          <w:sz w:val="18"/>
          <w:szCs w:val="18"/>
          <w:u w:val="double"/>
          <w:lang w:val="en-IE"/>
        </w:rPr>
        <w:t>ii)</w:t>
      </w:r>
      <w:r w:rsidRPr="008454C2">
        <w:rPr>
          <w:rFonts w:ascii="Söhne" w:eastAsia="MS Mincho" w:hAnsi="Söhne" w:cs="Arial"/>
          <w:sz w:val="18"/>
          <w:szCs w:val="18"/>
          <w:u w:val="double"/>
          <w:lang w:val="en-IE"/>
        </w:rPr>
        <w:tab/>
      </w:r>
      <w:r w:rsidRPr="008454C2">
        <w:rPr>
          <w:rFonts w:ascii="Söhne" w:eastAsia="Calibri" w:hAnsi="Söhne" w:cs="Arial"/>
          <w:sz w:val="18"/>
          <w:szCs w:val="18"/>
          <w:u w:val="double"/>
          <w:lang w:val="en-IE"/>
        </w:rPr>
        <w:t>Positive results by LAMP and conventional PCR followed by amplicon sequence analysis</w:t>
      </w:r>
    </w:p>
    <w:p w14:paraId="52421D10" w14:textId="77777777" w:rsidR="008454C2" w:rsidRPr="008454C2" w:rsidRDefault="008454C2" w:rsidP="008454C2">
      <w:pPr>
        <w:spacing w:after="240" w:line="240" w:lineRule="auto"/>
        <w:ind w:left="1276" w:hanging="425"/>
        <w:jc w:val="both"/>
        <w:rPr>
          <w:rFonts w:ascii="Söhne" w:eastAsia="MS Mincho" w:hAnsi="Söhne" w:cs="Arial"/>
          <w:sz w:val="18"/>
          <w:szCs w:val="18"/>
          <w:u w:val="double"/>
          <w:lang w:val="en-IE"/>
        </w:rPr>
      </w:pPr>
      <w:r w:rsidRPr="008454C2">
        <w:rPr>
          <w:rFonts w:ascii="Söhne" w:eastAsia="MS Mincho" w:hAnsi="Söhne" w:cs="Arial"/>
          <w:sz w:val="18"/>
          <w:szCs w:val="18"/>
          <w:u w:val="double"/>
          <w:lang w:val="en-IE"/>
        </w:rPr>
        <w:t>iii)</w:t>
      </w:r>
      <w:r w:rsidRPr="008454C2">
        <w:rPr>
          <w:rFonts w:ascii="Söhne" w:eastAsia="MS Mincho" w:hAnsi="Söhne" w:cs="Arial"/>
          <w:sz w:val="18"/>
          <w:szCs w:val="18"/>
          <w:u w:val="double"/>
          <w:lang w:val="en-IE"/>
        </w:rPr>
        <w:tab/>
      </w:r>
      <w:r w:rsidRPr="008454C2">
        <w:rPr>
          <w:rFonts w:ascii="Söhne" w:eastAsia="Calibri" w:hAnsi="Söhne" w:cs="Arial"/>
          <w:sz w:val="18"/>
          <w:szCs w:val="18"/>
          <w:u w:val="double"/>
          <w:lang w:val="en-IE"/>
        </w:rPr>
        <w:t>Positive results by Ag-ELISA and conventional PCR followed by amplicon sequence analysis</w:t>
      </w:r>
    </w:p>
    <w:p w14:paraId="4D61BD7D" w14:textId="77777777" w:rsidR="008454C2" w:rsidRPr="008454C2" w:rsidRDefault="008454C2" w:rsidP="008454C2">
      <w:pPr>
        <w:spacing w:after="240" w:line="240" w:lineRule="auto"/>
        <w:ind w:left="851"/>
        <w:jc w:val="both"/>
        <w:rPr>
          <w:rFonts w:ascii="Söhne" w:eastAsia="Times New Roman" w:hAnsi="Söhne" w:cs="Times New Roman"/>
          <w:bCs/>
          <w:strike/>
          <w:sz w:val="18"/>
          <w:lang w:val="en-IE"/>
        </w:rPr>
      </w:pPr>
      <w:r w:rsidRPr="008454C2">
        <w:rPr>
          <w:rFonts w:ascii="Söhne" w:eastAsia="Times New Roman" w:hAnsi="Söhne"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bookmarkEnd w:id="33"/>
    <w:p w14:paraId="39AF339C" w14:textId="77777777" w:rsidR="008454C2" w:rsidRPr="008454C2" w:rsidRDefault="008454C2" w:rsidP="008454C2">
      <w:pPr>
        <w:spacing w:after="240" w:line="240" w:lineRule="auto"/>
        <w:ind w:left="851" w:hanging="567"/>
        <w:jc w:val="both"/>
        <w:rPr>
          <w:rFonts w:ascii="Söhne Kräftig" w:eastAsia="MS Mincho" w:hAnsi="Söhne Kräftig" w:cs="Times New Roman"/>
          <w:bCs/>
          <w:sz w:val="21"/>
          <w:szCs w:val="20"/>
          <w:lang w:val="en-IE" w:eastAsia="fr-FR"/>
        </w:rPr>
      </w:pPr>
      <w:r w:rsidRPr="008454C2">
        <w:rPr>
          <w:rFonts w:ascii="Söhne Kräftig" w:eastAsia="MS Mincho" w:hAnsi="Söhne Kräftig" w:cs="Times New Roman"/>
          <w:sz w:val="21"/>
          <w:szCs w:val="20"/>
          <w:lang w:val="en-IE" w:eastAsia="da-DK"/>
        </w:rPr>
        <w:t>6.3.</w:t>
      </w:r>
      <w:r w:rsidRPr="008454C2">
        <w:rPr>
          <w:rFonts w:ascii="Söhne Kräftig" w:eastAsia="MS Mincho" w:hAnsi="Söhne Kräftig" w:cs="Times New Roman"/>
          <w:sz w:val="21"/>
          <w:szCs w:val="20"/>
          <w:lang w:val="en-IE" w:eastAsia="da-DK"/>
        </w:rPr>
        <w:tab/>
        <w:t>Diagnostic sensitivity and specificity for diagnostic tests</w:t>
      </w:r>
    </w:p>
    <w:p w14:paraId="115BC14A" w14:textId="77777777" w:rsidR="008454C2" w:rsidRPr="008454C2" w:rsidRDefault="008454C2" w:rsidP="008454C2">
      <w:pPr>
        <w:spacing w:after="240" w:line="240" w:lineRule="auto"/>
        <w:ind w:left="284"/>
        <w:jc w:val="both"/>
        <w:rPr>
          <w:rFonts w:ascii="Söhne" w:eastAsia="MS Mincho" w:hAnsi="Söhne" w:cs="Times New Roman"/>
          <w:sz w:val="18"/>
          <w:u w:color="000000"/>
          <w:bdr w:val="nil"/>
          <w:lang w:val="en-IE"/>
        </w:rPr>
      </w:pPr>
      <w:r w:rsidRPr="008454C2">
        <w:rPr>
          <w:rFonts w:ascii="Söhne" w:eastAsia="MS Mincho" w:hAnsi="Söhne" w:cs="Times New Roman"/>
          <w:sz w:val="18"/>
          <w:u w:color="000000"/>
          <w:bdr w:val="nil"/>
          <w:lang w:val="en-IE"/>
        </w:rPr>
        <w:t xml:space="preserve">The diagnostic performance of tests recommended for surveillance or diagnosis of infection with </w:t>
      </w:r>
      <w:r w:rsidRPr="008454C2">
        <w:rPr>
          <w:rFonts w:ascii="Söhne" w:eastAsia="Times New Roman" w:hAnsi="Söhne" w:cs="Times New Roman"/>
          <w:i/>
          <w:sz w:val="18"/>
          <w:lang w:val="en-IE"/>
        </w:rPr>
        <w:t>Vibrio parahaemolyticus</w:t>
      </w:r>
      <w:r w:rsidRPr="008454C2">
        <w:rPr>
          <w:rFonts w:ascii="Söhne" w:eastAsia="Times New Roman" w:hAnsi="Söhne" w:cs="Times New Roman"/>
          <w:sz w:val="18"/>
          <w:lang w:val="en-IE" w:eastAsia="zh-CN"/>
        </w:rPr>
        <w:t xml:space="preserve"> (</w:t>
      </w:r>
      <w:r w:rsidRPr="008454C2">
        <w:rPr>
          <w:rFonts w:ascii="Söhne" w:eastAsia="Times New Roman" w:hAnsi="Söhne" w:cs="Times New Roman"/>
          <w:i/>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eastAsia="zh-CN"/>
        </w:rPr>
        <w:t>)</w:t>
      </w:r>
      <w:r w:rsidRPr="008454C2">
        <w:rPr>
          <w:rFonts w:ascii="Söhne" w:eastAsia="Times New Roman" w:hAnsi="Söhne" w:cs="Times New Roman"/>
          <w:sz w:val="18"/>
          <w:lang w:val="en-IE"/>
        </w:rPr>
        <w:t xml:space="preserve"> </w:t>
      </w:r>
      <w:r w:rsidRPr="008454C2">
        <w:rPr>
          <w:rFonts w:ascii="Söhne" w:eastAsia="MS Mincho" w:hAnsi="Söhne" w:cs="Times New Roman"/>
          <w:sz w:val="18"/>
          <w:u w:color="000000"/>
          <w:bdr w:val="nil"/>
          <w:lang w:val="en-IE"/>
        </w:rPr>
        <w:t xml:space="preserve">are provided in Tables 6.3.1. and 6.3.2 </w:t>
      </w:r>
      <w:bookmarkStart w:id="34" w:name="_Hlk127542126"/>
      <w:r w:rsidRPr="008454C2">
        <w:rPr>
          <w:rFonts w:ascii="Söhne" w:eastAsia="MS Mincho" w:hAnsi="Söhne" w:cs="Times New Roman"/>
          <w:sz w:val="18"/>
          <w:highlight w:val="yellow"/>
          <w:u w:val="double" w:color="000000"/>
          <w:bdr w:val="nil"/>
          <w:lang w:val="en-IE"/>
        </w:rPr>
        <w:t>(no data are currently available)</w:t>
      </w:r>
      <w:bookmarkEnd w:id="34"/>
      <w:r w:rsidRPr="008454C2">
        <w:rPr>
          <w:rFonts w:ascii="Söhne" w:eastAsia="MS Mincho" w:hAnsi="Söhne" w:cs="Times New Roman"/>
          <w:sz w:val="18"/>
          <w:highlight w:val="yellow"/>
          <w:u w:color="000000"/>
          <w:bdr w:val="nil"/>
          <w:lang w:val="en-IE"/>
        </w:rPr>
        <w:t>.</w:t>
      </w:r>
      <w:r w:rsidRPr="008454C2">
        <w:rPr>
          <w:rFonts w:ascii="Söhne" w:eastAsia="MS Mincho" w:hAnsi="Söhne" w:cs="Times New Roman"/>
          <w:sz w:val="18"/>
          <w:u w:color="000000"/>
          <w:bdr w:val="nil"/>
          <w:lang w:val="en-IE"/>
        </w:rPr>
        <w:t xml:space="preserve"> This information can be used for the design of surveys for infection with </w:t>
      </w:r>
      <w:r w:rsidRPr="008454C2">
        <w:rPr>
          <w:rFonts w:ascii="Söhne" w:eastAsia="Times New Roman" w:hAnsi="Söhne" w:cs="Times New Roman"/>
          <w:i/>
          <w:sz w:val="18"/>
          <w:lang w:val="en-IE"/>
        </w:rPr>
        <w:t>Vibrio parahaemolyticus</w:t>
      </w:r>
      <w:r w:rsidRPr="008454C2">
        <w:rPr>
          <w:rFonts w:ascii="Söhne" w:eastAsia="Times New Roman" w:hAnsi="Söhne" w:cs="Times New Roman"/>
          <w:sz w:val="18"/>
          <w:lang w:val="en-IE" w:eastAsia="zh-CN"/>
        </w:rPr>
        <w:t xml:space="preserve"> (</w:t>
      </w:r>
      <w:r w:rsidRPr="008454C2">
        <w:rPr>
          <w:rFonts w:ascii="Söhne" w:eastAsia="Times New Roman" w:hAnsi="Söhne" w:cs="Times New Roman"/>
          <w:i/>
          <w:sz w:val="18"/>
          <w:lang w:val="en-IE" w:eastAsia="zh-CN"/>
        </w:rPr>
        <w:t>Vp</w:t>
      </w:r>
      <w:r w:rsidRPr="008454C2">
        <w:rPr>
          <w:rFonts w:ascii="Söhne" w:eastAsia="Times New Roman" w:hAnsi="Söhne" w:cs="Times New Roman"/>
          <w:sz w:val="18"/>
          <w:vertAlign w:val="subscript"/>
          <w:lang w:val="en-IE" w:eastAsia="zh-CN"/>
        </w:rPr>
        <w:t>AHPND</w:t>
      </w:r>
      <w:r w:rsidRPr="008454C2">
        <w:rPr>
          <w:rFonts w:ascii="Söhne" w:eastAsia="Times New Roman" w:hAnsi="Söhne" w:cs="Times New Roman"/>
          <w:sz w:val="18"/>
          <w:lang w:val="en-IE" w:eastAsia="zh-CN"/>
        </w:rPr>
        <w:t>)</w:t>
      </w:r>
      <w:r w:rsidRPr="008454C2">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0812F0A7" w14:textId="77777777" w:rsidR="008454C2" w:rsidRPr="008454C2" w:rsidRDefault="008454C2" w:rsidP="008454C2">
      <w:pPr>
        <w:spacing w:after="120" w:line="240" w:lineRule="auto"/>
        <w:ind w:left="1418" w:hanging="567"/>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6.3.1.</w:t>
      </w:r>
      <w:r w:rsidRPr="008454C2">
        <w:rPr>
          <w:rFonts w:ascii="Söhne Kräftig" w:eastAsia="Times New Roman" w:hAnsi="Söhne Kräftig" w:cs="Times New Roman"/>
          <w:bCs/>
          <w:sz w:val="20"/>
          <w:lang w:val="en-IE" w:eastAsia="fr-FR"/>
        </w:rPr>
        <w:tab/>
        <w:t>For presumptive diagnosis of clinically affected animals</w:t>
      </w:r>
    </w:p>
    <w:tbl>
      <w:tblPr>
        <w:tblW w:w="89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3"/>
        <w:gridCol w:w="851"/>
        <w:gridCol w:w="1113"/>
        <w:gridCol w:w="1296"/>
        <w:gridCol w:w="993"/>
        <w:gridCol w:w="567"/>
        <w:gridCol w:w="567"/>
        <w:gridCol w:w="1275"/>
        <w:gridCol w:w="1128"/>
      </w:tblGrid>
      <w:tr w:rsidR="008454C2" w:rsidRPr="008454C2" w14:paraId="3D7FA055" w14:textId="77777777" w:rsidTr="005E584A">
        <w:tc>
          <w:tcPr>
            <w:tcW w:w="1163" w:type="dxa"/>
            <w:tcMar>
              <w:top w:w="0" w:type="dxa"/>
              <w:left w:w="108" w:type="dxa"/>
              <w:bottom w:w="0" w:type="dxa"/>
              <w:right w:w="108" w:type="dxa"/>
            </w:tcMar>
            <w:vAlign w:val="center"/>
            <w:hideMark/>
          </w:tcPr>
          <w:p w14:paraId="59A6F60E"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Test type</w:t>
            </w:r>
          </w:p>
        </w:tc>
        <w:tc>
          <w:tcPr>
            <w:tcW w:w="851" w:type="dxa"/>
            <w:tcMar>
              <w:top w:w="0" w:type="dxa"/>
              <w:left w:w="108" w:type="dxa"/>
              <w:bottom w:w="0" w:type="dxa"/>
              <w:right w:w="108" w:type="dxa"/>
            </w:tcMar>
            <w:vAlign w:val="center"/>
            <w:hideMark/>
          </w:tcPr>
          <w:p w14:paraId="753A6A8C"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Test purpose</w:t>
            </w:r>
          </w:p>
        </w:tc>
        <w:tc>
          <w:tcPr>
            <w:tcW w:w="1113" w:type="dxa"/>
            <w:tcMar>
              <w:top w:w="0" w:type="dxa"/>
              <w:left w:w="108" w:type="dxa"/>
              <w:bottom w:w="0" w:type="dxa"/>
              <w:right w:w="108" w:type="dxa"/>
            </w:tcMar>
            <w:vAlign w:val="center"/>
            <w:hideMark/>
          </w:tcPr>
          <w:p w14:paraId="5D16798A"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Source populations</w:t>
            </w:r>
          </w:p>
        </w:tc>
        <w:tc>
          <w:tcPr>
            <w:tcW w:w="1296" w:type="dxa"/>
            <w:tcMar>
              <w:top w:w="0" w:type="dxa"/>
              <w:left w:w="108" w:type="dxa"/>
              <w:bottom w:w="0" w:type="dxa"/>
              <w:right w:w="108" w:type="dxa"/>
            </w:tcMar>
            <w:vAlign w:val="center"/>
            <w:hideMark/>
          </w:tcPr>
          <w:p w14:paraId="42418690"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Tissue or sample types</w:t>
            </w:r>
          </w:p>
        </w:tc>
        <w:tc>
          <w:tcPr>
            <w:tcW w:w="993" w:type="dxa"/>
            <w:tcMar>
              <w:top w:w="0" w:type="dxa"/>
              <w:left w:w="108" w:type="dxa"/>
              <w:bottom w:w="0" w:type="dxa"/>
              <w:right w:w="108" w:type="dxa"/>
            </w:tcMar>
            <w:vAlign w:val="center"/>
            <w:hideMark/>
          </w:tcPr>
          <w:p w14:paraId="66D41D93"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Species</w:t>
            </w:r>
          </w:p>
        </w:tc>
        <w:tc>
          <w:tcPr>
            <w:tcW w:w="567" w:type="dxa"/>
            <w:tcMar>
              <w:top w:w="0" w:type="dxa"/>
              <w:left w:w="108" w:type="dxa"/>
              <w:bottom w:w="0" w:type="dxa"/>
              <w:right w:w="108" w:type="dxa"/>
            </w:tcMar>
            <w:vAlign w:val="center"/>
            <w:hideMark/>
          </w:tcPr>
          <w:p w14:paraId="727F7361"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DSe (</w:t>
            </w:r>
            <w:r w:rsidRPr="008454C2">
              <w:rPr>
                <w:rFonts w:ascii="Söhne Kräftig" w:eastAsia="Times New Roman" w:hAnsi="Söhne Kräftig" w:cs="Times New Roman"/>
                <w:i/>
                <w:iCs/>
                <w:sz w:val="16"/>
                <w:szCs w:val="16"/>
                <w:lang w:val="en-IE" w:eastAsia="fr-FR"/>
              </w:rPr>
              <w:t>n</w:t>
            </w:r>
            <w:r w:rsidRPr="008454C2">
              <w:rPr>
                <w:rFonts w:ascii="Söhne Kräftig" w:eastAsia="Times New Roman" w:hAnsi="Söhne Kräftig" w:cs="Times New Roman"/>
                <w:sz w:val="16"/>
                <w:szCs w:val="16"/>
                <w:lang w:val="en-IE" w:eastAsia="fr-FR"/>
              </w:rPr>
              <w:t>)</w:t>
            </w:r>
          </w:p>
        </w:tc>
        <w:tc>
          <w:tcPr>
            <w:tcW w:w="567" w:type="dxa"/>
            <w:tcMar>
              <w:top w:w="0" w:type="dxa"/>
              <w:left w:w="108" w:type="dxa"/>
              <w:bottom w:w="0" w:type="dxa"/>
              <w:right w:w="108" w:type="dxa"/>
            </w:tcMar>
            <w:vAlign w:val="center"/>
            <w:hideMark/>
          </w:tcPr>
          <w:p w14:paraId="1E7A4E6B"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DSp (</w:t>
            </w:r>
            <w:r w:rsidRPr="008454C2">
              <w:rPr>
                <w:rFonts w:ascii="Söhne Kräftig" w:eastAsia="Times New Roman" w:hAnsi="Söhne Kräftig" w:cs="Times New Roman"/>
                <w:i/>
                <w:iCs/>
                <w:sz w:val="16"/>
                <w:szCs w:val="16"/>
                <w:lang w:val="en-IE" w:eastAsia="fr-FR"/>
              </w:rPr>
              <w:t>n</w:t>
            </w:r>
            <w:r w:rsidRPr="008454C2">
              <w:rPr>
                <w:rFonts w:ascii="Söhne Kräftig" w:eastAsia="Times New Roman" w:hAnsi="Söhne Kräftig" w:cs="Times New Roman"/>
                <w:sz w:val="16"/>
                <w:szCs w:val="16"/>
                <w:lang w:val="en-IE" w:eastAsia="fr-FR"/>
              </w:rPr>
              <w:t>)</w:t>
            </w:r>
          </w:p>
        </w:tc>
        <w:tc>
          <w:tcPr>
            <w:tcW w:w="1275" w:type="dxa"/>
            <w:tcMar>
              <w:top w:w="0" w:type="dxa"/>
              <w:left w:w="108" w:type="dxa"/>
              <w:bottom w:w="0" w:type="dxa"/>
              <w:right w:w="108" w:type="dxa"/>
            </w:tcMar>
            <w:vAlign w:val="center"/>
            <w:hideMark/>
          </w:tcPr>
          <w:p w14:paraId="551F3437"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Reference test</w:t>
            </w:r>
          </w:p>
        </w:tc>
        <w:tc>
          <w:tcPr>
            <w:tcW w:w="1128" w:type="dxa"/>
            <w:tcMar>
              <w:top w:w="0" w:type="dxa"/>
              <w:left w:w="108" w:type="dxa"/>
              <w:bottom w:w="0" w:type="dxa"/>
              <w:right w:w="108" w:type="dxa"/>
            </w:tcMar>
            <w:vAlign w:val="center"/>
            <w:hideMark/>
          </w:tcPr>
          <w:p w14:paraId="2922F78D" w14:textId="77777777" w:rsidR="008454C2" w:rsidRPr="008454C2" w:rsidRDefault="008454C2" w:rsidP="008454C2">
            <w:pPr>
              <w:spacing w:before="120" w:after="120" w:line="240" w:lineRule="auto"/>
              <w:ind w:left="-57"/>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Citation</w:t>
            </w:r>
          </w:p>
        </w:tc>
      </w:tr>
      <w:tr w:rsidR="008454C2" w:rsidRPr="008454C2" w14:paraId="712B539E" w14:textId="77777777" w:rsidTr="005E584A">
        <w:tc>
          <w:tcPr>
            <w:tcW w:w="1163" w:type="dxa"/>
            <w:tcMar>
              <w:top w:w="0" w:type="dxa"/>
              <w:left w:w="108" w:type="dxa"/>
              <w:bottom w:w="0" w:type="dxa"/>
              <w:right w:w="108" w:type="dxa"/>
            </w:tcMar>
            <w:vAlign w:val="center"/>
          </w:tcPr>
          <w:p w14:paraId="6436BAFD"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Conventional PCR</w:t>
            </w:r>
          </w:p>
        </w:tc>
        <w:tc>
          <w:tcPr>
            <w:tcW w:w="851" w:type="dxa"/>
            <w:tcMar>
              <w:top w:w="0" w:type="dxa"/>
              <w:left w:w="108" w:type="dxa"/>
              <w:bottom w:w="0" w:type="dxa"/>
              <w:right w:w="108" w:type="dxa"/>
            </w:tcMar>
            <w:vAlign w:val="center"/>
          </w:tcPr>
          <w:p w14:paraId="22B05B25" w14:textId="77777777" w:rsidR="008454C2" w:rsidRPr="008454C2" w:rsidRDefault="008454C2" w:rsidP="008454C2">
            <w:pPr>
              <w:spacing w:before="120" w:after="120" w:line="240" w:lineRule="auto"/>
              <w:ind w:left="-57"/>
              <w:jc w:val="center"/>
              <w:rPr>
                <w:rFonts w:ascii="Söhne" w:eastAsia="Times New Roman" w:hAnsi="Söhne" w:cs="Arial"/>
                <w:spacing w:val="-2"/>
                <w:sz w:val="16"/>
                <w:szCs w:val="16"/>
                <w:lang w:val="en-IE" w:eastAsia="fr-FR"/>
              </w:rPr>
            </w:pPr>
            <w:r w:rsidRPr="008454C2">
              <w:rPr>
                <w:rFonts w:ascii="Söhne" w:eastAsia="Times New Roman" w:hAnsi="Söhne" w:cs="Arial"/>
                <w:spacing w:val="-2"/>
                <w:sz w:val="16"/>
                <w:szCs w:val="16"/>
                <w:lang w:val="en-IE" w:eastAsia="fr-FR"/>
              </w:rPr>
              <w:t>Diagnosis</w:t>
            </w:r>
          </w:p>
        </w:tc>
        <w:tc>
          <w:tcPr>
            <w:tcW w:w="1113" w:type="dxa"/>
            <w:tcMar>
              <w:top w:w="0" w:type="dxa"/>
              <w:left w:w="108" w:type="dxa"/>
              <w:bottom w:w="0" w:type="dxa"/>
              <w:right w:w="108" w:type="dxa"/>
            </w:tcMar>
            <w:vAlign w:val="center"/>
          </w:tcPr>
          <w:p w14:paraId="62A56F1C"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Clinically diseased and apparently healthy shrimp</w:t>
            </w:r>
          </w:p>
        </w:tc>
        <w:tc>
          <w:tcPr>
            <w:tcW w:w="1296" w:type="dxa"/>
            <w:tcMar>
              <w:top w:w="0" w:type="dxa"/>
              <w:left w:w="108" w:type="dxa"/>
              <w:bottom w:w="0" w:type="dxa"/>
              <w:right w:w="108" w:type="dxa"/>
            </w:tcMar>
            <w:vAlign w:val="center"/>
          </w:tcPr>
          <w:p w14:paraId="7FA468BF"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 xml:space="preserve">AHPND causing and non-causing bacterial isolates </w:t>
            </w:r>
          </w:p>
        </w:tc>
        <w:tc>
          <w:tcPr>
            <w:tcW w:w="993" w:type="dxa"/>
            <w:tcMar>
              <w:top w:w="0" w:type="dxa"/>
              <w:left w:w="108" w:type="dxa"/>
              <w:bottom w:w="0" w:type="dxa"/>
              <w:right w:w="108" w:type="dxa"/>
            </w:tcMar>
            <w:vAlign w:val="center"/>
          </w:tcPr>
          <w:p w14:paraId="615376F3" w14:textId="77777777" w:rsidR="008454C2" w:rsidRPr="008454C2" w:rsidRDefault="008454C2" w:rsidP="008454C2">
            <w:pPr>
              <w:spacing w:before="120" w:after="120" w:line="240" w:lineRule="auto"/>
              <w:ind w:left="-57"/>
              <w:jc w:val="center"/>
              <w:rPr>
                <w:rFonts w:ascii="Söhne" w:eastAsia="Times New Roman" w:hAnsi="Söhne" w:cs="Arial"/>
                <w:i/>
                <w:iCs/>
                <w:sz w:val="16"/>
                <w:szCs w:val="16"/>
                <w:lang w:val="en-IE" w:eastAsia="fr-FR"/>
              </w:rPr>
            </w:pPr>
            <w:r w:rsidRPr="008454C2">
              <w:rPr>
                <w:rFonts w:ascii="Söhne" w:eastAsia="Times New Roman" w:hAnsi="Söhne" w:cs="Arial"/>
                <w:i/>
                <w:iCs/>
                <w:sz w:val="16"/>
                <w:szCs w:val="16"/>
                <w:lang w:val="en-IE" w:eastAsia="fr-FR"/>
              </w:rPr>
              <w:t>Penaeus vannamei</w:t>
            </w:r>
          </w:p>
        </w:tc>
        <w:tc>
          <w:tcPr>
            <w:tcW w:w="567" w:type="dxa"/>
            <w:tcMar>
              <w:top w:w="0" w:type="dxa"/>
              <w:left w:w="108" w:type="dxa"/>
              <w:bottom w:w="0" w:type="dxa"/>
              <w:right w:w="108" w:type="dxa"/>
            </w:tcMar>
            <w:vAlign w:val="center"/>
          </w:tcPr>
          <w:p w14:paraId="5A072304" w14:textId="77777777" w:rsidR="008454C2" w:rsidRPr="008454C2" w:rsidRDefault="008454C2" w:rsidP="008454C2">
            <w:pPr>
              <w:spacing w:before="120" w:after="120" w:line="240" w:lineRule="auto"/>
              <w:ind w:left="-57"/>
              <w:jc w:val="center"/>
              <w:rPr>
                <w:rFonts w:ascii="Söhne" w:eastAsia="Calibri" w:hAnsi="Söhne" w:cs="Arial"/>
                <w:sz w:val="16"/>
                <w:szCs w:val="16"/>
                <w:lang w:val="en-IE"/>
              </w:rPr>
            </w:pPr>
            <w:r w:rsidRPr="008454C2">
              <w:rPr>
                <w:rFonts w:ascii="Söhne" w:eastAsia="Calibri" w:hAnsi="Söhne" w:cs="Arial"/>
                <w:sz w:val="16"/>
                <w:szCs w:val="16"/>
                <w:lang w:val="en-IE"/>
              </w:rPr>
              <w:t>100</w:t>
            </w:r>
          </w:p>
        </w:tc>
        <w:tc>
          <w:tcPr>
            <w:tcW w:w="567" w:type="dxa"/>
            <w:tcMar>
              <w:top w:w="0" w:type="dxa"/>
              <w:left w:w="108" w:type="dxa"/>
              <w:bottom w:w="0" w:type="dxa"/>
              <w:right w:w="108" w:type="dxa"/>
            </w:tcMar>
            <w:vAlign w:val="center"/>
          </w:tcPr>
          <w:p w14:paraId="5ED72904" w14:textId="77777777" w:rsidR="008454C2" w:rsidRPr="008454C2" w:rsidRDefault="008454C2" w:rsidP="008454C2">
            <w:pPr>
              <w:spacing w:before="120" w:after="120" w:line="240" w:lineRule="auto"/>
              <w:ind w:left="-57"/>
              <w:jc w:val="center"/>
              <w:rPr>
                <w:rFonts w:ascii="Söhne" w:eastAsia="Calibri" w:hAnsi="Söhne" w:cs="Arial"/>
                <w:sz w:val="16"/>
                <w:szCs w:val="16"/>
                <w:lang w:val="en-IE"/>
              </w:rPr>
            </w:pPr>
            <w:r w:rsidRPr="008454C2">
              <w:rPr>
                <w:rFonts w:ascii="Söhne" w:eastAsia="Calibri" w:hAnsi="Söhne" w:cs="Arial"/>
                <w:sz w:val="16"/>
                <w:szCs w:val="16"/>
                <w:lang w:val="en-IE"/>
              </w:rPr>
              <w:t>100</w:t>
            </w:r>
          </w:p>
        </w:tc>
        <w:tc>
          <w:tcPr>
            <w:tcW w:w="1275" w:type="dxa"/>
            <w:tcMar>
              <w:top w:w="0" w:type="dxa"/>
              <w:left w:w="108" w:type="dxa"/>
              <w:bottom w:w="0" w:type="dxa"/>
              <w:right w:w="108" w:type="dxa"/>
            </w:tcMar>
            <w:vAlign w:val="center"/>
          </w:tcPr>
          <w:p w14:paraId="7F4D731D"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Bioassay</w:t>
            </w:r>
          </w:p>
        </w:tc>
        <w:tc>
          <w:tcPr>
            <w:tcW w:w="1128" w:type="dxa"/>
            <w:tcMar>
              <w:top w:w="0" w:type="dxa"/>
              <w:left w:w="108" w:type="dxa"/>
              <w:bottom w:w="0" w:type="dxa"/>
              <w:right w:w="108" w:type="dxa"/>
            </w:tcMar>
            <w:vAlign w:val="center"/>
          </w:tcPr>
          <w:p w14:paraId="5946189E"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 xml:space="preserve">Sirikharin </w:t>
            </w:r>
            <w:r w:rsidRPr="008454C2">
              <w:rPr>
                <w:rFonts w:ascii="Söhne" w:eastAsia="Times New Roman" w:hAnsi="Söhne" w:cs="Arial"/>
                <w:i/>
                <w:iCs/>
                <w:sz w:val="16"/>
                <w:szCs w:val="16"/>
                <w:lang w:val="en-IE" w:eastAsia="fr-FR"/>
              </w:rPr>
              <w:t>et al.,</w:t>
            </w:r>
            <w:r w:rsidRPr="008454C2">
              <w:rPr>
                <w:rFonts w:ascii="Söhne" w:eastAsia="Times New Roman" w:hAnsi="Söhne" w:cs="Arial"/>
                <w:sz w:val="16"/>
                <w:szCs w:val="16"/>
                <w:lang w:val="en-IE" w:eastAsia="fr-FR"/>
              </w:rPr>
              <w:t xml:space="preserve"> 2015</w:t>
            </w:r>
          </w:p>
        </w:tc>
      </w:tr>
      <w:tr w:rsidR="008454C2" w:rsidRPr="008454C2" w14:paraId="52E77F1F" w14:textId="77777777" w:rsidTr="005E584A">
        <w:tc>
          <w:tcPr>
            <w:tcW w:w="1163" w:type="dxa"/>
            <w:tcMar>
              <w:top w:w="0" w:type="dxa"/>
              <w:left w:w="108" w:type="dxa"/>
              <w:bottom w:w="0" w:type="dxa"/>
              <w:right w:w="108" w:type="dxa"/>
            </w:tcMar>
            <w:vAlign w:val="center"/>
          </w:tcPr>
          <w:p w14:paraId="2633B5A8"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Conventional PCR</w:t>
            </w:r>
          </w:p>
        </w:tc>
        <w:tc>
          <w:tcPr>
            <w:tcW w:w="851" w:type="dxa"/>
            <w:tcMar>
              <w:top w:w="0" w:type="dxa"/>
              <w:left w:w="108" w:type="dxa"/>
              <w:bottom w:w="0" w:type="dxa"/>
              <w:right w:w="108" w:type="dxa"/>
            </w:tcMar>
            <w:vAlign w:val="center"/>
          </w:tcPr>
          <w:p w14:paraId="28CCBF2E" w14:textId="77777777" w:rsidR="008454C2" w:rsidRPr="008454C2" w:rsidRDefault="008454C2" w:rsidP="008454C2">
            <w:pPr>
              <w:spacing w:before="120" w:after="120" w:line="240" w:lineRule="auto"/>
              <w:ind w:left="-57"/>
              <w:jc w:val="center"/>
              <w:rPr>
                <w:rFonts w:ascii="Söhne" w:eastAsia="Times New Roman" w:hAnsi="Söhne" w:cs="Arial"/>
                <w:spacing w:val="-2"/>
                <w:sz w:val="16"/>
                <w:szCs w:val="16"/>
                <w:lang w:val="en-IE" w:eastAsia="fr-FR"/>
              </w:rPr>
            </w:pPr>
            <w:r w:rsidRPr="008454C2">
              <w:rPr>
                <w:rFonts w:ascii="Söhne" w:eastAsia="Times New Roman" w:hAnsi="Söhne" w:cs="Arial"/>
                <w:spacing w:val="-2"/>
                <w:sz w:val="16"/>
                <w:szCs w:val="16"/>
                <w:lang w:val="en-IE" w:eastAsia="fr-FR"/>
              </w:rPr>
              <w:t>Diagnosis</w:t>
            </w:r>
          </w:p>
        </w:tc>
        <w:tc>
          <w:tcPr>
            <w:tcW w:w="1113" w:type="dxa"/>
            <w:tcMar>
              <w:top w:w="0" w:type="dxa"/>
              <w:left w:w="108" w:type="dxa"/>
              <w:bottom w:w="0" w:type="dxa"/>
              <w:right w:w="108" w:type="dxa"/>
            </w:tcMar>
            <w:vAlign w:val="center"/>
          </w:tcPr>
          <w:p w14:paraId="51CF16AF"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Clinically diseased and apparently healthy shrimp</w:t>
            </w:r>
          </w:p>
        </w:tc>
        <w:tc>
          <w:tcPr>
            <w:tcW w:w="1296" w:type="dxa"/>
            <w:tcMar>
              <w:top w:w="0" w:type="dxa"/>
              <w:left w:w="108" w:type="dxa"/>
              <w:bottom w:w="0" w:type="dxa"/>
              <w:right w:w="108" w:type="dxa"/>
            </w:tcMar>
            <w:vAlign w:val="center"/>
          </w:tcPr>
          <w:p w14:paraId="10A622A6"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AHPND causing and non-causing bacterial isolates</w:t>
            </w:r>
          </w:p>
        </w:tc>
        <w:tc>
          <w:tcPr>
            <w:tcW w:w="993" w:type="dxa"/>
            <w:tcMar>
              <w:top w:w="0" w:type="dxa"/>
              <w:left w:w="108" w:type="dxa"/>
              <w:bottom w:w="0" w:type="dxa"/>
              <w:right w:w="108" w:type="dxa"/>
            </w:tcMar>
            <w:vAlign w:val="center"/>
          </w:tcPr>
          <w:p w14:paraId="508C036F"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NA</w:t>
            </w:r>
          </w:p>
        </w:tc>
        <w:tc>
          <w:tcPr>
            <w:tcW w:w="567" w:type="dxa"/>
            <w:tcMar>
              <w:top w:w="0" w:type="dxa"/>
              <w:left w:w="108" w:type="dxa"/>
              <w:bottom w:w="0" w:type="dxa"/>
              <w:right w:w="108" w:type="dxa"/>
            </w:tcMar>
            <w:vAlign w:val="center"/>
          </w:tcPr>
          <w:p w14:paraId="266C9DF4" w14:textId="77777777" w:rsidR="008454C2" w:rsidRPr="008454C2" w:rsidRDefault="008454C2" w:rsidP="008454C2">
            <w:pPr>
              <w:spacing w:before="120" w:after="120" w:line="240" w:lineRule="auto"/>
              <w:ind w:left="-57"/>
              <w:jc w:val="center"/>
              <w:rPr>
                <w:rFonts w:ascii="Söhne" w:eastAsia="Calibri" w:hAnsi="Söhne" w:cs="Arial"/>
                <w:sz w:val="16"/>
                <w:szCs w:val="16"/>
                <w:lang w:val="en-IE"/>
              </w:rPr>
            </w:pPr>
            <w:r w:rsidRPr="008454C2">
              <w:rPr>
                <w:rFonts w:ascii="Söhne" w:eastAsia="Calibri" w:hAnsi="Söhne" w:cs="Arial"/>
                <w:sz w:val="16"/>
                <w:szCs w:val="16"/>
                <w:lang w:val="en-IE"/>
              </w:rPr>
              <w:t>100</w:t>
            </w:r>
            <w:r w:rsidRPr="008454C2">
              <w:rPr>
                <w:rFonts w:ascii="Söhne" w:eastAsia="Calibri" w:hAnsi="Söhne" w:cs="Arial"/>
                <w:sz w:val="16"/>
                <w:szCs w:val="16"/>
                <w:vertAlign w:val="superscript"/>
                <w:lang w:val="en-IE"/>
              </w:rPr>
              <w:t>1</w:t>
            </w:r>
          </w:p>
        </w:tc>
        <w:tc>
          <w:tcPr>
            <w:tcW w:w="567" w:type="dxa"/>
            <w:tcMar>
              <w:top w:w="0" w:type="dxa"/>
              <w:left w:w="108" w:type="dxa"/>
              <w:bottom w:w="0" w:type="dxa"/>
              <w:right w:w="108" w:type="dxa"/>
            </w:tcMar>
            <w:vAlign w:val="center"/>
          </w:tcPr>
          <w:p w14:paraId="2FF4714F" w14:textId="77777777" w:rsidR="008454C2" w:rsidRPr="008454C2" w:rsidRDefault="008454C2" w:rsidP="008454C2">
            <w:pPr>
              <w:spacing w:before="120" w:after="120" w:line="240" w:lineRule="auto"/>
              <w:ind w:left="-57"/>
              <w:jc w:val="center"/>
              <w:rPr>
                <w:rFonts w:ascii="Söhne" w:eastAsia="Calibri" w:hAnsi="Söhne" w:cs="Arial"/>
                <w:sz w:val="16"/>
                <w:szCs w:val="16"/>
                <w:lang w:val="en-IE"/>
              </w:rPr>
            </w:pPr>
            <w:r w:rsidRPr="008454C2">
              <w:rPr>
                <w:rFonts w:ascii="Söhne" w:eastAsia="Calibri" w:hAnsi="Söhne" w:cs="Arial"/>
                <w:sz w:val="16"/>
                <w:szCs w:val="16"/>
                <w:lang w:val="en-IE"/>
              </w:rPr>
              <w:t>100</w:t>
            </w:r>
          </w:p>
        </w:tc>
        <w:tc>
          <w:tcPr>
            <w:tcW w:w="1275" w:type="dxa"/>
            <w:tcMar>
              <w:top w:w="0" w:type="dxa"/>
              <w:left w:w="108" w:type="dxa"/>
              <w:bottom w:w="0" w:type="dxa"/>
              <w:right w:w="108" w:type="dxa"/>
            </w:tcMar>
            <w:vAlign w:val="center"/>
          </w:tcPr>
          <w:p w14:paraId="4FABAB1B"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Bioassay</w:t>
            </w:r>
          </w:p>
        </w:tc>
        <w:tc>
          <w:tcPr>
            <w:tcW w:w="1128" w:type="dxa"/>
            <w:tcMar>
              <w:top w:w="0" w:type="dxa"/>
              <w:left w:w="108" w:type="dxa"/>
              <w:bottom w:w="0" w:type="dxa"/>
              <w:right w:w="108" w:type="dxa"/>
            </w:tcMar>
            <w:vAlign w:val="center"/>
          </w:tcPr>
          <w:p w14:paraId="07D0089F" w14:textId="77777777" w:rsidR="008454C2" w:rsidRPr="008454C2" w:rsidRDefault="008454C2" w:rsidP="008454C2">
            <w:pPr>
              <w:spacing w:before="120" w:after="120" w:line="240" w:lineRule="auto"/>
              <w:ind w:left="-57"/>
              <w:jc w:val="center"/>
              <w:rPr>
                <w:rFonts w:ascii="Söhne" w:eastAsia="Times New Roman" w:hAnsi="Söhne" w:cs="Arial"/>
                <w:sz w:val="16"/>
                <w:szCs w:val="16"/>
                <w:lang w:val="en-IE" w:eastAsia="fr-FR"/>
              </w:rPr>
            </w:pPr>
            <w:r w:rsidRPr="008454C2">
              <w:rPr>
                <w:rFonts w:ascii="Söhne" w:eastAsia="Times New Roman" w:hAnsi="Söhne" w:cs="Arial"/>
                <w:sz w:val="16"/>
                <w:szCs w:val="16"/>
                <w:lang w:val="en-IE" w:eastAsia="fr-FR"/>
              </w:rPr>
              <w:t xml:space="preserve">Tinwongger </w:t>
            </w:r>
            <w:r w:rsidRPr="008454C2">
              <w:rPr>
                <w:rFonts w:ascii="Söhne" w:eastAsia="Times New Roman" w:hAnsi="Söhne" w:cs="Arial"/>
                <w:i/>
                <w:iCs/>
                <w:sz w:val="16"/>
                <w:szCs w:val="16"/>
                <w:lang w:val="en-IE" w:eastAsia="fr-FR"/>
              </w:rPr>
              <w:t>et al</w:t>
            </w:r>
            <w:r w:rsidRPr="008454C2">
              <w:rPr>
                <w:rFonts w:ascii="Söhne" w:eastAsia="Times New Roman" w:hAnsi="Söhne" w:cs="Arial"/>
                <w:sz w:val="16"/>
                <w:szCs w:val="16"/>
                <w:lang w:val="en-IE" w:eastAsia="fr-FR"/>
              </w:rPr>
              <w:t>., 2014</w:t>
            </w:r>
          </w:p>
        </w:tc>
      </w:tr>
      <w:tr w:rsidR="008454C2" w:rsidRPr="008454C2" w14:paraId="29E48729" w14:textId="77777777" w:rsidTr="005E584A">
        <w:tc>
          <w:tcPr>
            <w:tcW w:w="1163" w:type="dxa"/>
            <w:tcMar>
              <w:top w:w="0" w:type="dxa"/>
              <w:left w:w="108" w:type="dxa"/>
              <w:bottom w:w="0" w:type="dxa"/>
              <w:right w:w="108" w:type="dxa"/>
            </w:tcMar>
            <w:vAlign w:val="center"/>
          </w:tcPr>
          <w:p w14:paraId="1604AD6B" w14:textId="77777777" w:rsidR="008454C2" w:rsidRPr="008454C2" w:rsidRDefault="008454C2" w:rsidP="008454C2">
            <w:pPr>
              <w:spacing w:before="120" w:after="120" w:line="240" w:lineRule="auto"/>
              <w:ind w:left="-57"/>
              <w:jc w:val="center"/>
              <w:rPr>
                <w:rFonts w:ascii="Söhne" w:eastAsia="Times New Roman" w:hAnsi="Söhne" w:cs="Arial"/>
                <w:strike/>
                <w:sz w:val="16"/>
                <w:szCs w:val="16"/>
                <w:lang w:val="en-IE" w:eastAsia="fr-FR"/>
              </w:rPr>
            </w:pPr>
            <w:bookmarkStart w:id="35" w:name="_Hlk108799672"/>
            <w:r w:rsidRPr="008454C2">
              <w:rPr>
                <w:rFonts w:ascii="Söhne" w:eastAsia="Times New Roman" w:hAnsi="Söhne" w:cs="Arial"/>
                <w:strike/>
                <w:sz w:val="16"/>
                <w:szCs w:val="16"/>
                <w:lang w:val="en-IE" w:eastAsia="fr-FR"/>
              </w:rPr>
              <w:t>Real-time PCR</w:t>
            </w:r>
          </w:p>
        </w:tc>
        <w:tc>
          <w:tcPr>
            <w:tcW w:w="851" w:type="dxa"/>
            <w:tcMar>
              <w:top w:w="0" w:type="dxa"/>
              <w:left w:w="108" w:type="dxa"/>
              <w:bottom w:w="0" w:type="dxa"/>
              <w:right w:w="108" w:type="dxa"/>
            </w:tcMar>
            <w:vAlign w:val="center"/>
          </w:tcPr>
          <w:p w14:paraId="4C7D9D97" w14:textId="77777777" w:rsidR="008454C2" w:rsidRPr="008454C2" w:rsidRDefault="008454C2" w:rsidP="008454C2">
            <w:pPr>
              <w:spacing w:before="120" w:after="120" w:line="240" w:lineRule="auto"/>
              <w:ind w:left="-57"/>
              <w:jc w:val="center"/>
              <w:rPr>
                <w:rFonts w:ascii="Söhne" w:eastAsia="Times New Roman" w:hAnsi="Söhne" w:cs="Arial"/>
                <w:strike/>
                <w:spacing w:val="-2"/>
                <w:sz w:val="16"/>
                <w:szCs w:val="16"/>
                <w:lang w:val="en-IE" w:eastAsia="fr-FR"/>
              </w:rPr>
            </w:pPr>
            <w:r w:rsidRPr="008454C2">
              <w:rPr>
                <w:rFonts w:ascii="Söhne" w:eastAsia="Times New Roman" w:hAnsi="Söhne" w:cs="Arial"/>
                <w:strike/>
                <w:spacing w:val="-2"/>
                <w:sz w:val="16"/>
                <w:szCs w:val="16"/>
                <w:lang w:val="en-IE" w:eastAsia="fr-FR"/>
              </w:rPr>
              <w:t>Diagnosis</w:t>
            </w:r>
          </w:p>
        </w:tc>
        <w:tc>
          <w:tcPr>
            <w:tcW w:w="1113" w:type="dxa"/>
            <w:tcMar>
              <w:top w:w="0" w:type="dxa"/>
              <w:left w:w="108" w:type="dxa"/>
              <w:bottom w:w="0" w:type="dxa"/>
              <w:right w:w="108" w:type="dxa"/>
            </w:tcMar>
            <w:vAlign w:val="center"/>
          </w:tcPr>
          <w:p w14:paraId="0A137AC8" w14:textId="77777777" w:rsidR="008454C2" w:rsidRPr="008454C2" w:rsidRDefault="008454C2" w:rsidP="008454C2">
            <w:pPr>
              <w:spacing w:before="120" w:after="120" w:line="240" w:lineRule="auto"/>
              <w:ind w:left="-57"/>
              <w:jc w:val="center"/>
              <w:rPr>
                <w:rFonts w:ascii="Söhne" w:eastAsia="Times New Roman" w:hAnsi="Söhne" w:cs="Arial"/>
                <w:strike/>
                <w:sz w:val="16"/>
                <w:szCs w:val="16"/>
                <w:lang w:val="en-IE" w:eastAsia="fr-FR"/>
              </w:rPr>
            </w:pPr>
            <w:r w:rsidRPr="008454C2">
              <w:rPr>
                <w:rFonts w:ascii="Söhne" w:eastAsia="Times New Roman" w:hAnsi="Söhne" w:cs="Arial"/>
                <w:strike/>
                <w:sz w:val="16"/>
                <w:szCs w:val="16"/>
                <w:lang w:val="en-IE" w:eastAsia="fr-FR"/>
              </w:rPr>
              <w:t>Clinically diseased animals</w:t>
            </w:r>
          </w:p>
        </w:tc>
        <w:tc>
          <w:tcPr>
            <w:tcW w:w="1296" w:type="dxa"/>
            <w:tcMar>
              <w:top w:w="0" w:type="dxa"/>
              <w:left w:w="108" w:type="dxa"/>
              <w:bottom w:w="0" w:type="dxa"/>
              <w:right w:w="108" w:type="dxa"/>
            </w:tcMar>
            <w:vAlign w:val="center"/>
          </w:tcPr>
          <w:p w14:paraId="285A04BA" w14:textId="77777777" w:rsidR="008454C2" w:rsidRPr="008454C2" w:rsidRDefault="008454C2" w:rsidP="008454C2">
            <w:pPr>
              <w:spacing w:before="120" w:after="120" w:line="240" w:lineRule="auto"/>
              <w:ind w:left="-57"/>
              <w:jc w:val="center"/>
              <w:rPr>
                <w:rFonts w:ascii="Söhne" w:eastAsia="Times New Roman" w:hAnsi="Söhne" w:cs="Arial"/>
                <w:strike/>
                <w:sz w:val="16"/>
                <w:szCs w:val="16"/>
                <w:lang w:val="en-IE" w:eastAsia="fr-FR"/>
              </w:rPr>
            </w:pPr>
            <w:r w:rsidRPr="008454C2">
              <w:rPr>
                <w:rFonts w:ascii="Söhne" w:eastAsia="Times New Roman" w:hAnsi="Söhne" w:cs="Arial"/>
                <w:strike/>
                <w:sz w:val="16"/>
                <w:szCs w:val="16"/>
                <w:lang w:val="en-IE" w:eastAsia="fr-FR"/>
              </w:rPr>
              <w:t>Hepato-pancreas</w:t>
            </w:r>
          </w:p>
        </w:tc>
        <w:tc>
          <w:tcPr>
            <w:tcW w:w="993" w:type="dxa"/>
            <w:tcMar>
              <w:top w:w="0" w:type="dxa"/>
              <w:left w:w="108" w:type="dxa"/>
              <w:bottom w:w="0" w:type="dxa"/>
              <w:right w:w="108" w:type="dxa"/>
            </w:tcMar>
            <w:vAlign w:val="center"/>
          </w:tcPr>
          <w:p w14:paraId="207424A5" w14:textId="77777777" w:rsidR="008454C2" w:rsidRPr="008454C2" w:rsidRDefault="008454C2" w:rsidP="008454C2">
            <w:pPr>
              <w:spacing w:before="120" w:after="120" w:line="240" w:lineRule="auto"/>
              <w:ind w:left="-57"/>
              <w:jc w:val="center"/>
              <w:rPr>
                <w:rFonts w:ascii="Söhne" w:eastAsia="Times New Roman" w:hAnsi="Söhne" w:cs="Arial"/>
                <w:i/>
                <w:iCs/>
                <w:strike/>
                <w:sz w:val="16"/>
                <w:szCs w:val="16"/>
                <w:lang w:val="en-IE" w:eastAsia="fr-FR"/>
              </w:rPr>
            </w:pPr>
            <w:r w:rsidRPr="008454C2">
              <w:rPr>
                <w:rFonts w:ascii="Söhne" w:eastAsia="Times New Roman" w:hAnsi="Söhne" w:cs="Arial"/>
                <w:i/>
                <w:iCs/>
                <w:strike/>
                <w:sz w:val="16"/>
                <w:szCs w:val="16"/>
                <w:lang w:val="en-IE" w:eastAsia="fr-FR"/>
              </w:rPr>
              <w:t>Penaeus vannamei</w:t>
            </w:r>
          </w:p>
        </w:tc>
        <w:tc>
          <w:tcPr>
            <w:tcW w:w="567" w:type="dxa"/>
            <w:tcMar>
              <w:top w:w="0" w:type="dxa"/>
              <w:left w:w="108" w:type="dxa"/>
              <w:bottom w:w="0" w:type="dxa"/>
              <w:right w:w="108" w:type="dxa"/>
            </w:tcMar>
            <w:vAlign w:val="center"/>
          </w:tcPr>
          <w:p w14:paraId="22AE95F3" w14:textId="77777777" w:rsidR="008454C2" w:rsidRPr="008454C2" w:rsidRDefault="008454C2" w:rsidP="008454C2">
            <w:pPr>
              <w:spacing w:before="120" w:after="120" w:line="240" w:lineRule="auto"/>
              <w:ind w:left="-57"/>
              <w:jc w:val="center"/>
              <w:rPr>
                <w:rFonts w:ascii="Söhne" w:eastAsia="Calibri" w:hAnsi="Söhne" w:cs="Arial"/>
                <w:strike/>
                <w:sz w:val="16"/>
                <w:szCs w:val="16"/>
                <w:lang w:val="en-IE"/>
              </w:rPr>
            </w:pPr>
            <w:r w:rsidRPr="008454C2">
              <w:rPr>
                <w:rFonts w:ascii="Söhne" w:eastAsia="Calibri" w:hAnsi="Söhne" w:cs="Arial"/>
                <w:strike/>
                <w:sz w:val="16"/>
                <w:szCs w:val="16"/>
                <w:lang w:val="en-IE"/>
              </w:rPr>
              <w:t>100</w:t>
            </w:r>
          </w:p>
        </w:tc>
        <w:tc>
          <w:tcPr>
            <w:tcW w:w="567" w:type="dxa"/>
            <w:tcMar>
              <w:top w:w="0" w:type="dxa"/>
              <w:left w:w="108" w:type="dxa"/>
              <w:bottom w:w="0" w:type="dxa"/>
              <w:right w:w="108" w:type="dxa"/>
            </w:tcMar>
            <w:vAlign w:val="center"/>
          </w:tcPr>
          <w:p w14:paraId="1EBB541C" w14:textId="77777777" w:rsidR="008454C2" w:rsidRPr="008454C2" w:rsidRDefault="008454C2" w:rsidP="008454C2">
            <w:pPr>
              <w:spacing w:before="120" w:after="120" w:line="240" w:lineRule="auto"/>
              <w:ind w:left="-57"/>
              <w:jc w:val="center"/>
              <w:rPr>
                <w:rFonts w:ascii="Söhne" w:eastAsia="Calibri" w:hAnsi="Söhne" w:cs="Arial"/>
                <w:strike/>
                <w:sz w:val="16"/>
                <w:szCs w:val="16"/>
                <w:lang w:val="en-IE"/>
              </w:rPr>
            </w:pPr>
            <w:r w:rsidRPr="008454C2">
              <w:rPr>
                <w:rFonts w:ascii="Söhne" w:eastAsia="Calibri" w:hAnsi="Söhne" w:cs="Arial"/>
                <w:strike/>
                <w:sz w:val="16"/>
                <w:szCs w:val="16"/>
                <w:highlight w:val="yellow"/>
                <w:lang w:val="en-IE"/>
              </w:rPr>
              <w:t>NA</w:t>
            </w:r>
          </w:p>
        </w:tc>
        <w:tc>
          <w:tcPr>
            <w:tcW w:w="1275" w:type="dxa"/>
            <w:tcMar>
              <w:top w:w="0" w:type="dxa"/>
              <w:left w:w="108" w:type="dxa"/>
              <w:bottom w:w="0" w:type="dxa"/>
              <w:right w:w="108" w:type="dxa"/>
            </w:tcMar>
            <w:vAlign w:val="center"/>
          </w:tcPr>
          <w:p w14:paraId="13967EEE" w14:textId="77777777" w:rsidR="008454C2" w:rsidRPr="008454C2" w:rsidRDefault="008454C2" w:rsidP="008454C2">
            <w:pPr>
              <w:spacing w:before="120" w:after="120" w:line="240" w:lineRule="auto"/>
              <w:ind w:left="-57"/>
              <w:jc w:val="center"/>
              <w:rPr>
                <w:rFonts w:ascii="Söhne" w:eastAsia="Times New Roman" w:hAnsi="Söhne" w:cs="Arial"/>
                <w:strike/>
                <w:sz w:val="16"/>
                <w:szCs w:val="16"/>
                <w:lang w:val="en-IE" w:eastAsia="fr-FR"/>
              </w:rPr>
            </w:pPr>
            <w:r w:rsidRPr="008454C2">
              <w:rPr>
                <w:rFonts w:ascii="Söhne" w:eastAsia="Times New Roman" w:hAnsi="Söhne" w:cs="Arial"/>
                <w:strike/>
                <w:sz w:val="16"/>
                <w:szCs w:val="16"/>
                <w:lang w:val="en-IE" w:eastAsia="fr-FR"/>
              </w:rPr>
              <w:t>Bioassay and histopathology</w:t>
            </w:r>
          </w:p>
        </w:tc>
        <w:tc>
          <w:tcPr>
            <w:tcW w:w="1128" w:type="dxa"/>
            <w:tcMar>
              <w:top w:w="0" w:type="dxa"/>
              <w:left w:w="108" w:type="dxa"/>
              <w:bottom w:w="0" w:type="dxa"/>
              <w:right w:w="108" w:type="dxa"/>
            </w:tcMar>
            <w:vAlign w:val="center"/>
          </w:tcPr>
          <w:p w14:paraId="0F903240" w14:textId="77777777" w:rsidR="008454C2" w:rsidRPr="008454C2" w:rsidRDefault="008454C2" w:rsidP="008454C2">
            <w:pPr>
              <w:spacing w:before="120" w:after="120" w:line="240" w:lineRule="auto"/>
              <w:ind w:left="-57"/>
              <w:jc w:val="center"/>
              <w:rPr>
                <w:rFonts w:ascii="Söhne" w:eastAsia="Times New Roman" w:hAnsi="Söhne" w:cs="Arial"/>
                <w:strike/>
                <w:sz w:val="16"/>
                <w:szCs w:val="16"/>
                <w:lang w:val="fr-FR" w:eastAsia="fr-FR"/>
              </w:rPr>
            </w:pPr>
            <w:r w:rsidRPr="008454C2">
              <w:rPr>
                <w:rFonts w:ascii="Söhne" w:eastAsia="Times New Roman" w:hAnsi="Söhne" w:cs="Arial"/>
                <w:strike/>
                <w:sz w:val="16"/>
                <w:szCs w:val="16"/>
                <w:lang w:val="fr-FR" w:eastAsia="fr-FR"/>
              </w:rPr>
              <w:t xml:space="preserve">Han </w:t>
            </w:r>
            <w:r w:rsidRPr="008454C2">
              <w:rPr>
                <w:rFonts w:ascii="Söhne" w:eastAsia="Times New Roman" w:hAnsi="Söhne" w:cs="Arial"/>
                <w:i/>
                <w:iCs/>
                <w:strike/>
                <w:sz w:val="16"/>
                <w:szCs w:val="16"/>
                <w:lang w:val="fr-FR" w:eastAsia="fr-FR"/>
              </w:rPr>
              <w:t>et al.</w:t>
            </w:r>
            <w:r w:rsidRPr="008454C2">
              <w:rPr>
                <w:rFonts w:ascii="Söhne" w:eastAsia="Times New Roman" w:hAnsi="Söhne" w:cs="Arial"/>
                <w:strike/>
                <w:sz w:val="16"/>
                <w:szCs w:val="16"/>
                <w:lang w:val="fr-FR" w:eastAsia="fr-FR"/>
              </w:rPr>
              <w:t xml:space="preserve"> 2015b</w:t>
            </w:r>
          </w:p>
        </w:tc>
      </w:tr>
    </w:tbl>
    <w:bookmarkEnd w:id="35"/>
    <w:p w14:paraId="3F21F56E" w14:textId="77777777" w:rsidR="008454C2" w:rsidRPr="008454C2" w:rsidRDefault="008454C2" w:rsidP="008454C2">
      <w:pPr>
        <w:spacing w:before="120" w:after="240" w:line="240" w:lineRule="auto"/>
        <w:jc w:val="center"/>
        <w:rPr>
          <w:rFonts w:ascii="Söhne" w:eastAsia="Times New Roman" w:hAnsi="Söhne" w:cs="Arial"/>
          <w:sz w:val="16"/>
          <w:szCs w:val="16"/>
          <w:lang w:val="en-IE" w:eastAsia="fr-FR"/>
        </w:rPr>
      </w:pPr>
      <w:r w:rsidRPr="008454C2">
        <w:rPr>
          <w:rFonts w:ascii="Söhne" w:eastAsia="Calibri" w:hAnsi="Söhne" w:cs="Arial"/>
          <w:sz w:val="16"/>
          <w:szCs w:val="16"/>
          <w:lang w:val="en-IE"/>
        </w:rPr>
        <w:lastRenderedPageBreak/>
        <w:t>DSe = diagnostic sensitivity, DSp = diagnostic specificity, NA= Not available, PCR: = polymerase chain reaction.</w:t>
      </w:r>
      <w:r w:rsidRPr="008454C2">
        <w:rPr>
          <w:rFonts w:ascii="Söhne" w:eastAsia="Calibri" w:hAnsi="Söhne" w:cs="Arial"/>
          <w:sz w:val="16"/>
          <w:szCs w:val="16"/>
          <w:lang w:val="en-IE"/>
        </w:rPr>
        <w:br/>
      </w:r>
      <w:r w:rsidRPr="008454C2">
        <w:rPr>
          <w:rFonts w:ascii="Söhne" w:eastAsia="Calibri" w:hAnsi="Söhne" w:cs="Arial"/>
          <w:sz w:val="16"/>
          <w:szCs w:val="16"/>
          <w:vertAlign w:val="superscript"/>
          <w:lang w:val="en-IE"/>
        </w:rPr>
        <w:t>1</w:t>
      </w:r>
      <w:r w:rsidRPr="008454C2">
        <w:rPr>
          <w:rFonts w:ascii="Söhne" w:eastAsia="Calibri" w:hAnsi="Söhne" w:cs="Arial"/>
          <w:sz w:val="16"/>
          <w:szCs w:val="16"/>
          <w:lang w:val="en-IE"/>
        </w:rPr>
        <w:t xml:space="preserve">100% sensitivity for </w:t>
      </w:r>
      <w:r w:rsidRPr="008454C2">
        <w:rPr>
          <w:rFonts w:ascii="Söhne" w:eastAsia="Times New Roman" w:hAnsi="Söhne" w:cs="Arial"/>
          <w:sz w:val="16"/>
          <w:szCs w:val="16"/>
          <w:lang w:val="en-IE" w:eastAsia="fr-FR"/>
        </w:rPr>
        <w:t>TUMSAT-Vp3 primer set.</w:t>
      </w:r>
    </w:p>
    <w:p w14:paraId="14D14605" w14:textId="77777777" w:rsidR="008454C2" w:rsidRPr="008454C2" w:rsidRDefault="008454C2" w:rsidP="008454C2">
      <w:pPr>
        <w:spacing w:after="120" w:line="240" w:lineRule="auto"/>
        <w:ind w:left="900"/>
        <w:jc w:val="both"/>
        <w:rPr>
          <w:rFonts w:ascii="Söhne Kräftig" w:eastAsia="Times New Roman" w:hAnsi="Söhne Kräftig" w:cs="Times New Roman"/>
          <w:bCs/>
          <w:sz w:val="20"/>
          <w:lang w:val="en-IE" w:eastAsia="fr-FR"/>
        </w:rPr>
      </w:pPr>
      <w:r w:rsidRPr="008454C2">
        <w:rPr>
          <w:rFonts w:ascii="Söhne Kräftig" w:eastAsia="Times New Roman" w:hAnsi="Söhne Kräftig" w:cs="Times New Roman"/>
          <w:bCs/>
          <w:sz w:val="20"/>
          <w:lang w:val="en-IE" w:eastAsia="fr-FR"/>
        </w:rPr>
        <w:t>6.3.2.</w:t>
      </w:r>
      <w:r w:rsidRPr="008454C2">
        <w:rPr>
          <w:rFonts w:ascii="Söhne Kräftig" w:eastAsia="Times New Roman" w:hAnsi="Söhne Kräftig" w:cs="Times New Roman"/>
          <w:bCs/>
          <w:sz w:val="20"/>
          <w:lang w:val="en-IE" w:eastAsia="fr-FR"/>
        </w:rPr>
        <w:tab/>
        <w:t>For surveillance of apparently healthy animals</w:t>
      </w: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3"/>
        <w:gridCol w:w="851"/>
        <w:gridCol w:w="1113"/>
        <w:gridCol w:w="1296"/>
        <w:gridCol w:w="993"/>
        <w:gridCol w:w="567"/>
        <w:gridCol w:w="567"/>
        <w:gridCol w:w="1275"/>
        <w:gridCol w:w="1128"/>
      </w:tblGrid>
      <w:tr w:rsidR="008454C2" w:rsidRPr="008454C2" w14:paraId="4D01289E" w14:textId="77777777" w:rsidTr="005E584A">
        <w:tc>
          <w:tcPr>
            <w:tcW w:w="1163" w:type="dxa"/>
            <w:tcMar>
              <w:top w:w="0" w:type="dxa"/>
              <w:left w:w="108" w:type="dxa"/>
              <w:bottom w:w="0" w:type="dxa"/>
              <w:right w:w="108" w:type="dxa"/>
            </w:tcMar>
            <w:vAlign w:val="center"/>
            <w:hideMark/>
          </w:tcPr>
          <w:p w14:paraId="3B77E51D"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Test type</w:t>
            </w:r>
          </w:p>
        </w:tc>
        <w:tc>
          <w:tcPr>
            <w:tcW w:w="851" w:type="dxa"/>
            <w:tcMar>
              <w:top w:w="0" w:type="dxa"/>
              <w:left w:w="108" w:type="dxa"/>
              <w:bottom w:w="0" w:type="dxa"/>
              <w:right w:w="108" w:type="dxa"/>
            </w:tcMar>
            <w:vAlign w:val="center"/>
            <w:hideMark/>
          </w:tcPr>
          <w:p w14:paraId="019D6554"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Test purpose</w:t>
            </w:r>
          </w:p>
        </w:tc>
        <w:tc>
          <w:tcPr>
            <w:tcW w:w="1113" w:type="dxa"/>
            <w:tcMar>
              <w:top w:w="0" w:type="dxa"/>
              <w:left w:w="108" w:type="dxa"/>
              <w:bottom w:w="0" w:type="dxa"/>
              <w:right w:w="108" w:type="dxa"/>
            </w:tcMar>
            <w:vAlign w:val="center"/>
            <w:hideMark/>
          </w:tcPr>
          <w:p w14:paraId="0E44E830"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Source populations</w:t>
            </w:r>
          </w:p>
        </w:tc>
        <w:tc>
          <w:tcPr>
            <w:tcW w:w="1296" w:type="dxa"/>
            <w:tcMar>
              <w:top w:w="0" w:type="dxa"/>
              <w:left w:w="108" w:type="dxa"/>
              <w:bottom w:w="0" w:type="dxa"/>
              <w:right w:w="108" w:type="dxa"/>
            </w:tcMar>
            <w:vAlign w:val="center"/>
            <w:hideMark/>
          </w:tcPr>
          <w:p w14:paraId="048C3469"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Tissue or sample types</w:t>
            </w:r>
          </w:p>
        </w:tc>
        <w:tc>
          <w:tcPr>
            <w:tcW w:w="993" w:type="dxa"/>
            <w:tcMar>
              <w:top w:w="0" w:type="dxa"/>
              <w:left w:w="108" w:type="dxa"/>
              <w:bottom w:w="0" w:type="dxa"/>
              <w:right w:w="108" w:type="dxa"/>
            </w:tcMar>
            <w:vAlign w:val="center"/>
            <w:hideMark/>
          </w:tcPr>
          <w:p w14:paraId="11C35D40"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Species</w:t>
            </w:r>
          </w:p>
        </w:tc>
        <w:tc>
          <w:tcPr>
            <w:tcW w:w="567" w:type="dxa"/>
            <w:tcMar>
              <w:top w:w="0" w:type="dxa"/>
              <w:left w:w="108" w:type="dxa"/>
              <w:bottom w:w="0" w:type="dxa"/>
              <w:right w:w="108" w:type="dxa"/>
            </w:tcMar>
            <w:vAlign w:val="center"/>
            <w:hideMark/>
          </w:tcPr>
          <w:p w14:paraId="0EDD2BD2"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DSe (</w:t>
            </w:r>
            <w:r w:rsidRPr="008454C2">
              <w:rPr>
                <w:rFonts w:ascii="Söhne Kräftig" w:eastAsia="Times New Roman" w:hAnsi="Söhne Kräftig" w:cs="Times New Roman"/>
                <w:i/>
                <w:iCs/>
                <w:sz w:val="16"/>
                <w:szCs w:val="16"/>
                <w:lang w:val="en-IE" w:eastAsia="fr-FR"/>
              </w:rPr>
              <w:t>n</w:t>
            </w:r>
            <w:r w:rsidRPr="008454C2">
              <w:rPr>
                <w:rFonts w:ascii="Söhne Kräftig" w:eastAsia="Times New Roman" w:hAnsi="Söhne Kräftig" w:cs="Times New Roman"/>
                <w:sz w:val="16"/>
                <w:szCs w:val="16"/>
                <w:lang w:val="en-IE" w:eastAsia="fr-FR"/>
              </w:rPr>
              <w:t>)</w:t>
            </w:r>
          </w:p>
        </w:tc>
        <w:tc>
          <w:tcPr>
            <w:tcW w:w="567" w:type="dxa"/>
            <w:tcMar>
              <w:top w:w="0" w:type="dxa"/>
              <w:left w:w="108" w:type="dxa"/>
              <w:bottom w:w="0" w:type="dxa"/>
              <w:right w:w="108" w:type="dxa"/>
            </w:tcMar>
            <w:vAlign w:val="center"/>
            <w:hideMark/>
          </w:tcPr>
          <w:p w14:paraId="55E6BEAA"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DSp (</w:t>
            </w:r>
            <w:r w:rsidRPr="008454C2">
              <w:rPr>
                <w:rFonts w:ascii="Söhne Kräftig" w:eastAsia="Times New Roman" w:hAnsi="Söhne Kräftig" w:cs="Times New Roman"/>
                <w:i/>
                <w:iCs/>
                <w:sz w:val="16"/>
                <w:szCs w:val="16"/>
                <w:lang w:val="en-IE" w:eastAsia="fr-FR"/>
              </w:rPr>
              <w:t>n</w:t>
            </w:r>
            <w:r w:rsidRPr="008454C2">
              <w:rPr>
                <w:rFonts w:ascii="Söhne Kräftig" w:eastAsia="Times New Roman" w:hAnsi="Söhne Kräftig" w:cs="Times New Roman"/>
                <w:sz w:val="16"/>
                <w:szCs w:val="16"/>
                <w:lang w:val="en-IE" w:eastAsia="fr-FR"/>
              </w:rPr>
              <w:t>)</w:t>
            </w:r>
          </w:p>
        </w:tc>
        <w:tc>
          <w:tcPr>
            <w:tcW w:w="1275" w:type="dxa"/>
            <w:tcMar>
              <w:top w:w="0" w:type="dxa"/>
              <w:left w:w="108" w:type="dxa"/>
              <w:bottom w:w="0" w:type="dxa"/>
              <w:right w:w="108" w:type="dxa"/>
            </w:tcMar>
            <w:vAlign w:val="center"/>
            <w:hideMark/>
          </w:tcPr>
          <w:p w14:paraId="102D57C4"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Reference test</w:t>
            </w:r>
          </w:p>
        </w:tc>
        <w:tc>
          <w:tcPr>
            <w:tcW w:w="1128" w:type="dxa"/>
            <w:tcMar>
              <w:top w:w="0" w:type="dxa"/>
              <w:left w:w="108" w:type="dxa"/>
              <w:bottom w:w="0" w:type="dxa"/>
              <w:right w:w="108" w:type="dxa"/>
            </w:tcMar>
            <w:vAlign w:val="center"/>
            <w:hideMark/>
          </w:tcPr>
          <w:p w14:paraId="368CA776" w14:textId="77777777" w:rsidR="008454C2" w:rsidRPr="008454C2" w:rsidRDefault="008454C2" w:rsidP="008454C2">
            <w:pPr>
              <w:spacing w:before="120" w:after="120" w:line="240" w:lineRule="auto"/>
              <w:ind w:left="-691" w:firstLine="634"/>
              <w:jc w:val="center"/>
              <w:rPr>
                <w:rFonts w:ascii="Söhne Kräftig" w:eastAsia="Calibri" w:hAnsi="Söhne Kräftig" w:cs="Times New Roman"/>
                <w:sz w:val="16"/>
                <w:szCs w:val="16"/>
                <w:lang w:val="en-IE"/>
              </w:rPr>
            </w:pPr>
            <w:r w:rsidRPr="008454C2">
              <w:rPr>
                <w:rFonts w:ascii="Söhne Kräftig" w:eastAsia="Times New Roman" w:hAnsi="Söhne Kräftig" w:cs="Times New Roman"/>
                <w:sz w:val="16"/>
                <w:szCs w:val="16"/>
                <w:lang w:val="en-IE" w:eastAsia="fr-FR"/>
              </w:rPr>
              <w:t>Citation</w:t>
            </w:r>
          </w:p>
        </w:tc>
      </w:tr>
      <w:tr w:rsidR="008454C2" w:rsidRPr="008454C2" w14:paraId="5205F471" w14:textId="77777777" w:rsidTr="005E584A">
        <w:tc>
          <w:tcPr>
            <w:tcW w:w="1163" w:type="dxa"/>
            <w:tcMar>
              <w:top w:w="0" w:type="dxa"/>
              <w:left w:w="108" w:type="dxa"/>
              <w:bottom w:w="0" w:type="dxa"/>
              <w:right w:w="108" w:type="dxa"/>
            </w:tcMar>
            <w:vAlign w:val="center"/>
          </w:tcPr>
          <w:p w14:paraId="40800B91" w14:textId="77777777" w:rsidR="008454C2" w:rsidRPr="008454C2" w:rsidRDefault="008454C2" w:rsidP="008454C2">
            <w:pPr>
              <w:spacing w:before="120" w:after="120" w:line="240" w:lineRule="auto"/>
              <w:ind w:left="-691" w:firstLine="634"/>
              <w:jc w:val="center"/>
              <w:rPr>
                <w:rFonts w:ascii="Söhne" w:eastAsia="Times New Roman" w:hAnsi="Söhne" w:cs="Arial"/>
                <w:sz w:val="16"/>
                <w:szCs w:val="16"/>
                <w:lang w:val="en-IE" w:eastAsia="fr-FR"/>
              </w:rPr>
            </w:pPr>
          </w:p>
        </w:tc>
        <w:tc>
          <w:tcPr>
            <w:tcW w:w="851" w:type="dxa"/>
            <w:tcMar>
              <w:top w:w="0" w:type="dxa"/>
              <w:left w:w="108" w:type="dxa"/>
              <w:bottom w:w="0" w:type="dxa"/>
              <w:right w:w="108" w:type="dxa"/>
            </w:tcMar>
            <w:vAlign w:val="center"/>
          </w:tcPr>
          <w:p w14:paraId="0B488F2C" w14:textId="77777777" w:rsidR="008454C2" w:rsidRPr="008454C2" w:rsidRDefault="008454C2" w:rsidP="008454C2">
            <w:pPr>
              <w:spacing w:before="120" w:after="120" w:line="240" w:lineRule="auto"/>
              <w:ind w:left="-691" w:firstLine="634"/>
              <w:jc w:val="center"/>
              <w:rPr>
                <w:rFonts w:ascii="Söhne" w:eastAsia="Times New Roman" w:hAnsi="Söhne" w:cs="Arial"/>
                <w:spacing w:val="-2"/>
                <w:sz w:val="16"/>
                <w:szCs w:val="16"/>
                <w:lang w:val="en-IE" w:eastAsia="fr-FR"/>
              </w:rPr>
            </w:pPr>
          </w:p>
        </w:tc>
        <w:tc>
          <w:tcPr>
            <w:tcW w:w="1113" w:type="dxa"/>
            <w:tcMar>
              <w:top w:w="0" w:type="dxa"/>
              <w:left w:w="108" w:type="dxa"/>
              <w:bottom w:w="0" w:type="dxa"/>
              <w:right w:w="108" w:type="dxa"/>
            </w:tcMar>
            <w:vAlign w:val="center"/>
          </w:tcPr>
          <w:p w14:paraId="79A9481F" w14:textId="77777777" w:rsidR="008454C2" w:rsidRPr="008454C2" w:rsidRDefault="008454C2" w:rsidP="008454C2">
            <w:pPr>
              <w:spacing w:before="120" w:after="120" w:line="240" w:lineRule="auto"/>
              <w:ind w:left="-691" w:firstLine="634"/>
              <w:jc w:val="center"/>
              <w:rPr>
                <w:rFonts w:ascii="Söhne" w:eastAsia="Times New Roman" w:hAnsi="Söhne" w:cs="Arial"/>
                <w:sz w:val="16"/>
                <w:szCs w:val="16"/>
                <w:lang w:val="en-IE" w:eastAsia="fr-FR"/>
              </w:rPr>
            </w:pPr>
          </w:p>
        </w:tc>
        <w:tc>
          <w:tcPr>
            <w:tcW w:w="1296" w:type="dxa"/>
            <w:tcMar>
              <w:top w:w="0" w:type="dxa"/>
              <w:left w:w="108" w:type="dxa"/>
              <w:bottom w:w="0" w:type="dxa"/>
              <w:right w:w="108" w:type="dxa"/>
            </w:tcMar>
            <w:vAlign w:val="center"/>
          </w:tcPr>
          <w:p w14:paraId="6E40D5DA" w14:textId="77777777" w:rsidR="008454C2" w:rsidRPr="008454C2" w:rsidRDefault="008454C2" w:rsidP="008454C2">
            <w:pPr>
              <w:spacing w:before="120" w:after="120" w:line="240" w:lineRule="auto"/>
              <w:ind w:left="-691" w:firstLine="634"/>
              <w:jc w:val="center"/>
              <w:rPr>
                <w:rFonts w:ascii="Söhne" w:eastAsia="Times New Roman" w:hAnsi="Söhne" w:cs="Arial"/>
                <w:sz w:val="16"/>
                <w:szCs w:val="16"/>
                <w:lang w:val="en-IE" w:eastAsia="fr-FR"/>
              </w:rPr>
            </w:pPr>
          </w:p>
        </w:tc>
        <w:tc>
          <w:tcPr>
            <w:tcW w:w="993" w:type="dxa"/>
            <w:tcMar>
              <w:top w:w="0" w:type="dxa"/>
              <w:left w:w="108" w:type="dxa"/>
              <w:bottom w:w="0" w:type="dxa"/>
              <w:right w:w="108" w:type="dxa"/>
            </w:tcMar>
            <w:vAlign w:val="center"/>
          </w:tcPr>
          <w:p w14:paraId="4859117E" w14:textId="77777777" w:rsidR="008454C2" w:rsidRPr="008454C2" w:rsidRDefault="008454C2" w:rsidP="008454C2">
            <w:pPr>
              <w:spacing w:before="120" w:after="120" w:line="240" w:lineRule="auto"/>
              <w:ind w:left="-691" w:firstLine="634"/>
              <w:jc w:val="center"/>
              <w:rPr>
                <w:rFonts w:ascii="Söhne" w:eastAsia="Times New Roman" w:hAnsi="Söhne" w:cs="Arial"/>
                <w:i/>
                <w:iCs/>
                <w:sz w:val="16"/>
                <w:szCs w:val="16"/>
                <w:lang w:val="en-IE" w:eastAsia="fr-FR"/>
              </w:rPr>
            </w:pPr>
          </w:p>
        </w:tc>
        <w:tc>
          <w:tcPr>
            <w:tcW w:w="567" w:type="dxa"/>
            <w:tcMar>
              <w:top w:w="0" w:type="dxa"/>
              <w:left w:w="108" w:type="dxa"/>
              <w:bottom w:w="0" w:type="dxa"/>
              <w:right w:w="108" w:type="dxa"/>
            </w:tcMar>
            <w:vAlign w:val="center"/>
          </w:tcPr>
          <w:p w14:paraId="1C00EE03" w14:textId="77777777" w:rsidR="008454C2" w:rsidRPr="008454C2" w:rsidRDefault="008454C2" w:rsidP="008454C2">
            <w:pPr>
              <w:spacing w:before="120" w:after="120" w:line="240" w:lineRule="auto"/>
              <w:ind w:left="-691" w:firstLine="634"/>
              <w:jc w:val="center"/>
              <w:rPr>
                <w:rFonts w:ascii="Söhne" w:eastAsia="Calibri" w:hAnsi="Söhne" w:cs="Arial"/>
                <w:sz w:val="16"/>
                <w:szCs w:val="16"/>
                <w:lang w:val="en-IE"/>
              </w:rPr>
            </w:pPr>
          </w:p>
        </w:tc>
        <w:tc>
          <w:tcPr>
            <w:tcW w:w="567" w:type="dxa"/>
            <w:tcMar>
              <w:top w:w="0" w:type="dxa"/>
              <w:left w:w="108" w:type="dxa"/>
              <w:bottom w:w="0" w:type="dxa"/>
              <w:right w:w="108" w:type="dxa"/>
            </w:tcMar>
            <w:vAlign w:val="center"/>
          </w:tcPr>
          <w:p w14:paraId="6AB79765" w14:textId="77777777" w:rsidR="008454C2" w:rsidRPr="008454C2" w:rsidRDefault="008454C2" w:rsidP="008454C2">
            <w:pPr>
              <w:spacing w:before="120" w:after="120" w:line="240" w:lineRule="auto"/>
              <w:ind w:left="-691" w:firstLine="634"/>
              <w:jc w:val="center"/>
              <w:rPr>
                <w:rFonts w:ascii="Söhne" w:eastAsia="Calibri" w:hAnsi="Söhne" w:cs="Arial"/>
                <w:sz w:val="16"/>
                <w:szCs w:val="16"/>
                <w:lang w:val="en-IE"/>
              </w:rPr>
            </w:pPr>
          </w:p>
        </w:tc>
        <w:tc>
          <w:tcPr>
            <w:tcW w:w="1275" w:type="dxa"/>
            <w:tcMar>
              <w:top w:w="0" w:type="dxa"/>
              <w:left w:w="108" w:type="dxa"/>
              <w:bottom w:w="0" w:type="dxa"/>
              <w:right w:w="108" w:type="dxa"/>
            </w:tcMar>
            <w:vAlign w:val="center"/>
          </w:tcPr>
          <w:p w14:paraId="2037E146" w14:textId="77777777" w:rsidR="008454C2" w:rsidRPr="008454C2" w:rsidRDefault="008454C2" w:rsidP="008454C2">
            <w:pPr>
              <w:spacing w:before="120" w:after="120" w:line="240" w:lineRule="auto"/>
              <w:ind w:left="-691" w:firstLine="634"/>
              <w:jc w:val="center"/>
              <w:rPr>
                <w:rFonts w:ascii="Söhne" w:eastAsia="Times New Roman" w:hAnsi="Söhne" w:cs="Arial"/>
                <w:sz w:val="16"/>
                <w:szCs w:val="16"/>
                <w:lang w:val="en-IE" w:eastAsia="fr-FR"/>
              </w:rPr>
            </w:pPr>
          </w:p>
        </w:tc>
        <w:tc>
          <w:tcPr>
            <w:tcW w:w="1128" w:type="dxa"/>
            <w:tcMar>
              <w:top w:w="0" w:type="dxa"/>
              <w:left w:w="108" w:type="dxa"/>
              <w:bottom w:w="0" w:type="dxa"/>
              <w:right w:w="108" w:type="dxa"/>
            </w:tcMar>
            <w:vAlign w:val="center"/>
          </w:tcPr>
          <w:p w14:paraId="1AC9FD45" w14:textId="77777777" w:rsidR="008454C2" w:rsidRPr="008454C2" w:rsidRDefault="008454C2" w:rsidP="008454C2">
            <w:pPr>
              <w:spacing w:before="120" w:after="120" w:line="240" w:lineRule="auto"/>
              <w:ind w:left="-691" w:firstLine="634"/>
              <w:jc w:val="center"/>
              <w:rPr>
                <w:rFonts w:ascii="Söhne" w:eastAsia="Times New Roman" w:hAnsi="Söhne" w:cs="Arial"/>
                <w:sz w:val="16"/>
                <w:szCs w:val="16"/>
                <w:lang w:val="en-IE" w:eastAsia="fr-FR"/>
              </w:rPr>
            </w:pPr>
          </w:p>
        </w:tc>
      </w:tr>
    </w:tbl>
    <w:p w14:paraId="497F6B9E" w14:textId="77777777" w:rsidR="008454C2" w:rsidRPr="008454C2" w:rsidRDefault="008454C2" w:rsidP="008454C2">
      <w:pPr>
        <w:spacing w:before="120" w:after="240" w:line="240" w:lineRule="auto"/>
        <w:jc w:val="center"/>
        <w:rPr>
          <w:rFonts w:ascii="Söhne" w:eastAsia="Times New Roman" w:hAnsi="Söhne" w:cs="Arial"/>
          <w:sz w:val="16"/>
          <w:szCs w:val="16"/>
          <w:lang w:val="en-IE" w:eastAsia="fr-FR"/>
        </w:rPr>
      </w:pPr>
      <w:r w:rsidRPr="008454C2">
        <w:rPr>
          <w:rFonts w:ascii="Söhne" w:eastAsia="Calibri" w:hAnsi="Söhne" w:cs="Arial"/>
          <w:sz w:val="16"/>
          <w:szCs w:val="16"/>
          <w:lang w:val="en-IE"/>
        </w:rPr>
        <w:t>DSe = diagnostic sensitivity, DSp = diagnostic specificity, NA= Not available, PCR: = polymerase chain reaction.</w:t>
      </w:r>
    </w:p>
    <w:p w14:paraId="38505AB3" w14:textId="77777777" w:rsidR="008454C2" w:rsidRPr="008454C2" w:rsidRDefault="008454C2" w:rsidP="008454C2">
      <w:pPr>
        <w:spacing w:after="240" w:line="240" w:lineRule="auto"/>
        <w:ind w:left="284" w:hanging="284"/>
        <w:jc w:val="both"/>
        <w:rPr>
          <w:rFonts w:ascii="Söhne Halbfett" w:eastAsia="MS Mincho" w:hAnsi="Söhne Halbfett" w:cs="Times New Roman"/>
          <w:szCs w:val="20"/>
          <w:lang w:val="es-ES" w:eastAsia="fr-FR" w:bidi="en-US"/>
        </w:rPr>
      </w:pPr>
      <w:r w:rsidRPr="008454C2">
        <w:rPr>
          <w:rFonts w:ascii="Söhne Halbfett" w:eastAsia="MS Mincho" w:hAnsi="Söhne Halbfett" w:cs="Times New Roman"/>
          <w:szCs w:val="20"/>
          <w:lang w:val="es-ES" w:eastAsia="fr-FR" w:bidi="en-US"/>
        </w:rPr>
        <w:t>7.</w:t>
      </w:r>
      <w:r w:rsidRPr="008454C2">
        <w:rPr>
          <w:rFonts w:ascii="Söhne Halbfett" w:eastAsia="MS Mincho" w:hAnsi="Söhne Halbfett" w:cs="Times New Roman"/>
          <w:szCs w:val="20"/>
          <w:lang w:val="es-ES" w:eastAsia="fr-FR" w:bidi="en-US"/>
        </w:rPr>
        <w:tab/>
        <w:t>References</w:t>
      </w:r>
    </w:p>
    <w:p w14:paraId="7DB457BF" w14:textId="77777777" w:rsidR="008454C2" w:rsidRPr="008454C2" w:rsidRDefault="008454C2" w:rsidP="008454C2">
      <w:pPr>
        <w:spacing w:after="240" w:line="240" w:lineRule="auto"/>
        <w:jc w:val="both"/>
        <w:rPr>
          <w:rFonts w:ascii="Söhne" w:eastAsia="Times New Roman" w:hAnsi="Söhne" w:cs="Times New Roman"/>
          <w:sz w:val="18"/>
          <w:szCs w:val="18"/>
          <w:lang w:val="en-IE" w:bidi="en-US"/>
        </w:rPr>
      </w:pPr>
      <w:r w:rsidRPr="008454C2">
        <w:rPr>
          <w:rFonts w:ascii="Söhne" w:eastAsia="Times New Roman" w:hAnsi="Söhne" w:cs="Times New Roman"/>
          <w:smallCaps/>
          <w:sz w:val="18"/>
          <w:lang w:val="es-ES" w:bidi="en-US"/>
        </w:rPr>
        <w:t>Aranguren Caro L.F, Mai H.N., Kanrar S., Cruz-Flores R. &amp; Dhar A.K.</w:t>
      </w:r>
      <w:r w:rsidRPr="008454C2">
        <w:rPr>
          <w:rFonts w:ascii="Söhne" w:eastAsia="Times New Roman" w:hAnsi="Söhne" w:cs="Times New Roman"/>
          <w:sz w:val="18"/>
          <w:lang w:val="es-ES" w:bidi="en-US"/>
        </w:rPr>
        <w:t xml:space="preserve"> (2020a). </w:t>
      </w:r>
      <w:r w:rsidRPr="008454C2">
        <w:rPr>
          <w:rFonts w:ascii="Söhne" w:eastAsia="Times New Roman" w:hAnsi="Söhne" w:cs="Times New Roman"/>
          <w:sz w:val="18"/>
          <w:lang w:val="en-IE" w:bidi="en-US"/>
        </w:rPr>
        <w:t xml:space="preserve">A mutant of </w:t>
      </w:r>
      <w:r w:rsidRPr="008454C2">
        <w:rPr>
          <w:rFonts w:ascii="Söhne" w:eastAsia="Times New Roman" w:hAnsi="Söhne" w:cs="Times New Roman"/>
          <w:i/>
          <w:iCs/>
          <w:sz w:val="18"/>
          <w:lang w:val="en-IE" w:bidi="en-US"/>
        </w:rPr>
        <w:t>Vibrio parahaemolyticus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iCs/>
          <w:sz w:val="18"/>
          <w:lang w:val="en-IE" w:bidi="en-US"/>
        </w:rPr>
        <w:t>pir</w:t>
      </w:r>
      <w:r w:rsidRPr="008454C2">
        <w:rPr>
          <w:rFonts w:ascii="Söhne" w:eastAsia="Times New Roman" w:hAnsi="Söhne" w:cs="Times New Roman"/>
          <w:sz w:val="18"/>
          <w:lang w:val="en-IE" w:bidi="en-US"/>
        </w:rPr>
        <w:t>AB</w:t>
      </w:r>
      <w:r w:rsidRPr="008454C2">
        <w:rPr>
          <w:rFonts w:ascii="Söhne" w:eastAsia="Times New Roman" w:hAnsi="Söhne" w:cs="Times New Roman"/>
          <w:sz w:val="18"/>
          <w:vertAlign w:val="subscript"/>
          <w:lang w:val="en-IE" w:bidi="en-US"/>
        </w:rPr>
        <w:t>VP</w:t>
      </w:r>
      <w:r w:rsidRPr="008454C2">
        <w:rPr>
          <w:rFonts w:ascii="Söhne" w:eastAsia="Times New Roman" w:hAnsi="Söhne" w:cs="Times New Roman"/>
          <w:sz w:val="18"/>
          <w:lang w:val="en-IE" w:bidi="en-US"/>
        </w:rPr>
        <w:t xml:space="preserve"> (+) </w:t>
      </w:r>
      <w:r w:rsidRPr="008454C2">
        <w:rPr>
          <w:rFonts w:ascii="Söhne" w:eastAsia="Times New Roman" w:hAnsi="Söhne" w:cs="Times New Roman"/>
          <w:sz w:val="18"/>
          <w:szCs w:val="18"/>
          <w:lang w:val="en-IE" w:bidi="en-US"/>
        </w:rPr>
        <w:t xml:space="preserve">that carries binary toxin genes but does not cause acute hepatopancreatic necrosis disease. </w:t>
      </w:r>
      <w:r w:rsidRPr="008454C2">
        <w:rPr>
          <w:rFonts w:ascii="Söhne" w:eastAsia="Times New Roman" w:hAnsi="Söhne" w:cs="Times New Roman"/>
          <w:i/>
          <w:sz w:val="18"/>
          <w:szCs w:val="18"/>
          <w:lang w:val="en-IE" w:bidi="en-US"/>
        </w:rPr>
        <w:t>Microorganisms</w:t>
      </w:r>
      <w:r w:rsidRPr="008454C2">
        <w:rPr>
          <w:rFonts w:ascii="Söhne" w:eastAsia="Times New Roman" w:hAnsi="Söhne" w:cs="Times New Roman"/>
          <w:sz w:val="18"/>
          <w:szCs w:val="18"/>
          <w:lang w:val="en-IE" w:bidi="en-US"/>
        </w:rPr>
        <w:t xml:space="preserve">, </w:t>
      </w:r>
      <w:r w:rsidRPr="008454C2">
        <w:rPr>
          <w:rFonts w:ascii="Söhne" w:eastAsia="Times New Roman" w:hAnsi="Söhne" w:cs="Times New Roman"/>
          <w:b/>
          <w:sz w:val="18"/>
          <w:szCs w:val="18"/>
          <w:lang w:val="en-IE" w:bidi="en-US"/>
        </w:rPr>
        <w:t>8</w:t>
      </w:r>
      <w:r w:rsidRPr="008454C2">
        <w:rPr>
          <w:rFonts w:ascii="Söhne" w:eastAsia="Times New Roman" w:hAnsi="Söhne" w:cs="Times New Roman"/>
          <w:sz w:val="18"/>
          <w:szCs w:val="18"/>
          <w:lang w:val="en-IE" w:bidi="en-US"/>
        </w:rPr>
        <w:t xml:space="preserve">, 1549. </w:t>
      </w:r>
    </w:p>
    <w:p w14:paraId="0A97289C" w14:textId="77777777" w:rsidR="008454C2" w:rsidRPr="008454C2" w:rsidRDefault="008454C2" w:rsidP="008454C2">
      <w:pPr>
        <w:shd w:val="clear" w:color="auto" w:fill="FFFFFF"/>
        <w:spacing w:after="240"/>
        <w:jc w:val="both"/>
        <w:rPr>
          <w:rFonts w:ascii="Söhne" w:eastAsia="Calibri" w:hAnsi="Söhne" w:cs="Segoe UI"/>
          <w:sz w:val="18"/>
          <w:szCs w:val="18"/>
          <w:u w:val="double"/>
          <w:lang w:val="en-IE"/>
        </w:rPr>
      </w:pPr>
      <w:r w:rsidRPr="008454C2">
        <w:rPr>
          <w:rFonts w:ascii="Söhne" w:eastAsia="Calibri" w:hAnsi="Söhne" w:cs="Arial"/>
          <w:sz w:val="18"/>
          <w:szCs w:val="18"/>
          <w:u w:val="double"/>
          <w:lang w:val="en-IE"/>
        </w:rPr>
        <w:t xml:space="preserve">Aranguren Caro L.F., Mai H.N., Noble B. &amp; Dhar A.K. (2020b). </w:t>
      </w:r>
      <w:r w:rsidRPr="008454C2">
        <w:rPr>
          <w:rFonts w:ascii="Söhne" w:eastAsia="Calibri" w:hAnsi="Söhne" w:cs="Segoe UI"/>
          <w:sz w:val="18"/>
          <w:szCs w:val="18"/>
          <w:u w:val="double"/>
          <w:shd w:val="clear" w:color="auto" w:fill="FFFFFF"/>
          <w:lang w:val="en-IE"/>
        </w:rPr>
        <w:t>Acute hepatopancreatic necrosis disease (VP</w:t>
      </w:r>
      <w:r w:rsidRPr="008454C2">
        <w:rPr>
          <w:rFonts w:ascii="Söhne" w:eastAsia="Calibri" w:hAnsi="Söhne" w:cs="Segoe UI"/>
          <w:sz w:val="18"/>
          <w:szCs w:val="18"/>
          <w:u w:val="double"/>
          <w:shd w:val="clear" w:color="auto" w:fill="FFFFFF"/>
          <w:vertAlign w:val="subscript"/>
          <w:lang w:val="en-IE"/>
        </w:rPr>
        <w:t>AHPND</w:t>
      </w:r>
      <w:r w:rsidRPr="008454C2">
        <w:rPr>
          <w:rFonts w:ascii="Söhne" w:eastAsia="Calibri" w:hAnsi="Söhne" w:cs="Segoe UI"/>
          <w:sz w:val="18"/>
          <w:szCs w:val="18"/>
          <w:u w:val="double"/>
          <w:shd w:val="clear" w:color="auto" w:fill="FFFFFF"/>
          <w:lang w:val="en-IE"/>
        </w:rPr>
        <w:t>), a chronic disease in shrimp (</w:t>
      </w:r>
      <w:r w:rsidRPr="008454C2">
        <w:rPr>
          <w:rFonts w:ascii="Söhne" w:eastAsia="Calibri" w:hAnsi="Söhne" w:cs="Segoe UI"/>
          <w:i/>
          <w:iCs/>
          <w:sz w:val="18"/>
          <w:szCs w:val="18"/>
          <w:u w:val="double"/>
          <w:shd w:val="clear" w:color="auto" w:fill="FFFFFF"/>
          <w:lang w:val="en-IE"/>
        </w:rPr>
        <w:t>Penaeus vannamei</w:t>
      </w:r>
      <w:r w:rsidRPr="008454C2">
        <w:rPr>
          <w:rFonts w:ascii="Söhne" w:eastAsia="Calibri" w:hAnsi="Söhne" w:cs="Segoe UI"/>
          <w:sz w:val="18"/>
          <w:szCs w:val="18"/>
          <w:u w:val="double"/>
          <w:shd w:val="clear" w:color="auto" w:fill="FFFFFF"/>
          <w:lang w:val="en-IE"/>
        </w:rPr>
        <w:t xml:space="preserve">) population raised in latin America. </w:t>
      </w:r>
      <w:r w:rsidRPr="008454C2">
        <w:rPr>
          <w:rFonts w:ascii="Söhne" w:eastAsia="Calibri" w:hAnsi="Söhne" w:cs="Arial"/>
          <w:sz w:val="18"/>
          <w:szCs w:val="18"/>
          <w:u w:val="double"/>
          <w:lang w:val="en-IE"/>
        </w:rPr>
        <w:t>J. Invertebr. Pathol., 174, 107424. doi: 10.1016/j.jip.2020.107424. Epub 2020 Jun 11.PMID: 32535000</w:t>
      </w:r>
    </w:p>
    <w:p w14:paraId="63FDA3A3" w14:textId="77777777" w:rsidR="008454C2" w:rsidRPr="008454C2" w:rsidRDefault="008454C2" w:rsidP="008454C2">
      <w:pPr>
        <w:spacing w:after="240" w:line="240" w:lineRule="auto"/>
        <w:jc w:val="both"/>
        <w:rPr>
          <w:rFonts w:ascii="Söhne" w:eastAsia="Times New Roman" w:hAnsi="Söhne" w:cs="Times New Roman"/>
          <w:smallCaps/>
          <w:sz w:val="18"/>
          <w:lang w:val="en-IE" w:bidi="en-US"/>
        </w:rPr>
      </w:pPr>
      <w:r w:rsidRPr="008454C2">
        <w:rPr>
          <w:rFonts w:ascii="Söhne" w:eastAsia="Times New Roman" w:hAnsi="Söhne" w:cs="Times New Roman"/>
          <w:smallCaps/>
          <w:sz w:val="18"/>
          <w:szCs w:val="18"/>
          <w:lang w:val="en-IE" w:bidi="en-US"/>
        </w:rPr>
        <w:t xml:space="preserve">Cruz-Flores R., Mai H.N &amp; Dhar A.K. (2019). </w:t>
      </w:r>
      <w:r w:rsidRPr="008454C2">
        <w:rPr>
          <w:rFonts w:ascii="Söhne" w:eastAsia="Times New Roman" w:hAnsi="Söhne" w:cs="Times New Roman"/>
          <w:sz w:val="18"/>
          <w:szCs w:val="18"/>
          <w:lang w:val="en-IE" w:bidi="en-US"/>
        </w:rPr>
        <w:t xml:space="preserve">Multiplex SYBR Green and duplex TaqMan real-time PCR assays for the detection of </w:t>
      </w:r>
      <w:r w:rsidRPr="008454C2">
        <w:rPr>
          <w:rFonts w:ascii="Söhne" w:eastAsia="Times New Roman" w:hAnsi="Söhne" w:cs="Times New Roman"/>
          <w:i/>
          <w:sz w:val="18"/>
          <w:szCs w:val="18"/>
          <w:lang w:val="en-IE" w:bidi="en-US"/>
        </w:rPr>
        <w:t xml:space="preserve">Photorhabdus </w:t>
      </w:r>
      <w:r w:rsidRPr="008454C2">
        <w:rPr>
          <w:rFonts w:ascii="Söhne" w:eastAsia="Times New Roman" w:hAnsi="Söhne" w:cs="Times New Roman"/>
          <w:sz w:val="18"/>
          <w:szCs w:val="18"/>
          <w:lang w:val="en-IE" w:bidi="en-US"/>
        </w:rPr>
        <w:t>Insect</w:t>
      </w:r>
      <w:r w:rsidRPr="008454C2">
        <w:rPr>
          <w:rFonts w:ascii="Söhne" w:eastAsia="Times New Roman" w:hAnsi="Söhne" w:cs="Times New Roman"/>
          <w:sz w:val="18"/>
          <w:lang w:val="en-IE" w:bidi="en-US"/>
        </w:rPr>
        <w:t xml:space="preserve">-Related (Pir) toxin genes </w:t>
      </w:r>
      <w:r w:rsidRPr="008454C2">
        <w:rPr>
          <w:rFonts w:ascii="Söhne" w:eastAsia="Times New Roman" w:hAnsi="Söhne" w:cs="Times New Roman"/>
          <w:i/>
          <w:sz w:val="18"/>
          <w:lang w:val="en-IE" w:bidi="en-US"/>
        </w:rPr>
        <w:t>pirA</w:t>
      </w:r>
      <w:r w:rsidRPr="008454C2">
        <w:rPr>
          <w:rFonts w:ascii="Söhne" w:eastAsia="Times New Roman" w:hAnsi="Söhne" w:cs="Times New Roman"/>
          <w:sz w:val="18"/>
          <w:lang w:val="en-IE" w:bidi="en-US"/>
        </w:rPr>
        <w:t xml:space="preserve"> and </w:t>
      </w:r>
      <w:r w:rsidRPr="008454C2">
        <w:rPr>
          <w:rFonts w:ascii="Söhne" w:eastAsia="Times New Roman" w:hAnsi="Söhne" w:cs="Times New Roman"/>
          <w:i/>
          <w:sz w:val="18"/>
          <w:lang w:val="en-IE" w:bidi="en-US"/>
        </w:rPr>
        <w:t>pirB</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sz w:val="18"/>
          <w:lang w:val="en-IE" w:bidi="en-US"/>
        </w:rPr>
        <w:t>Mol. Cell. Probes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bCs/>
          <w:sz w:val="18"/>
          <w:lang w:val="en-IE" w:bidi="en-US"/>
        </w:rPr>
        <w:t>43</w:t>
      </w:r>
      <w:r w:rsidRPr="008454C2">
        <w:rPr>
          <w:rFonts w:ascii="Söhne" w:eastAsia="Times New Roman" w:hAnsi="Söhne" w:cs="Times New Roman"/>
          <w:sz w:val="18"/>
          <w:lang w:val="en-IE" w:bidi="en-US"/>
        </w:rPr>
        <w:t>, 20–28.</w:t>
      </w:r>
    </w:p>
    <w:p w14:paraId="147BA28C" w14:textId="77777777" w:rsidR="008454C2" w:rsidRPr="008454C2" w:rsidRDefault="008454C2" w:rsidP="008454C2">
      <w:pPr>
        <w:spacing w:after="240" w:line="240" w:lineRule="auto"/>
        <w:jc w:val="both"/>
        <w:rPr>
          <w:rFonts w:ascii="Söhne" w:eastAsia="Times New Roman" w:hAnsi="Söhne" w:cs="Times New Roman"/>
          <w:smallCaps/>
          <w:sz w:val="18"/>
          <w:lang w:val="en-IE" w:bidi="en-US"/>
        </w:rPr>
      </w:pPr>
      <w:r w:rsidRPr="008454C2">
        <w:rPr>
          <w:rFonts w:ascii="Söhne" w:eastAsia="Times New Roman" w:hAnsi="Söhne" w:cs="Times New Roman"/>
          <w:smallCaps/>
          <w:sz w:val="18"/>
          <w:lang w:val="en-IE" w:bidi="en-US"/>
        </w:rPr>
        <w:t xml:space="preserve">Dabu I.M., Lim J.J., Arabit P.M.T., Orense S.J.A.B., Tabardillo J.A., Corre V.L. &amp; Maningas M.B.B. (2017). </w:t>
      </w:r>
      <w:r w:rsidRPr="008454C2">
        <w:rPr>
          <w:rFonts w:ascii="Söhne" w:eastAsia="Times New Roman" w:hAnsi="Söhne" w:cs="Times New Roman"/>
          <w:sz w:val="18"/>
          <w:lang w:val="en-IE" w:bidi="en-US"/>
        </w:rPr>
        <w:t xml:space="preserve">The first record of acute hepatopancreatic necrosis disease in the Philippines. </w:t>
      </w:r>
      <w:r w:rsidRPr="008454C2">
        <w:rPr>
          <w:rFonts w:ascii="Söhne" w:eastAsia="Times New Roman" w:hAnsi="Söhne" w:cs="Times New Roman"/>
          <w:i/>
          <w:sz w:val="18"/>
          <w:lang w:val="en-IE" w:bidi="en-US"/>
        </w:rPr>
        <w:t>Aquacult. Res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48</w:t>
      </w:r>
      <w:r w:rsidRPr="008454C2">
        <w:rPr>
          <w:rFonts w:ascii="Söhne" w:eastAsia="Times New Roman" w:hAnsi="Söhne" w:cs="Times New Roman"/>
          <w:sz w:val="18"/>
          <w:lang w:val="en-IE" w:bidi="en-US"/>
        </w:rPr>
        <w:t>, 792–799.</w:t>
      </w:r>
    </w:p>
    <w:p w14:paraId="661791C6"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 xml:space="preserve">Dangtip S., Sirikharin R, Sanguanrut P., Thitamadee S, Sritunyalucksana K., Taengchaiyaphum S., Mavichak R., Proespraiwong P. &amp; Flegel T.W. (2015). </w:t>
      </w:r>
      <w:r w:rsidRPr="008454C2">
        <w:rPr>
          <w:rFonts w:ascii="Söhne" w:eastAsia="Times New Roman" w:hAnsi="Söhne" w:cs="Times New Roman"/>
          <w:sz w:val="18"/>
          <w:lang w:val="en-IE" w:bidi="en-US"/>
        </w:rPr>
        <w:t xml:space="preserve">AP4 method for two-tube nested PCR detection of AHPND isolates of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sz w:val="18"/>
          <w:lang w:val="en-IE" w:bidi="en-US"/>
        </w:rPr>
        <w:t>Aquaculture Rep</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2</w:t>
      </w:r>
      <w:r w:rsidRPr="008454C2">
        <w:rPr>
          <w:rFonts w:ascii="Söhne" w:eastAsia="Times New Roman" w:hAnsi="Söhne" w:cs="Times New Roman"/>
          <w:sz w:val="18"/>
          <w:lang w:val="en-IE" w:bidi="en-US"/>
        </w:rPr>
        <w:t>, 158–162.</w:t>
      </w:r>
    </w:p>
    <w:p w14:paraId="31404C9F" w14:textId="77777777" w:rsidR="008454C2" w:rsidRPr="008454C2" w:rsidRDefault="008454C2" w:rsidP="008454C2">
      <w:pPr>
        <w:spacing w:after="240" w:line="240" w:lineRule="auto"/>
        <w:jc w:val="both"/>
        <w:rPr>
          <w:rFonts w:ascii="Söhne" w:eastAsia="Times New Roman" w:hAnsi="Söhne" w:cs="Times New Roman"/>
          <w:smallCaps/>
          <w:sz w:val="18"/>
          <w:lang w:val="en-IE" w:bidi="en-US"/>
        </w:rPr>
      </w:pPr>
      <w:r w:rsidRPr="008454C2">
        <w:rPr>
          <w:rFonts w:ascii="Söhne" w:eastAsia="Times New Roman" w:hAnsi="Söhne" w:cs="Times New Roman"/>
          <w:smallCaps/>
          <w:sz w:val="18"/>
          <w:lang w:val="en-IE" w:bidi="en-US"/>
        </w:rPr>
        <w:t xml:space="preserve">de la Pena L.D., Cabillon N.A.R., Catedral D.D., Amar E.C., Usero R.C., Monotilla W.D., Calpe A.T., Fernandez D.D. &amp; Saloma C.P. (2015). </w:t>
      </w:r>
      <w:r w:rsidRPr="008454C2">
        <w:rPr>
          <w:rFonts w:ascii="Söhne" w:eastAsia="Times New Roman" w:hAnsi="Söhne" w:cs="Times New Roman"/>
          <w:bCs/>
          <w:color w:val="1B1C20"/>
          <w:sz w:val="18"/>
          <w:lang w:val="en-IE" w:eastAsia="en-IE" w:bidi="en-US"/>
        </w:rPr>
        <w:t xml:space="preserve">Acute hepatopancreatic necrosis disease (AHPND) outbreaks in </w:t>
      </w:r>
      <w:r w:rsidRPr="008454C2">
        <w:rPr>
          <w:rFonts w:ascii="Söhne" w:eastAsia="Times New Roman" w:hAnsi="Söhne" w:cs="Times New Roman"/>
          <w:bCs/>
          <w:i/>
          <w:color w:val="1B1C20"/>
          <w:sz w:val="18"/>
          <w:lang w:val="en-IE" w:eastAsia="en-IE" w:bidi="en-US"/>
        </w:rPr>
        <w:t xml:space="preserve">Penaeus vannamei </w:t>
      </w:r>
      <w:r w:rsidRPr="008454C2">
        <w:rPr>
          <w:rFonts w:ascii="Söhne" w:eastAsia="Times New Roman" w:hAnsi="Söhne" w:cs="Times New Roman"/>
          <w:bCs/>
          <w:color w:val="1B1C20"/>
          <w:sz w:val="18"/>
          <w:lang w:val="en-IE" w:eastAsia="en-IE" w:bidi="en-US"/>
        </w:rPr>
        <w:t xml:space="preserve">and </w:t>
      </w:r>
      <w:r w:rsidRPr="008454C2">
        <w:rPr>
          <w:rFonts w:ascii="Söhne" w:eastAsia="Times New Roman" w:hAnsi="Söhne" w:cs="Times New Roman"/>
          <w:bCs/>
          <w:i/>
          <w:color w:val="1B1C20"/>
          <w:sz w:val="18"/>
          <w:lang w:val="en-IE" w:eastAsia="en-IE" w:bidi="en-US"/>
        </w:rPr>
        <w:t xml:space="preserve">P. monodon </w:t>
      </w:r>
      <w:r w:rsidRPr="008454C2">
        <w:rPr>
          <w:rFonts w:ascii="Söhne" w:eastAsia="Times New Roman" w:hAnsi="Söhne" w:cs="Times New Roman"/>
          <w:bCs/>
          <w:color w:val="1B1C20"/>
          <w:sz w:val="18"/>
          <w:lang w:val="en-IE" w:eastAsia="en-IE" w:bidi="en-US"/>
        </w:rPr>
        <w:t xml:space="preserve">cultured in the Philippines. </w:t>
      </w:r>
      <w:r w:rsidRPr="008454C2">
        <w:rPr>
          <w:rFonts w:ascii="Söhne" w:eastAsia="Times New Roman" w:hAnsi="Söhne" w:cs="Times New Roman"/>
          <w:i/>
          <w:sz w:val="18"/>
          <w:lang w:val="en-IE" w:bidi="en-US"/>
        </w:rPr>
        <w:t>Dis. Aquat. Org</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116</w:t>
      </w:r>
      <w:r w:rsidRPr="008454C2">
        <w:rPr>
          <w:rFonts w:ascii="Söhne" w:eastAsia="Times New Roman" w:hAnsi="Söhne" w:cs="Times New Roman"/>
          <w:sz w:val="18"/>
          <w:lang w:val="en-IE" w:bidi="en-US"/>
        </w:rPr>
        <w:t>, 251–254.</w:t>
      </w:r>
    </w:p>
    <w:p w14:paraId="0AC834A0" w14:textId="77777777" w:rsidR="008454C2" w:rsidRPr="008454C2" w:rsidRDefault="008454C2" w:rsidP="008454C2">
      <w:pPr>
        <w:spacing w:after="240" w:line="240" w:lineRule="auto"/>
        <w:jc w:val="both"/>
        <w:rPr>
          <w:rFonts w:ascii="Söhne" w:eastAsia="Times New Roman" w:hAnsi="Söhne" w:cs="Times New Roman"/>
          <w:strike/>
          <w:sz w:val="18"/>
          <w:lang w:val="en-IE" w:bidi="en-US"/>
        </w:rPr>
      </w:pPr>
      <w:r w:rsidRPr="008454C2">
        <w:rPr>
          <w:rFonts w:ascii="Söhne" w:eastAsia="Times New Roman" w:hAnsi="Söhne" w:cs="Times New Roman"/>
          <w:smallCaps/>
          <w:strike/>
          <w:sz w:val="18"/>
          <w:highlight w:val="yellow"/>
          <w:lang w:val="en-IE" w:bidi="en-US"/>
        </w:rPr>
        <w:t xml:space="preserve">Flegel T.W. &amp; Lo C.F. </w:t>
      </w:r>
      <w:r w:rsidRPr="008454C2">
        <w:rPr>
          <w:rFonts w:ascii="Söhne" w:eastAsia="Times New Roman" w:hAnsi="Söhne" w:cs="Times New Roman"/>
          <w:strike/>
          <w:sz w:val="18"/>
          <w:highlight w:val="yellow"/>
          <w:lang w:val="en-IE" w:bidi="en-US"/>
        </w:rPr>
        <w:t xml:space="preserve">(2014). Free release of primers for specific detection of bacterial isolates that cause acute hepatopancreatic necrosis disease (AHPND). </w:t>
      </w:r>
      <w:r w:rsidRPr="008454C2">
        <w:rPr>
          <w:rFonts w:ascii="Söhne" w:eastAsia="Times New Roman" w:hAnsi="Söhne" w:cs="Times New Roman"/>
          <w:strike/>
          <w:color w:val="000000"/>
          <w:sz w:val="18"/>
          <w:highlight w:val="yellow"/>
          <w:lang w:val="en-IE" w:bidi="en-US"/>
        </w:rPr>
        <w:t xml:space="preserve">Published by the Network of Aquaculture Centres in Asia-Pacific, Bangkok, Thailand. </w:t>
      </w:r>
      <w:r w:rsidRPr="008454C2">
        <w:rPr>
          <w:rFonts w:ascii="Söhne" w:eastAsia="Calibri" w:hAnsi="Söhne" w:cs="Calibri"/>
          <w:strike/>
          <w:color w:val="0563C1"/>
          <w:sz w:val="18"/>
          <w:highlight w:val="yellow"/>
          <w:u w:val="single"/>
          <w:lang w:val="en-IE" w:bidi="en-US"/>
        </w:rPr>
        <w:t>https://enaca.org/enclosure/?id=88</w:t>
      </w:r>
    </w:p>
    <w:p w14:paraId="3D978ED4"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Gomez-Gil B., Soto-Rodríguez S., Lozano R. &amp; Betancourt-Lozano M.</w:t>
      </w:r>
      <w:r w:rsidRPr="008454C2">
        <w:rPr>
          <w:rFonts w:ascii="Söhne" w:eastAsia="Times New Roman" w:hAnsi="Söhne" w:cs="Times New Roman"/>
          <w:sz w:val="18"/>
          <w:lang w:val="en-IE" w:bidi="en-US"/>
        </w:rPr>
        <w:t xml:space="preserve"> (2014). Draft genome sequence of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strain M0605, which causes severe mortalities of shrimps in Mexico. </w:t>
      </w:r>
      <w:r w:rsidRPr="008454C2">
        <w:rPr>
          <w:rFonts w:ascii="Söhne" w:eastAsia="Times New Roman" w:hAnsi="Söhne" w:cs="Times New Roman"/>
          <w:i/>
          <w:sz w:val="18"/>
          <w:lang w:val="en-IE" w:bidi="en-US"/>
        </w:rPr>
        <w:t>Genome Announc.</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2</w:t>
      </w:r>
      <w:r w:rsidRPr="008454C2">
        <w:rPr>
          <w:rFonts w:ascii="Söhne" w:eastAsia="Times New Roman" w:hAnsi="Söhne" w:cs="Times New Roman"/>
          <w:sz w:val="18"/>
          <w:lang w:val="en-IE" w:bidi="en-US"/>
        </w:rPr>
        <w:t>, e00055-14.</w:t>
      </w:r>
    </w:p>
    <w:p w14:paraId="7A4F3766"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Gomez-Jimenez S., Noriega-Orozco L., Sotelo-Mundo R.R., Cantu-Robles V.A., Cobian-Guemes A.G., Cota-Verdugo R.G., Gamez-Alejo L.A., del Pozo-Yauner L., Guevara-Hernandez E., Garcia-Orozco K.D., Lopez-Zavala A.A. &amp; Ochoa-Leyva A.</w:t>
      </w:r>
      <w:r w:rsidRPr="008454C2">
        <w:rPr>
          <w:rFonts w:ascii="Söhne" w:eastAsia="Times New Roman" w:hAnsi="Söhne" w:cs="Times New Roman"/>
          <w:sz w:val="18"/>
          <w:lang w:val="en-IE" w:bidi="en-US"/>
        </w:rPr>
        <w:t xml:space="preserve"> (2014). High-quality draft genomes of two </w:t>
      </w:r>
      <w:r w:rsidRPr="008454C2">
        <w:rPr>
          <w:rFonts w:ascii="Söhne" w:eastAsia="Times New Roman" w:hAnsi="Söhne" w:cs="Times New Roman"/>
          <w:i/>
          <w:sz w:val="18"/>
          <w:lang w:val="en-IE" w:bidi="en-US"/>
        </w:rPr>
        <w:t>Vibrio</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sz w:val="18"/>
          <w:lang w:val="en-IE" w:bidi="en-US"/>
        </w:rPr>
        <w:t>parahaemolyticus</w:t>
      </w:r>
      <w:r w:rsidRPr="008454C2">
        <w:rPr>
          <w:rFonts w:ascii="Söhne" w:eastAsia="Times New Roman" w:hAnsi="Söhne" w:cs="Times New Roman"/>
          <w:sz w:val="18"/>
          <w:lang w:val="en-IE" w:bidi="en-US"/>
        </w:rPr>
        <w:t xml:space="preserve"> strains aid in understanding acute hepatopancreatic necrosis disease of cultured shrimps in Mexico. </w:t>
      </w:r>
      <w:r w:rsidRPr="008454C2">
        <w:rPr>
          <w:rFonts w:ascii="Söhne" w:eastAsia="Times New Roman" w:hAnsi="Söhne" w:cs="Times New Roman"/>
          <w:i/>
          <w:sz w:val="18"/>
          <w:lang w:val="en-IE" w:bidi="en-US"/>
        </w:rPr>
        <w:t>Genome Announc.</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2</w:t>
      </w:r>
      <w:r w:rsidRPr="008454C2">
        <w:rPr>
          <w:rFonts w:ascii="Söhne" w:eastAsia="Times New Roman" w:hAnsi="Söhne" w:cs="Times New Roman"/>
          <w:sz w:val="18"/>
          <w:lang w:val="en-IE" w:bidi="en-US"/>
        </w:rPr>
        <w:t>, e00800-14.</w:t>
      </w:r>
    </w:p>
    <w:p w14:paraId="4C0D42D5"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 xml:space="preserve">Han J.E., Tang K.F.J., Tran L.H. &amp; Lightner D.V. </w:t>
      </w:r>
      <w:r w:rsidRPr="008454C2">
        <w:rPr>
          <w:rFonts w:ascii="Söhne" w:eastAsia="Times New Roman" w:hAnsi="Söhne" w:cs="Times New Roman"/>
          <w:sz w:val="18"/>
          <w:lang w:val="en-IE" w:bidi="en-US"/>
        </w:rPr>
        <w:t xml:space="preserve">(2015a). </w:t>
      </w:r>
      <w:r w:rsidRPr="008454C2">
        <w:rPr>
          <w:rFonts w:ascii="Söhne" w:eastAsia="Times New Roman" w:hAnsi="Söhne" w:cs="Times New Roman"/>
          <w:i/>
          <w:sz w:val="18"/>
          <w:lang w:val="en-IE" w:bidi="en-US"/>
        </w:rPr>
        <w:t xml:space="preserve">Photorhabdus </w:t>
      </w:r>
      <w:r w:rsidRPr="008454C2">
        <w:rPr>
          <w:rFonts w:ascii="Söhne" w:eastAsia="Times New Roman" w:hAnsi="Söhne" w:cs="Times New Roman"/>
          <w:sz w:val="18"/>
          <w:lang w:val="en-IE" w:bidi="en-US"/>
        </w:rPr>
        <w:t>insect related (</w:t>
      </w:r>
      <w:r w:rsidRPr="008454C2">
        <w:rPr>
          <w:rFonts w:ascii="Söhne" w:eastAsia="Times New Roman" w:hAnsi="Söhne" w:cs="Times New Roman"/>
          <w:i/>
          <w:sz w:val="18"/>
          <w:lang w:val="en-IE" w:bidi="en-US"/>
        </w:rPr>
        <w:t>Pir</w:t>
      </w:r>
      <w:r w:rsidRPr="008454C2">
        <w:rPr>
          <w:rFonts w:ascii="Söhne" w:eastAsia="Times New Roman" w:hAnsi="Söhne" w:cs="Times New Roman"/>
          <w:sz w:val="18"/>
          <w:lang w:val="en-IE" w:bidi="en-US"/>
        </w:rPr>
        <w:t xml:space="preserve">) toxin-like genes in a plasmid of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the causative agent of acute hepatopancreatic necrosis disease (AHPND) of shrimp. </w:t>
      </w:r>
      <w:r w:rsidRPr="008454C2">
        <w:rPr>
          <w:rFonts w:ascii="Söhne" w:eastAsia="Times New Roman" w:hAnsi="Söhne" w:cs="Times New Roman"/>
          <w:i/>
          <w:sz w:val="18"/>
          <w:lang w:val="en-IE" w:bidi="en-US"/>
        </w:rPr>
        <w:t>Dis. Aquat. Org</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113</w:t>
      </w:r>
      <w:r w:rsidRPr="008454C2">
        <w:rPr>
          <w:rFonts w:ascii="Söhne" w:eastAsia="Times New Roman" w:hAnsi="Söhne" w:cs="Times New Roman"/>
          <w:sz w:val="18"/>
          <w:lang w:val="en-IE" w:bidi="en-US"/>
        </w:rPr>
        <w:t>, 33–40.</w:t>
      </w:r>
    </w:p>
    <w:p w14:paraId="33C9CC1B"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 xml:space="preserve">Han J.E., Tang K.F.J., Pantoja C.R., White B.L. &amp; Lightner D.V. </w:t>
      </w:r>
      <w:r w:rsidRPr="008454C2">
        <w:rPr>
          <w:rFonts w:ascii="Söhne" w:eastAsia="Times New Roman" w:hAnsi="Söhne" w:cs="Times New Roman"/>
          <w:sz w:val="18"/>
          <w:lang w:val="en-IE" w:bidi="en-US"/>
        </w:rPr>
        <w:t xml:space="preserve">(2015b). qPCR assay for detecting and quantifying a virulence plasmid in acute hepatopancreatic necrosis disease (AHPND) due to pathogenic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sz w:val="18"/>
          <w:lang w:val="en-IE" w:bidi="en-US"/>
        </w:rPr>
        <w:t>Aquaculture</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442</w:t>
      </w:r>
      <w:r w:rsidRPr="008454C2">
        <w:rPr>
          <w:rFonts w:ascii="Söhne" w:eastAsia="Times New Roman" w:hAnsi="Söhne" w:cs="Times New Roman"/>
          <w:sz w:val="18"/>
          <w:lang w:val="en-IE" w:bidi="en-US"/>
        </w:rPr>
        <w:t>, 12–15.</w:t>
      </w:r>
    </w:p>
    <w:p w14:paraId="5FA802C5" w14:textId="77777777" w:rsidR="008454C2" w:rsidRPr="008454C2" w:rsidRDefault="008454C2" w:rsidP="008454C2">
      <w:pPr>
        <w:spacing w:after="240" w:line="240" w:lineRule="auto"/>
        <w:jc w:val="both"/>
        <w:rPr>
          <w:rFonts w:ascii="Söhne" w:eastAsia="Times New Roman" w:hAnsi="Söhne" w:cs="Times New Roman"/>
          <w:smallCaps/>
          <w:sz w:val="18"/>
          <w:lang w:val="en-IE" w:bidi="en-US"/>
        </w:rPr>
      </w:pPr>
      <w:r w:rsidRPr="008454C2">
        <w:rPr>
          <w:rFonts w:ascii="Söhne" w:eastAsia="Times New Roman" w:hAnsi="Söhne" w:cs="Times New Roman"/>
          <w:smallCaps/>
          <w:sz w:val="18"/>
          <w:lang w:val="en-IE" w:bidi="en-US"/>
        </w:rPr>
        <w:t>Hong X.P., Xu D., Zhuo Y., Liu H.Q. &amp; Lu L.Q. (2016). I</w:t>
      </w:r>
      <w:r w:rsidRPr="008454C2">
        <w:rPr>
          <w:rFonts w:ascii="Söhne" w:eastAsia="Times New Roman" w:hAnsi="Söhne" w:cs="Times New Roman"/>
          <w:sz w:val="18"/>
          <w:lang w:val="en-IE" w:bidi="en-US"/>
        </w:rPr>
        <w:t>dentification and pathogenicity of</w:t>
      </w:r>
      <w:r w:rsidRPr="008454C2">
        <w:rPr>
          <w:rFonts w:ascii="Söhne" w:eastAsia="Times New Roman" w:hAnsi="Söhne" w:cs="Times New Roman"/>
          <w:i/>
          <w:sz w:val="18"/>
          <w:lang w:val="en-IE" w:bidi="en-US"/>
        </w:rPr>
        <w:t xml:space="preserve"> Vibrio parahaemolyticus </w:t>
      </w:r>
      <w:r w:rsidRPr="008454C2">
        <w:rPr>
          <w:rFonts w:ascii="Söhne" w:eastAsia="Times New Roman" w:hAnsi="Söhne" w:cs="Times New Roman"/>
          <w:sz w:val="18"/>
          <w:lang w:val="en-IE" w:bidi="en-US"/>
        </w:rPr>
        <w:t>isolates and immune responses of</w:t>
      </w:r>
      <w:r w:rsidRPr="008454C2">
        <w:rPr>
          <w:rFonts w:ascii="Söhne" w:eastAsia="Times New Roman" w:hAnsi="Söhne" w:cs="Times New Roman"/>
          <w:i/>
          <w:sz w:val="18"/>
          <w:lang w:val="en-IE" w:bidi="en-US"/>
        </w:rPr>
        <w:t xml:space="preserve"> Penaeus </w:t>
      </w:r>
      <w:r w:rsidRPr="008454C2">
        <w:rPr>
          <w:rFonts w:ascii="Söhne" w:eastAsia="Times New Roman" w:hAnsi="Söhne" w:cs="Times New Roman"/>
          <w:sz w:val="18"/>
          <w:lang w:val="en-IE" w:bidi="en-US"/>
        </w:rPr>
        <w:t>(</w:t>
      </w:r>
      <w:r w:rsidRPr="008454C2">
        <w:rPr>
          <w:rFonts w:ascii="Söhne" w:eastAsia="Times New Roman" w:hAnsi="Söhne" w:cs="Times New Roman"/>
          <w:i/>
          <w:sz w:val="18"/>
          <w:lang w:val="en-IE" w:bidi="en-US"/>
        </w:rPr>
        <w:t>Litopenaues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sz w:val="18"/>
          <w:lang w:val="en-IE" w:bidi="en-US"/>
        </w:rPr>
        <w:t>vannamei</w:t>
      </w:r>
      <w:r w:rsidRPr="008454C2">
        <w:rPr>
          <w:rFonts w:ascii="Söhne" w:eastAsia="Times New Roman" w:hAnsi="Söhne" w:cs="Times New Roman"/>
          <w:sz w:val="18"/>
          <w:lang w:val="en-IE" w:bidi="en-US"/>
        </w:rPr>
        <w:t xml:space="preserve"> (Boone).</w:t>
      </w:r>
      <w:r w:rsidRPr="008454C2">
        <w:rPr>
          <w:rFonts w:ascii="Söhne" w:eastAsia="Times New Roman" w:hAnsi="Söhne" w:cs="Times New Roman"/>
          <w:smallCaps/>
          <w:sz w:val="18"/>
          <w:lang w:val="en-IE" w:bidi="en-US"/>
        </w:rPr>
        <w:t xml:space="preserve"> </w:t>
      </w:r>
      <w:r w:rsidRPr="008454C2">
        <w:rPr>
          <w:rFonts w:ascii="Söhne" w:eastAsia="Times New Roman" w:hAnsi="Söhne" w:cs="Times New Roman"/>
          <w:i/>
          <w:sz w:val="18"/>
          <w:lang w:val="en-IE" w:bidi="en-US"/>
        </w:rPr>
        <w:t xml:space="preserve">J. Fish Dis., </w:t>
      </w:r>
      <w:r w:rsidRPr="008454C2">
        <w:rPr>
          <w:rFonts w:ascii="Söhne" w:eastAsia="Times New Roman" w:hAnsi="Söhne" w:cs="Times New Roman"/>
          <w:b/>
          <w:sz w:val="18"/>
          <w:lang w:val="en-IE" w:bidi="en-US"/>
        </w:rPr>
        <w:t>39</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smallCaps/>
          <w:sz w:val="18"/>
          <w:lang w:val="en-IE" w:bidi="en-US"/>
        </w:rPr>
        <w:t>1085–1097.</w:t>
      </w:r>
    </w:p>
    <w:p w14:paraId="4B7F2D09" w14:textId="77777777" w:rsidR="008454C2" w:rsidRPr="008454C2" w:rsidRDefault="008454C2" w:rsidP="008454C2">
      <w:pPr>
        <w:spacing w:after="240" w:line="240" w:lineRule="auto"/>
        <w:jc w:val="both"/>
        <w:rPr>
          <w:rFonts w:ascii="Söhne" w:eastAsia="Times New Roman" w:hAnsi="Söhne" w:cs="Times New Roman"/>
          <w:color w:val="000000"/>
          <w:sz w:val="18"/>
          <w:lang w:val="en-IE" w:bidi="en-US"/>
        </w:rPr>
      </w:pPr>
      <w:r w:rsidRPr="008454C2">
        <w:rPr>
          <w:rFonts w:ascii="Söhne" w:eastAsia="Times New Roman" w:hAnsi="Söhne" w:cs="Times New Roman"/>
          <w:smallCaps/>
          <w:sz w:val="18"/>
          <w:lang w:val="en-IE" w:bidi="en-US"/>
        </w:rPr>
        <w:lastRenderedPageBreak/>
        <w:t>Joshi J., Srisala J., Sakaew W., Prachumwat A., Sritunyalucksana K., Flegel T.W. &amp; Thitamadee S. (</w:t>
      </w:r>
      <w:r w:rsidRPr="008454C2">
        <w:rPr>
          <w:rFonts w:ascii="Söhne" w:eastAsia="Times New Roman" w:hAnsi="Söhne" w:cs="Times New Roman"/>
          <w:sz w:val="18"/>
          <w:lang w:val="en-IE" w:bidi="en-US"/>
        </w:rPr>
        <w:t>2014a</w:t>
      </w:r>
      <w:r w:rsidRPr="008454C2">
        <w:rPr>
          <w:rFonts w:ascii="Söhne" w:eastAsia="Times New Roman" w:hAnsi="Söhne" w:cs="Times New Roman"/>
          <w:smallCaps/>
          <w:sz w:val="18"/>
          <w:lang w:val="en-IE" w:bidi="en-US"/>
        </w:rPr>
        <w:t>).</w:t>
      </w:r>
      <w:r w:rsidRPr="008454C2">
        <w:rPr>
          <w:rFonts w:ascii="Söhne" w:eastAsia="Times New Roman" w:hAnsi="Söhne" w:cs="Times New Roman"/>
          <w:color w:val="000000"/>
          <w:sz w:val="18"/>
          <w:lang w:val="en-IE" w:bidi="en-US"/>
        </w:rPr>
        <w:t xml:space="preserve"> Identification of bacterial agent(s) for acute hepatopancreatic necrosis syndrome, a new emerging shrimp disease. </w:t>
      </w:r>
      <w:r w:rsidRPr="008454C2">
        <w:rPr>
          <w:rFonts w:ascii="Söhne" w:eastAsia="Times New Roman" w:hAnsi="Söhne" w:cs="Times New Roman"/>
          <w:i/>
          <w:color w:val="000000"/>
          <w:sz w:val="18"/>
          <w:lang w:val="en-IE" w:bidi="en-US"/>
        </w:rPr>
        <w:t>Suranaree J. Sci. Technol</w:t>
      </w:r>
      <w:r w:rsidRPr="008454C2">
        <w:rPr>
          <w:rFonts w:ascii="Söhne" w:eastAsia="Times New Roman" w:hAnsi="Söhne" w:cs="Times New Roman"/>
          <w:color w:val="000000"/>
          <w:sz w:val="18"/>
          <w:lang w:val="en-IE" w:bidi="en-US"/>
        </w:rPr>
        <w:t>. Available from: http://ird.sut.ac.th/e-journal/ Journal/pdf/140283.pdf.</w:t>
      </w:r>
    </w:p>
    <w:p w14:paraId="68EF9A91" w14:textId="77777777" w:rsidR="008454C2" w:rsidRPr="008454C2" w:rsidRDefault="008454C2" w:rsidP="008454C2">
      <w:pPr>
        <w:spacing w:after="240" w:line="240" w:lineRule="auto"/>
        <w:jc w:val="both"/>
        <w:rPr>
          <w:rFonts w:ascii="Söhne" w:eastAsia="Times New Roman" w:hAnsi="Söhne" w:cs="Times New Roman"/>
          <w:noProof/>
          <w:sz w:val="18"/>
          <w:lang w:val="en-IE" w:bidi="en-US"/>
        </w:rPr>
      </w:pPr>
      <w:r w:rsidRPr="008454C2">
        <w:rPr>
          <w:rFonts w:ascii="Söhne" w:eastAsia="Times New Roman" w:hAnsi="Söhne" w:cs="Times New Roman"/>
          <w:smallCaps/>
          <w:noProof/>
          <w:sz w:val="18"/>
          <w:lang w:val="en-IE" w:bidi="en-US"/>
        </w:rPr>
        <w:t>Joshi J., Srisala J., Truong V.H., Chen I.T., Nuangsaeng B., Suthienkul O., Lo C.F., Flegel T.W., Sritunyalucksana K. &amp; Thitamadee S.</w:t>
      </w:r>
      <w:r w:rsidRPr="008454C2">
        <w:rPr>
          <w:rFonts w:ascii="Söhne" w:eastAsia="Times New Roman" w:hAnsi="Söhne" w:cs="Times New Roman"/>
          <w:noProof/>
          <w:sz w:val="18"/>
          <w:lang w:val="en-IE" w:bidi="en-US"/>
        </w:rPr>
        <w:t xml:space="preserve"> (2014b). Variation in </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isolates from a single Thai shrimp farm experiencing an outbreak of acute hepatopancreatic necrosis disease (AHPND). </w:t>
      </w:r>
      <w:r w:rsidRPr="008454C2">
        <w:rPr>
          <w:rFonts w:ascii="Söhne" w:eastAsia="Times New Roman" w:hAnsi="Söhne" w:cs="Times New Roman"/>
          <w:i/>
          <w:noProof/>
          <w:sz w:val="18"/>
          <w:lang w:val="en-IE" w:bidi="en-US"/>
        </w:rPr>
        <w:t>Aquaculture</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428–429</w:t>
      </w:r>
      <w:r w:rsidRPr="008454C2">
        <w:rPr>
          <w:rFonts w:ascii="Söhne" w:eastAsia="Times New Roman" w:hAnsi="Söhne" w:cs="Times New Roman"/>
          <w:noProof/>
          <w:sz w:val="18"/>
          <w:lang w:val="en-IE" w:bidi="en-US"/>
        </w:rPr>
        <w:t>, 297–302.</w:t>
      </w:r>
    </w:p>
    <w:p w14:paraId="4B09A6E2" w14:textId="77777777" w:rsidR="008454C2" w:rsidRPr="008454C2" w:rsidRDefault="008454C2" w:rsidP="008454C2">
      <w:pPr>
        <w:spacing w:after="240" w:line="240" w:lineRule="auto"/>
        <w:jc w:val="both"/>
        <w:rPr>
          <w:rFonts w:ascii="Söhne" w:eastAsia="Times New Roman" w:hAnsi="Söhne" w:cs="Times New Roman"/>
          <w:smallCaps/>
          <w:noProof/>
          <w:sz w:val="18"/>
          <w:lang w:val="en-IE" w:bidi="en-US"/>
        </w:rPr>
      </w:pPr>
      <w:r w:rsidRPr="008454C2">
        <w:rPr>
          <w:rFonts w:ascii="Söhne" w:eastAsia="Times New Roman" w:hAnsi="Söhne" w:cs="Times New Roman"/>
          <w:smallCaps/>
          <w:noProof/>
          <w:sz w:val="18"/>
          <w:lang w:val="en-IE" w:bidi="en-US"/>
        </w:rPr>
        <w:t xml:space="preserve">Karunasagar I., Karunasagar I., Venugopal M.N. &amp; Nagesha C.N. (1987). </w:t>
      </w:r>
      <w:r w:rsidRPr="008454C2">
        <w:rPr>
          <w:rFonts w:ascii="Söhne" w:eastAsia="Times New Roman" w:hAnsi="Söhne" w:cs="Times New Roman"/>
          <w:noProof/>
          <w:sz w:val="18"/>
          <w:lang w:val="en-IE" w:bidi="en-US"/>
        </w:rPr>
        <w:t xml:space="preserve">Survival of </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in estuarine and sea water and in association with clams. </w:t>
      </w:r>
      <w:r w:rsidRPr="008454C2">
        <w:rPr>
          <w:rFonts w:ascii="Söhne" w:eastAsia="Times New Roman" w:hAnsi="Söhne" w:cs="Times New Roman"/>
          <w:i/>
          <w:noProof/>
          <w:sz w:val="18"/>
          <w:lang w:val="en-IE" w:bidi="en-US"/>
        </w:rPr>
        <w:t>Syst. Appl. Microbiol</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9</w:t>
      </w:r>
      <w:r w:rsidRPr="008454C2">
        <w:rPr>
          <w:rFonts w:ascii="Söhne" w:eastAsia="Times New Roman" w:hAnsi="Söhne" w:cs="Times New Roman"/>
          <w:noProof/>
          <w:sz w:val="18"/>
          <w:lang w:val="en-IE" w:bidi="en-US"/>
        </w:rPr>
        <w:t>, 316–319.</w:t>
      </w:r>
    </w:p>
    <w:p w14:paraId="4C540FC1" w14:textId="77777777" w:rsidR="008454C2" w:rsidRPr="008454C2" w:rsidRDefault="008454C2" w:rsidP="008454C2">
      <w:pPr>
        <w:spacing w:after="240" w:line="240" w:lineRule="auto"/>
        <w:jc w:val="both"/>
        <w:rPr>
          <w:rFonts w:ascii="Söhne" w:eastAsia="Times New Roman" w:hAnsi="Söhne" w:cs="Times New Roman"/>
          <w:sz w:val="18"/>
          <w:lang w:val="en-IE" w:eastAsia="en-IE" w:bidi="th-TH"/>
        </w:rPr>
      </w:pPr>
      <w:r w:rsidRPr="008454C2">
        <w:rPr>
          <w:rFonts w:ascii="Söhne" w:eastAsia="Times New Roman" w:hAnsi="Söhne" w:cs="Times New Roman"/>
          <w:smallCaps/>
          <w:noProof/>
          <w:sz w:val="18"/>
          <w:lang w:val="en-IE" w:bidi="en-US"/>
        </w:rPr>
        <w:t xml:space="preserve">Koiwai K., Tinwongger S., Nozaki R., Kondo H. &amp; Hirono I. (2016). </w:t>
      </w:r>
      <w:r w:rsidRPr="008454C2">
        <w:rPr>
          <w:rFonts w:ascii="Söhne" w:eastAsia="Times New Roman" w:hAnsi="Söhne" w:cs="Times New Roman"/>
          <w:noProof/>
          <w:sz w:val="18"/>
          <w:lang w:val="en-IE" w:bidi="en-US"/>
        </w:rPr>
        <w:t xml:space="preserve">Detection of acute hepatopancreatic necrosis disease strain of </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using loop-mediated isothermal amplification. </w:t>
      </w:r>
      <w:r w:rsidRPr="008454C2">
        <w:rPr>
          <w:rFonts w:ascii="Söhne" w:eastAsia="Times New Roman" w:hAnsi="Söhne" w:cs="Times New Roman"/>
          <w:i/>
          <w:noProof/>
          <w:sz w:val="18"/>
          <w:lang w:val="en-IE" w:bidi="en-US"/>
        </w:rPr>
        <w:t>J. Fish Dis</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39</w:t>
      </w:r>
      <w:r w:rsidRPr="008454C2">
        <w:rPr>
          <w:rFonts w:ascii="Söhne" w:eastAsia="Times New Roman" w:hAnsi="Söhne" w:cs="Times New Roman"/>
          <w:noProof/>
          <w:sz w:val="18"/>
          <w:lang w:val="en-IE" w:bidi="en-US"/>
        </w:rPr>
        <w:t>, 603–606</w:t>
      </w:r>
      <w:r w:rsidRPr="008454C2">
        <w:rPr>
          <w:rFonts w:ascii="Söhne" w:eastAsia="Times New Roman" w:hAnsi="Söhne" w:cs="Times New Roman"/>
          <w:sz w:val="18"/>
          <w:lang w:val="en-IE" w:bidi="en-US"/>
        </w:rPr>
        <w:t>.</w:t>
      </w:r>
    </w:p>
    <w:p w14:paraId="4FED4F48" w14:textId="77777777" w:rsidR="008454C2" w:rsidRPr="008454C2" w:rsidRDefault="008454C2" w:rsidP="008454C2">
      <w:pPr>
        <w:spacing w:after="240" w:line="240" w:lineRule="auto"/>
        <w:jc w:val="both"/>
        <w:rPr>
          <w:rFonts w:ascii="Söhne" w:eastAsia="Times New Roman" w:hAnsi="Söhne" w:cs="Times New Roman"/>
          <w:smallCaps/>
          <w:noProof/>
          <w:sz w:val="18"/>
          <w:lang w:val="en-IE" w:bidi="en-US"/>
        </w:rPr>
      </w:pPr>
      <w:r w:rsidRPr="008454C2">
        <w:rPr>
          <w:rFonts w:ascii="Söhne" w:eastAsia="Times New Roman" w:hAnsi="Söhne" w:cs="Times New Roman"/>
          <w:smallCaps/>
          <w:noProof/>
          <w:sz w:val="18"/>
          <w:lang w:val="en-IE" w:bidi="en-US"/>
        </w:rPr>
        <w:t>Kondo H., Tinwongger S., Proespraiwong P., Mavichak R., Unajak S., Nozaki R. &amp; Hirono I.</w:t>
      </w:r>
      <w:r w:rsidRPr="008454C2">
        <w:rPr>
          <w:rFonts w:ascii="Söhne" w:eastAsia="Times New Roman" w:hAnsi="Söhne" w:cs="Times New Roman"/>
          <w:noProof/>
          <w:sz w:val="18"/>
          <w:lang w:val="en-IE" w:bidi="en-US"/>
        </w:rPr>
        <w:t xml:space="preserve"> (2014). Draft genome sequences of six strains of </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isolated from early mortality syndrome/acute hepatopancreatic necrosis disease shrimp in Thailand. </w:t>
      </w:r>
      <w:r w:rsidRPr="008454C2">
        <w:rPr>
          <w:rFonts w:ascii="Söhne" w:eastAsia="Times New Roman" w:hAnsi="Söhne" w:cs="Times New Roman"/>
          <w:i/>
          <w:noProof/>
          <w:sz w:val="18"/>
          <w:lang w:val="en-IE" w:bidi="en-US"/>
        </w:rPr>
        <w:t>Genome Announc.</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2</w:t>
      </w:r>
      <w:r w:rsidRPr="008454C2">
        <w:rPr>
          <w:rFonts w:ascii="Söhne" w:eastAsia="Times New Roman" w:hAnsi="Söhne" w:cs="Times New Roman"/>
          <w:noProof/>
          <w:sz w:val="18"/>
          <w:lang w:val="en-IE" w:bidi="en-US"/>
        </w:rPr>
        <w:t>, e00221-14.</w:t>
      </w:r>
    </w:p>
    <w:p w14:paraId="5E0753C6" w14:textId="77777777" w:rsidR="008454C2" w:rsidRPr="008454C2" w:rsidRDefault="008454C2" w:rsidP="008454C2">
      <w:pPr>
        <w:spacing w:after="240" w:line="240" w:lineRule="auto"/>
        <w:jc w:val="both"/>
        <w:rPr>
          <w:rFonts w:ascii="Söhne" w:eastAsia="Times New Roman" w:hAnsi="Söhne" w:cs="Times New Roman"/>
          <w:noProof/>
          <w:sz w:val="18"/>
          <w:lang w:val="en-IE" w:bidi="en-US"/>
        </w:rPr>
      </w:pPr>
      <w:r w:rsidRPr="008454C2">
        <w:rPr>
          <w:rFonts w:ascii="Söhne" w:eastAsia="Times New Roman" w:hAnsi="Söhne" w:cs="Times New Roman"/>
          <w:smallCaps/>
          <w:noProof/>
          <w:sz w:val="18"/>
          <w:lang w:val="en-IE" w:bidi="en-US"/>
        </w:rPr>
        <w:t>Kondo H., Van P.T., Dang L.T. &amp; Hirono I.</w:t>
      </w:r>
      <w:r w:rsidRPr="008454C2">
        <w:rPr>
          <w:rFonts w:ascii="Söhne" w:eastAsia="Times New Roman" w:hAnsi="Söhne" w:cs="Times New Roman"/>
          <w:noProof/>
          <w:sz w:val="18"/>
          <w:lang w:val="en-IE" w:bidi="en-US"/>
        </w:rPr>
        <w:t xml:space="preserve"> (2015). Draft genome sequences of non-</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acute hepatopancreatic necrosis disease strain KC13.17.5, isolated from diseased shrimp in Vietnam. </w:t>
      </w:r>
      <w:r w:rsidRPr="008454C2">
        <w:rPr>
          <w:rFonts w:ascii="Söhne" w:eastAsia="Times New Roman" w:hAnsi="Söhne" w:cs="Times New Roman"/>
          <w:i/>
          <w:noProof/>
          <w:sz w:val="18"/>
          <w:lang w:val="en-IE" w:bidi="en-US"/>
        </w:rPr>
        <w:t>Genome Announc.</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3</w:t>
      </w:r>
      <w:r w:rsidRPr="008454C2">
        <w:rPr>
          <w:rFonts w:ascii="Söhne" w:eastAsia="Times New Roman" w:hAnsi="Söhne" w:cs="Times New Roman"/>
          <w:noProof/>
          <w:sz w:val="18"/>
          <w:lang w:val="en-IE" w:bidi="en-US"/>
        </w:rPr>
        <w:t>, e00978-15.</w:t>
      </w:r>
    </w:p>
    <w:p w14:paraId="5A25ABDE"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Kumar V., Bels L.D., Couck L., Baruah K., Bossier P. &amp; Broeck W.V.D</w:t>
      </w:r>
      <w:r w:rsidRPr="008454C2">
        <w:rPr>
          <w:rFonts w:ascii="Söhne" w:eastAsia="Times New Roman" w:hAnsi="Söhne" w:cs="Times New Roman"/>
          <w:sz w:val="18"/>
          <w:lang w:val="en-IE" w:bidi="en-US"/>
        </w:rPr>
        <w:t xml:space="preserve">. (2019). PirABVP Toxin Binds to Epithelial Cells of the Digestive Tract and Produce Pathognomonic AHPND Lesions in Germ-Free Brine Shrimp. </w:t>
      </w:r>
      <w:r w:rsidRPr="008454C2">
        <w:rPr>
          <w:rFonts w:ascii="Söhne" w:eastAsia="Times New Roman" w:hAnsi="Söhne" w:cs="Times New Roman"/>
          <w:i/>
          <w:sz w:val="18"/>
          <w:lang w:val="en-IE" w:bidi="en-US"/>
        </w:rPr>
        <w:t>Toxins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bCs/>
          <w:sz w:val="18"/>
          <w:lang w:val="en-IE" w:bidi="en-US"/>
        </w:rPr>
        <w:t>11</w:t>
      </w:r>
      <w:r w:rsidRPr="008454C2">
        <w:rPr>
          <w:rFonts w:ascii="Söhne" w:eastAsia="Times New Roman" w:hAnsi="Söhne" w:cs="Times New Roman"/>
          <w:sz w:val="18"/>
          <w:lang w:val="en-IE" w:bidi="en-US"/>
        </w:rPr>
        <w:t>, 717.</w:t>
      </w:r>
    </w:p>
    <w:p w14:paraId="723F54CA"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Lee C.T., Chen I.T., Yang Y.T., Ko T.P., Huang Y.T., Huang J.Y., Huang M.F., Lin S.J., Chen C.Y., Lin S.S., Lightner D.V., Wang A.H., Wang H.C., Hor L.I. &amp; Lo C.F</w:t>
      </w:r>
      <w:r w:rsidRPr="008454C2">
        <w:rPr>
          <w:rFonts w:ascii="Söhne" w:eastAsia="Times New Roman" w:hAnsi="Söhne" w:cs="Times New Roman"/>
          <w:sz w:val="18"/>
          <w:lang w:val="en-IE" w:bidi="en-US"/>
        </w:rPr>
        <w:t xml:space="preserve">. (2015). The opportunistic marine pathogen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becomes virulent by acquiring a plasmid that expresses a deadly toxin. </w:t>
      </w:r>
      <w:r w:rsidRPr="008454C2">
        <w:rPr>
          <w:rFonts w:ascii="Söhne" w:eastAsia="Times New Roman" w:hAnsi="Söhne" w:cs="Times New Roman"/>
          <w:i/>
          <w:sz w:val="18"/>
          <w:lang w:val="en-IE" w:bidi="en-US"/>
        </w:rPr>
        <w:t>Proc. Natl Acad. Sci. USA</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112</w:t>
      </w:r>
      <w:r w:rsidRPr="008454C2">
        <w:rPr>
          <w:rFonts w:ascii="Söhne" w:eastAsia="Times New Roman" w:hAnsi="Söhne" w:cs="Times New Roman"/>
          <w:sz w:val="18"/>
          <w:lang w:val="en-IE" w:bidi="en-US"/>
        </w:rPr>
        <w:t>, 10798–10803.</w:t>
      </w:r>
    </w:p>
    <w:p w14:paraId="02A4ADDE" w14:textId="77777777" w:rsidR="008454C2" w:rsidRPr="008454C2" w:rsidRDefault="008454C2" w:rsidP="008454C2">
      <w:pPr>
        <w:spacing w:after="240" w:line="240" w:lineRule="auto"/>
        <w:jc w:val="both"/>
        <w:rPr>
          <w:rFonts w:ascii="Söhne" w:eastAsia="Times New Roman" w:hAnsi="Söhne" w:cs="Times New Roman"/>
          <w:noProof/>
          <w:sz w:val="18"/>
          <w:lang w:val="en-IE" w:bidi="en-US"/>
        </w:rPr>
      </w:pPr>
      <w:r w:rsidRPr="008454C2">
        <w:rPr>
          <w:rFonts w:ascii="Söhne" w:eastAsia="Times New Roman" w:hAnsi="Söhne" w:cs="Times New Roman"/>
          <w:smallCaps/>
          <w:noProof/>
          <w:sz w:val="18"/>
          <w:lang w:val="en-IE" w:bidi="en-US"/>
        </w:rPr>
        <w:t>Lightner D.V.</w:t>
      </w:r>
      <w:r w:rsidRPr="008454C2">
        <w:rPr>
          <w:rFonts w:ascii="Söhne" w:eastAsia="Times New Roman" w:hAnsi="Söhne" w:cs="Times New Roman"/>
          <w:noProof/>
          <w:sz w:val="18"/>
          <w:lang w:val="en-IE" w:bidi="en-US"/>
        </w:rPr>
        <w:t xml:space="preserve"> (1996). A handbook of pathology and diagnostic procedures for diseases of penaeid shrimp. World Aquaculture Society, Baton Rouge, LA, USA.</w:t>
      </w:r>
    </w:p>
    <w:p w14:paraId="02AEC118" w14:textId="77777777" w:rsidR="008454C2" w:rsidRPr="008454C2" w:rsidRDefault="008454C2" w:rsidP="008454C2">
      <w:pPr>
        <w:spacing w:after="240" w:line="240" w:lineRule="auto"/>
        <w:jc w:val="both"/>
        <w:rPr>
          <w:rFonts w:ascii="Söhne" w:eastAsia="Times New Roman" w:hAnsi="Söhne" w:cs="Times New Roman"/>
          <w:color w:val="000000"/>
          <w:sz w:val="18"/>
          <w:lang w:val="en-IE" w:bidi="en-US"/>
        </w:rPr>
      </w:pPr>
      <w:r w:rsidRPr="008454C2">
        <w:rPr>
          <w:rFonts w:ascii="Söhne" w:eastAsia="Times New Roman" w:hAnsi="Söhne" w:cs="Times New Roman"/>
          <w:smallCaps/>
          <w:noProof/>
          <w:sz w:val="18"/>
          <w:lang w:val="en-IE" w:bidi="en-US"/>
        </w:rPr>
        <w:t>Lo C.-F., Leu J.-H., Ho C.-H., Chen C.-H., Peng S.-E., Chen Y.-T., Chou C.-M., Yeh P.-Y., Huang C.-J., Chou H.-Y., Wang C.-H. &amp; Kou G.-H. (1996)</w:t>
      </w:r>
      <w:r w:rsidRPr="008454C2">
        <w:rPr>
          <w:rFonts w:ascii="Söhne" w:eastAsia="Times New Roman" w:hAnsi="Söhne" w:cs="Times New Roman"/>
          <w:noProof/>
          <w:sz w:val="18"/>
          <w:lang w:val="en-IE" w:bidi="en-US"/>
        </w:rPr>
        <w:t xml:space="preserve">. Detection of baculovirus associated with white spot syndrome (WSBV) in penaeid shrimps using polymerase chain reaction. </w:t>
      </w:r>
      <w:r w:rsidRPr="008454C2">
        <w:rPr>
          <w:rFonts w:ascii="Söhne" w:eastAsia="Times New Roman" w:hAnsi="Söhne" w:cs="Times New Roman"/>
          <w:i/>
          <w:color w:val="000000"/>
          <w:sz w:val="18"/>
          <w:lang w:val="en-IE" w:bidi="en-US"/>
        </w:rPr>
        <w:t>Dis. Aquat. Org.,</w:t>
      </w:r>
      <w:r w:rsidRPr="008454C2">
        <w:rPr>
          <w:rFonts w:ascii="Söhne" w:eastAsia="Times New Roman" w:hAnsi="Söhne" w:cs="Times New Roman"/>
          <w:color w:val="000000"/>
          <w:sz w:val="18"/>
          <w:lang w:val="en-IE" w:bidi="en-US"/>
        </w:rPr>
        <w:t xml:space="preserve"> </w:t>
      </w:r>
      <w:r w:rsidRPr="008454C2">
        <w:rPr>
          <w:rFonts w:ascii="Söhne" w:eastAsia="Times New Roman" w:hAnsi="Söhne" w:cs="Times New Roman"/>
          <w:b/>
          <w:color w:val="000000"/>
          <w:sz w:val="18"/>
          <w:lang w:val="en-IE" w:bidi="en-US"/>
        </w:rPr>
        <w:t>25</w:t>
      </w:r>
      <w:r w:rsidRPr="008454C2">
        <w:rPr>
          <w:rFonts w:ascii="Söhne" w:eastAsia="Times New Roman" w:hAnsi="Söhne" w:cs="Times New Roman"/>
          <w:color w:val="000000"/>
          <w:sz w:val="18"/>
          <w:lang w:val="en-IE" w:bidi="en-US"/>
        </w:rPr>
        <w:t>, 133–141.</w:t>
      </w:r>
    </w:p>
    <w:p w14:paraId="053265FB" w14:textId="77777777" w:rsidR="008454C2" w:rsidRPr="008454C2" w:rsidRDefault="008454C2" w:rsidP="008454C2">
      <w:pPr>
        <w:spacing w:after="240" w:line="240" w:lineRule="auto"/>
        <w:jc w:val="both"/>
        <w:rPr>
          <w:rFonts w:ascii="Söhne" w:eastAsia="Times New Roman" w:hAnsi="Söhne" w:cs="Times New Roman"/>
          <w:smallCaps/>
          <w:sz w:val="18"/>
          <w:lang w:val="fr-FR" w:bidi="en-US"/>
        </w:rPr>
      </w:pPr>
      <w:r w:rsidRPr="008454C2">
        <w:rPr>
          <w:rFonts w:ascii="Söhne" w:eastAsia="Times New Roman" w:hAnsi="Söhne" w:cs="Times New Roman"/>
          <w:smallCaps/>
          <w:sz w:val="18"/>
          <w:lang w:val="en-IE" w:bidi="en-US"/>
        </w:rPr>
        <w:t xml:space="preserve">Mai N.H., Aranguren L.F.C, Cruz-Flores R. &amp; Dhar A.K. (2021). </w:t>
      </w:r>
      <w:r w:rsidRPr="008454C2">
        <w:rPr>
          <w:rFonts w:ascii="Söhne" w:eastAsia="Times New Roman" w:hAnsi="Söhne" w:cs="Times New Roman"/>
          <w:sz w:val="18"/>
          <w:lang w:val="en-IE" w:bidi="en-US"/>
        </w:rPr>
        <w:t>Development of a Recombinase Polymerase Amplification (RPA) assay for acute hepatopancreatic necrosis disease (AHPND) detection in Pacific white shrimp (</w:t>
      </w:r>
      <w:r w:rsidRPr="008454C2">
        <w:rPr>
          <w:rFonts w:ascii="Söhne" w:eastAsia="Times New Roman" w:hAnsi="Söhne" w:cs="Times New Roman"/>
          <w:i/>
          <w:sz w:val="18"/>
          <w:lang w:val="en-IE" w:bidi="en-US"/>
        </w:rPr>
        <w:t>Penaeus vannamei</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i/>
          <w:sz w:val="18"/>
          <w:lang w:val="fr-FR" w:bidi="en-US"/>
        </w:rPr>
        <w:t>Mol. Cell. Probes</w:t>
      </w:r>
      <w:r w:rsidRPr="008454C2">
        <w:rPr>
          <w:rFonts w:ascii="Söhne" w:eastAsia="Times New Roman" w:hAnsi="Söhne" w:cs="Times New Roman"/>
          <w:sz w:val="18"/>
          <w:lang w:val="fr-FR" w:bidi="en-US"/>
        </w:rPr>
        <w:t xml:space="preserve">, </w:t>
      </w:r>
      <w:r w:rsidRPr="008454C2">
        <w:rPr>
          <w:rFonts w:ascii="Söhne" w:eastAsia="Times New Roman" w:hAnsi="Söhne" w:cs="Times New Roman"/>
          <w:b/>
          <w:sz w:val="18"/>
          <w:lang w:val="fr-FR" w:bidi="en-US"/>
        </w:rPr>
        <w:t>57</w:t>
      </w:r>
      <w:r w:rsidRPr="008454C2">
        <w:rPr>
          <w:rFonts w:ascii="Söhne" w:eastAsia="Times New Roman" w:hAnsi="Söhne" w:cs="Times New Roman"/>
          <w:sz w:val="18"/>
          <w:lang w:val="fr-FR" w:bidi="en-US"/>
        </w:rPr>
        <w:t>, 101710.</w:t>
      </w:r>
    </w:p>
    <w:p w14:paraId="797EF164" w14:textId="77777777" w:rsidR="008454C2" w:rsidRPr="008454C2" w:rsidRDefault="008454C2" w:rsidP="008454C2">
      <w:pPr>
        <w:spacing w:after="240" w:line="240" w:lineRule="auto"/>
        <w:jc w:val="both"/>
        <w:rPr>
          <w:rFonts w:ascii="Söhne" w:eastAsia="Times New Roman" w:hAnsi="Söhne" w:cs="Times New Roman"/>
          <w:smallCaps/>
          <w:sz w:val="18"/>
          <w:lang w:val="en-IE" w:bidi="en-US"/>
        </w:rPr>
      </w:pPr>
      <w:r w:rsidRPr="008454C2">
        <w:rPr>
          <w:rFonts w:ascii="Söhne" w:eastAsia="Times New Roman" w:hAnsi="Söhne" w:cs="Times New Roman"/>
          <w:smallCaps/>
          <w:sz w:val="18"/>
          <w:lang w:val="fr-FR" w:bidi="en-US"/>
        </w:rPr>
        <w:t xml:space="preserve">Mai H.N., Cruz-Flores R. &amp; Dhar A.K. (2020). </w:t>
      </w:r>
      <w:r w:rsidRPr="008454C2">
        <w:rPr>
          <w:rFonts w:ascii="Söhne" w:eastAsia="Times New Roman" w:hAnsi="Söhne" w:cs="Times New Roman"/>
          <w:sz w:val="18"/>
          <w:lang w:val="en-IE" w:bidi="en-US"/>
        </w:rPr>
        <w:t>Development of an indirect Enzyme Linked Immunoassay (iELISA) using monoclonal antibodies against Photorhabdus insect related toxins, PirA</w:t>
      </w:r>
      <w:r w:rsidRPr="008454C2">
        <w:rPr>
          <w:rFonts w:ascii="Söhne" w:eastAsia="Times New Roman" w:hAnsi="Söhne" w:cs="Times New Roman"/>
          <w:sz w:val="18"/>
          <w:vertAlign w:val="superscript"/>
          <w:lang w:val="en-IE" w:bidi="en-US"/>
        </w:rPr>
        <w:t>Vp</w:t>
      </w:r>
      <w:r w:rsidRPr="008454C2">
        <w:rPr>
          <w:rFonts w:ascii="Söhne" w:eastAsia="Times New Roman" w:hAnsi="Söhne" w:cs="Times New Roman"/>
          <w:sz w:val="18"/>
          <w:lang w:val="en-IE" w:bidi="en-US"/>
        </w:rPr>
        <w:t xml:space="preserve"> and PirB</w:t>
      </w:r>
      <w:r w:rsidRPr="008454C2">
        <w:rPr>
          <w:rFonts w:ascii="Söhne" w:eastAsia="Times New Roman" w:hAnsi="Söhne" w:cs="Times New Roman"/>
          <w:sz w:val="18"/>
          <w:vertAlign w:val="superscript"/>
          <w:lang w:val="en-IE" w:bidi="en-US"/>
        </w:rPr>
        <w:t>Vp</w:t>
      </w:r>
      <w:r w:rsidRPr="008454C2">
        <w:rPr>
          <w:rFonts w:ascii="Söhne" w:eastAsia="Times New Roman" w:hAnsi="Söhne" w:cs="Times New Roman"/>
          <w:sz w:val="18"/>
          <w:lang w:val="en-IE" w:bidi="en-US"/>
        </w:rPr>
        <w:t xml:space="preserve"> released from </w:t>
      </w:r>
      <w:r w:rsidRPr="008454C2">
        <w:rPr>
          <w:rFonts w:ascii="Söhne" w:eastAsia="Times New Roman" w:hAnsi="Söhne" w:cs="Times New Roman"/>
          <w:i/>
          <w:sz w:val="18"/>
          <w:lang w:val="en-IE" w:bidi="en-US"/>
        </w:rPr>
        <w:t>Vibrio</w:t>
      </w:r>
      <w:r w:rsidRPr="008454C2">
        <w:rPr>
          <w:rFonts w:ascii="Söhne" w:eastAsia="Times New Roman" w:hAnsi="Söhne" w:cs="Times New Roman"/>
          <w:sz w:val="18"/>
          <w:lang w:val="en-IE" w:bidi="en-US"/>
        </w:rPr>
        <w:t xml:space="preserve"> spp. </w:t>
      </w:r>
      <w:r w:rsidRPr="008454C2">
        <w:rPr>
          <w:rFonts w:ascii="Söhne" w:eastAsia="Times New Roman" w:hAnsi="Söhne" w:cs="Times New Roman"/>
          <w:i/>
          <w:sz w:val="18"/>
          <w:lang w:val="en-IE" w:bidi="en-US"/>
        </w:rPr>
        <w:t>J. Microbiol. Methods</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bCs/>
          <w:sz w:val="18"/>
          <w:lang w:val="en-IE" w:bidi="en-US"/>
        </w:rPr>
        <w:t>176</w:t>
      </w:r>
      <w:r w:rsidRPr="008454C2">
        <w:rPr>
          <w:rFonts w:ascii="Söhne" w:eastAsia="Times New Roman" w:hAnsi="Söhne" w:cs="Times New Roman"/>
          <w:sz w:val="18"/>
          <w:lang w:val="en-IE" w:bidi="en-US"/>
        </w:rPr>
        <w:t>, 106002.</w:t>
      </w:r>
    </w:p>
    <w:p w14:paraId="15FF9024" w14:textId="77777777" w:rsidR="008454C2" w:rsidRPr="008454C2" w:rsidRDefault="008454C2" w:rsidP="008454C2">
      <w:pPr>
        <w:spacing w:after="240" w:line="240" w:lineRule="auto"/>
        <w:jc w:val="both"/>
        <w:rPr>
          <w:rFonts w:ascii="Söhne" w:eastAsia="Times New Roman" w:hAnsi="Söhne" w:cs="Times New Roman"/>
          <w:i/>
          <w:smallCaps/>
          <w:sz w:val="18"/>
          <w:lang w:val="en-IE" w:bidi="en-US"/>
        </w:rPr>
      </w:pPr>
      <w:r w:rsidRPr="008454C2">
        <w:rPr>
          <w:rFonts w:ascii="Söhne" w:eastAsia="Times New Roman" w:hAnsi="Söhne" w:cs="Times New Roman"/>
          <w:smallCaps/>
          <w:sz w:val="18"/>
          <w:lang w:val="en-IE" w:bidi="en-US"/>
        </w:rPr>
        <w:t>Muntada-Garriga J.M., Rodriguez-Jerez J.J., Lopez-Sabater E.I. &amp; Mora-Ventura</w:t>
      </w:r>
      <w:r w:rsidRPr="008454C2">
        <w:rPr>
          <w:rFonts w:ascii="Söhne" w:eastAsia="Times New Roman" w:hAnsi="Söhne" w:cs="Times New Roman"/>
          <w:sz w:val="18"/>
          <w:lang w:val="en-IE" w:bidi="en-US"/>
        </w:rPr>
        <w:t xml:space="preserve"> M.T. (1995). Effect of chill and freezing temperatures on survival of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inoculated in homogenates of oyster meat. </w:t>
      </w:r>
      <w:r w:rsidRPr="008454C2">
        <w:rPr>
          <w:rFonts w:ascii="Söhne" w:eastAsia="Times New Roman" w:hAnsi="Söhne" w:cs="Times New Roman"/>
          <w:i/>
          <w:sz w:val="18"/>
          <w:lang w:val="en-IE" w:bidi="en-US"/>
        </w:rPr>
        <w:t>Lett. Appl. Microbiol</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20</w:t>
      </w:r>
      <w:r w:rsidRPr="008454C2">
        <w:rPr>
          <w:rFonts w:ascii="Söhne" w:eastAsia="Times New Roman" w:hAnsi="Söhne" w:cs="Times New Roman"/>
          <w:sz w:val="18"/>
          <w:lang w:val="en-IE" w:bidi="en-US"/>
        </w:rPr>
        <w:t>, 225–227.</w:t>
      </w:r>
    </w:p>
    <w:p w14:paraId="084976CB"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noProof/>
          <w:sz w:val="18"/>
          <w:lang w:val="en-IE" w:bidi="en-US"/>
        </w:rPr>
        <w:t xml:space="preserve">NACA (2014). Acute hepatopancreatic necrosis disease card (updated June 2014). </w:t>
      </w:r>
      <w:r w:rsidRPr="008454C2">
        <w:rPr>
          <w:rFonts w:ascii="Söhne" w:eastAsia="Times New Roman" w:hAnsi="Söhne" w:cs="Times New Roman"/>
          <w:color w:val="000000"/>
          <w:sz w:val="18"/>
          <w:lang w:val="en-IE" w:bidi="en-US"/>
        </w:rPr>
        <w:t>Published by the Network of Aquaculture Centres in Asia-Pacific, Bangkok, Thailand.</w:t>
      </w:r>
    </w:p>
    <w:p w14:paraId="055F08B1" w14:textId="77777777" w:rsidR="008454C2" w:rsidRPr="008454C2" w:rsidRDefault="008454C2" w:rsidP="008454C2">
      <w:pPr>
        <w:spacing w:after="240" w:line="240" w:lineRule="auto"/>
        <w:jc w:val="both"/>
        <w:rPr>
          <w:rFonts w:ascii="Söhne" w:eastAsia="Times New Roman" w:hAnsi="Söhne" w:cs="Times New Roman"/>
          <w:color w:val="000000"/>
          <w:sz w:val="18"/>
          <w:lang w:val="en-IE" w:bidi="en-US"/>
        </w:rPr>
      </w:pPr>
      <w:r w:rsidRPr="008454C2">
        <w:rPr>
          <w:rFonts w:ascii="Söhne" w:eastAsia="Times New Roman" w:hAnsi="Söhne" w:cs="Times New Roman"/>
          <w:smallCaps/>
          <w:sz w:val="18"/>
          <w:lang w:val="es-ES" w:bidi="en-US"/>
        </w:rPr>
        <w:t xml:space="preserve">Nunan L., Lightner D., Pantoja C. &amp; Gomez-Jimenez S. </w:t>
      </w:r>
      <w:r w:rsidRPr="008454C2">
        <w:rPr>
          <w:rFonts w:ascii="Söhne" w:eastAsia="Times New Roman" w:hAnsi="Söhne" w:cs="Times New Roman"/>
          <w:color w:val="000000"/>
          <w:sz w:val="18"/>
          <w:lang w:val="es-ES" w:bidi="en-US"/>
        </w:rPr>
        <w:t xml:space="preserve">(2014). </w:t>
      </w:r>
      <w:r w:rsidRPr="008454C2">
        <w:rPr>
          <w:rFonts w:ascii="Söhne" w:eastAsia="Times New Roman" w:hAnsi="Söhne" w:cs="Times New Roman"/>
          <w:color w:val="000000"/>
          <w:sz w:val="18"/>
          <w:lang w:val="en-IE" w:bidi="en-US"/>
        </w:rPr>
        <w:t xml:space="preserve">Detection of acute hepatopancreatic necrosis disease (AHPND) in Mexico. </w:t>
      </w:r>
      <w:r w:rsidRPr="008454C2">
        <w:rPr>
          <w:rFonts w:ascii="Söhne" w:eastAsia="Times New Roman" w:hAnsi="Söhne" w:cs="Times New Roman"/>
          <w:i/>
          <w:color w:val="000000"/>
          <w:sz w:val="18"/>
          <w:lang w:val="en-IE" w:bidi="en-US"/>
        </w:rPr>
        <w:t>Dis. Aquat. Org.,</w:t>
      </w:r>
      <w:r w:rsidRPr="008454C2">
        <w:rPr>
          <w:rFonts w:ascii="Söhne" w:eastAsia="Times New Roman" w:hAnsi="Söhne" w:cs="Times New Roman"/>
          <w:color w:val="000000"/>
          <w:sz w:val="18"/>
          <w:lang w:val="en-IE" w:bidi="en-US"/>
        </w:rPr>
        <w:t xml:space="preserve"> </w:t>
      </w:r>
      <w:r w:rsidRPr="008454C2">
        <w:rPr>
          <w:rFonts w:ascii="Söhne" w:eastAsia="Times New Roman" w:hAnsi="Söhne" w:cs="Times New Roman"/>
          <w:b/>
          <w:color w:val="000000"/>
          <w:sz w:val="18"/>
          <w:lang w:val="en-IE" w:bidi="en-US"/>
        </w:rPr>
        <w:t>111</w:t>
      </w:r>
      <w:r w:rsidRPr="008454C2">
        <w:rPr>
          <w:rFonts w:ascii="Söhne" w:eastAsia="Times New Roman" w:hAnsi="Söhne" w:cs="Times New Roman"/>
          <w:color w:val="000000"/>
          <w:sz w:val="18"/>
          <w:lang w:val="en-IE" w:bidi="en-US"/>
        </w:rPr>
        <w:t>, 81–86.</w:t>
      </w:r>
    </w:p>
    <w:p w14:paraId="29DD1198" w14:textId="77777777" w:rsidR="008454C2" w:rsidRPr="008454C2" w:rsidRDefault="008454C2" w:rsidP="008454C2">
      <w:pPr>
        <w:spacing w:after="240" w:line="240" w:lineRule="auto"/>
        <w:jc w:val="both"/>
        <w:rPr>
          <w:rFonts w:ascii="Söhne" w:eastAsia="Times New Roman" w:hAnsi="Söhne" w:cs="Times New Roman"/>
          <w:strike/>
          <w:color w:val="000000"/>
          <w:sz w:val="18"/>
          <w:lang w:val="en-IE" w:bidi="en-US"/>
        </w:rPr>
      </w:pPr>
      <w:r w:rsidRPr="008454C2">
        <w:rPr>
          <w:rFonts w:ascii="Söhne" w:eastAsia="Times New Roman" w:hAnsi="Söhne" w:cs="Times New Roman"/>
          <w:smallCaps/>
          <w:strike/>
          <w:color w:val="000000"/>
          <w:sz w:val="18"/>
          <w:lang w:val="en-IE" w:bidi="en-US"/>
        </w:rPr>
        <w:t>Powers Q.M., Aranguren L.F., Fitzsimmons K.M., McLain J.E. &amp; Dhar A.K. (</w:t>
      </w:r>
      <w:r w:rsidRPr="008454C2">
        <w:rPr>
          <w:rFonts w:ascii="Söhne" w:eastAsia="Times New Roman" w:hAnsi="Söhne" w:cs="Times New Roman"/>
          <w:strike/>
          <w:color w:val="000000"/>
          <w:sz w:val="18"/>
          <w:lang w:val="en-IE" w:bidi="en-US"/>
        </w:rPr>
        <w:t>2021). Crayfish (</w:t>
      </w:r>
      <w:r w:rsidRPr="008454C2">
        <w:rPr>
          <w:rFonts w:ascii="Söhne" w:eastAsia="Times New Roman" w:hAnsi="Söhne" w:cs="Times New Roman"/>
          <w:i/>
          <w:strike/>
          <w:color w:val="000000"/>
          <w:sz w:val="18"/>
          <w:lang w:val="en-IE" w:bidi="en-US"/>
        </w:rPr>
        <w:t>Cherax quadricarinatus</w:t>
      </w:r>
      <w:r w:rsidRPr="008454C2">
        <w:rPr>
          <w:rFonts w:ascii="Söhne" w:eastAsia="Times New Roman" w:hAnsi="Söhne" w:cs="Times New Roman"/>
          <w:strike/>
          <w:color w:val="000000"/>
          <w:sz w:val="18"/>
          <w:lang w:val="en-IE" w:bidi="en-US"/>
        </w:rPr>
        <w:t xml:space="preserve">) susceptibility to acute hepatopancreatic necrosis disease (AHPND). </w:t>
      </w:r>
      <w:r w:rsidRPr="008454C2">
        <w:rPr>
          <w:rFonts w:ascii="Söhne" w:eastAsia="Times New Roman" w:hAnsi="Söhne" w:cs="Times New Roman"/>
          <w:i/>
          <w:strike/>
          <w:color w:val="000000"/>
          <w:sz w:val="18"/>
          <w:lang w:val="en-IE" w:bidi="en-US"/>
        </w:rPr>
        <w:t>J. Invertebr. Pathol</w:t>
      </w:r>
      <w:r w:rsidRPr="008454C2">
        <w:rPr>
          <w:rFonts w:ascii="Söhne" w:eastAsia="Times New Roman" w:hAnsi="Söhne" w:cs="Times New Roman"/>
          <w:strike/>
          <w:color w:val="000000"/>
          <w:sz w:val="18"/>
          <w:lang w:val="en-IE" w:bidi="en-US"/>
        </w:rPr>
        <w:t xml:space="preserve">., </w:t>
      </w:r>
      <w:r w:rsidRPr="008454C2">
        <w:rPr>
          <w:rFonts w:ascii="Söhne" w:eastAsia="Times New Roman" w:hAnsi="Söhne" w:cs="Times New Roman"/>
          <w:b/>
          <w:bCs/>
          <w:strike/>
          <w:color w:val="000000"/>
          <w:sz w:val="18"/>
          <w:lang w:val="en-IE" w:bidi="en-US"/>
        </w:rPr>
        <w:t>186</w:t>
      </w:r>
      <w:r w:rsidRPr="008454C2">
        <w:rPr>
          <w:rFonts w:ascii="Söhne" w:eastAsia="Times New Roman" w:hAnsi="Söhne" w:cs="Times New Roman"/>
          <w:strike/>
          <w:color w:val="000000"/>
          <w:sz w:val="18"/>
          <w:lang w:val="en-IE" w:bidi="en-US"/>
        </w:rPr>
        <w:t>, 107554.</w:t>
      </w:r>
    </w:p>
    <w:p w14:paraId="20F8BCE7" w14:textId="77777777" w:rsidR="008454C2" w:rsidRPr="008454C2" w:rsidRDefault="008454C2" w:rsidP="008454C2">
      <w:pPr>
        <w:spacing w:after="240" w:line="240" w:lineRule="auto"/>
        <w:jc w:val="both"/>
        <w:rPr>
          <w:rFonts w:ascii="Söhne" w:eastAsia="Times New Roman" w:hAnsi="Söhne" w:cs="Times New Roman"/>
          <w:strike/>
          <w:color w:val="000000"/>
          <w:sz w:val="18"/>
          <w:lang w:val="en-IE" w:bidi="en-US"/>
        </w:rPr>
      </w:pPr>
      <w:r w:rsidRPr="008454C2">
        <w:rPr>
          <w:rFonts w:ascii="Söhne" w:eastAsia="Times New Roman" w:hAnsi="Söhne" w:cs="Times New Roman"/>
          <w:smallCaps/>
          <w:strike/>
          <w:color w:val="000000"/>
          <w:sz w:val="18"/>
          <w:lang w:val="en-IE" w:bidi="en-US"/>
        </w:rPr>
        <w:lastRenderedPageBreak/>
        <w:t xml:space="preserve">Schofield P.J., Noble B.L, </w:t>
      </w:r>
      <w:r w:rsidRPr="008454C2">
        <w:rPr>
          <w:rFonts w:ascii="Söhne" w:eastAsia="Times New Roman" w:hAnsi="Söhne" w:cs="Times New Roman"/>
          <w:smallCaps/>
          <w:strike/>
          <w:sz w:val="18"/>
          <w:lang w:val="en-IE" w:bidi="en-US"/>
        </w:rPr>
        <w:t xml:space="preserve">Aranguren Caro L.F., </w:t>
      </w:r>
      <w:r w:rsidRPr="008454C2">
        <w:rPr>
          <w:rFonts w:ascii="Söhne" w:eastAsia="Times New Roman" w:hAnsi="Söhne" w:cs="Times New Roman"/>
          <w:smallCaps/>
          <w:strike/>
          <w:color w:val="000000"/>
          <w:sz w:val="18"/>
          <w:lang w:val="en-IE" w:bidi="en-US"/>
        </w:rPr>
        <w:t>Mai H.N., Padilla T.J, Millabas J. &amp; Dhar A.K.</w:t>
      </w:r>
      <w:r w:rsidRPr="008454C2">
        <w:rPr>
          <w:rFonts w:ascii="Söhne" w:eastAsia="Times New Roman" w:hAnsi="Söhne" w:cs="Times New Roman"/>
          <w:strike/>
          <w:color w:val="000000"/>
          <w:sz w:val="18"/>
          <w:lang w:val="en-IE" w:bidi="en-US"/>
        </w:rPr>
        <w:t xml:space="preserve"> (2020). Pathogenicity of Acute Hepatopancreatic Necrosis Disease (AHPND) on the freshwater prawn, </w:t>
      </w:r>
      <w:r w:rsidRPr="008454C2">
        <w:rPr>
          <w:rFonts w:ascii="Söhne" w:eastAsia="Times New Roman" w:hAnsi="Söhne" w:cs="Times New Roman"/>
          <w:i/>
          <w:strike/>
          <w:color w:val="000000"/>
          <w:sz w:val="18"/>
          <w:lang w:val="en-IE" w:bidi="en-US"/>
        </w:rPr>
        <w:t>Macrobrachium rosenbergii</w:t>
      </w:r>
      <w:r w:rsidRPr="008454C2">
        <w:rPr>
          <w:rFonts w:ascii="Söhne" w:eastAsia="Times New Roman" w:hAnsi="Söhne" w:cs="Times New Roman"/>
          <w:strike/>
          <w:color w:val="000000"/>
          <w:sz w:val="18"/>
          <w:lang w:val="en-IE" w:bidi="en-US"/>
        </w:rPr>
        <w:t xml:space="preserve">, and Pacific White Shrimp, </w:t>
      </w:r>
      <w:r w:rsidRPr="008454C2">
        <w:rPr>
          <w:rFonts w:ascii="Söhne" w:eastAsia="Times New Roman" w:hAnsi="Söhne" w:cs="Times New Roman"/>
          <w:i/>
          <w:strike/>
          <w:color w:val="000000"/>
          <w:sz w:val="18"/>
          <w:lang w:val="en-IE" w:bidi="en-US"/>
        </w:rPr>
        <w:t>Penaeus vannamei</w:t>
      </w:r>
      <w:r w:rsidRPr="008454C2">
        <w:rPr>
          <w:rFonts w:ascii="Söhne" w:eastAsia="Times New Roman" w:hAnsi="Söhne" w:cs="Times New Roman"/>
          <w:strike/>
          <w:color w:val="000000"/>
          <w:sz w:val="18"/>
          <w:lang w:val="en-IE" w:bidi="en-US"/>
        </w:rPr>
        <w:t xml:space="preserve">, at various salinities. </w:t>
      </w:r>
      <w:r w:rsidRPr="008454C2">
        <w:rPr>
          <w:rFonts w:ascii="Söhne" w:eastAsia="Times New Roman" w:hAnsi="Söhne" w:cs="Times New Roman"/>
          <w:i/>
          <w:strike/>
          <w:color w:val="000000"/>
          <w:sz w:val="18"/>
          <w:lang w:val="en-IE" w:bidi="en-US"/>
        </w:rPr>
        <w:t>Aquac. Res</w:t>
      </w:r>
      <w:r w:rsidRPr="008454C2">
        <w:rPr>
          <w:rFonts w:ascii="Söhne" w:eastAsia="Times New Roman" w:hAnsi="Söhne" w:cs="Times New Roman"/>
          <w:strike/>
          <w:color w:val="000000"/>
          <w:sz w:val="18"/>
          <w:lang w:val="en-IE" w:bidi="en-US"/>
        </w:rPr>
        <w:t xml:space="preserve">., </w:t>
      </w:r>
      <w:r w:rsidRPr="008454C2">
        <w:rPr>
          <w:rFonts w:ascii="Söhne" w:eastAsia="Times New Roman" w:hAnsi="Söhne" w:cs="Times New Roman"/>
          <w:b/>
          <w:bCs/>
          <w:strike/>
          <w:color w:val="000000"/>
          <w:sz w:val="18"/>
          <w:lang w:val="en-IE" w:bidi="en-US"/>
        </w:rPr>
        <w:t>52</w:t>
      </w:r>
      <w:r w:rsidRPr="008454C2">
        <w:rPr>
          <w:rFonts w:ascii="Söhne" w:eastAsia="Times New Roman" w:hAnsi="Söhne" w:cs="Times New Roman"/>
          <w:strike/>
          <w:color w:val="000000"/>
          <w:sz w:val="18"/>
          <w:lang w:val="en-IE" w:bidi="en-US"/>
        </w:rPr>
        <w:t>, 1480–1489.</w:t>
      </w:r>
    </w:p>
    <w:p w14:paraId="0173A4BE" w14:textId="77777777" w:rsidR="008454C2" w:rsidRPr="008454C2" w:rsidRDefault="008454C2" w:rsidP="008454C2">
      <w:pPr>
        <w:spacing w:after="240" w:line="240" w:lineRule="auto"/>
        <w:jc w:val="both"/>
        <w:rPr>
          <w:rFonts w:ascii="Söhne" w:eastAsia="Times New Roman" w:hAnsi="Söhne" w:cs="Times New Roman"/>
          <w:noProof/>
          <w:sz w:val="18"/>
          <w:lang w:val="en-IE" w:bidi="en-US"/>
        </w:rPr>
      </w:pPr>
      <w:r w:rsidRPr="008454C2">
        <w:rPr>
          <w:rFonts w:ascii="Söhne" w:eastAsia="Times New Roman" w:hAnsi="Söhne" w:cs="Times New Roman"/>
          <w:smallCaps/>
          <w:noProof/>
          <w:sz w:val="18"/>
          <w:lang w:val="en-IE" w:bidi="en-US"/>
        </w:rPr>
        <w:t>Sirikharin R., Taengchaiyaphum S., Sanguanrut P., Chi T.D., Mavichak R., Proespraiwong P., Nuangsaeng B., Thitamadee S., Flegel T.W. &amp; Sritunyalucksana K.</w:t>
      </w:r>
      <w:r w:rsidRPr="008454C2">
        <w:rPr>
          <w:rFonts w:ascii="Söhne" w:eastAsia="Times New Roman" w:hAnsi="Söhne" w:cs="Times New Roman"/>
          <w:noProof/>
          <w:sz w:val="18"/>
          <w:lang w:val="en-IE" w:bidi="en-US"/>
        </w:rPr>
        <w:t xml:space="preserve"> (2015). Characterization and PCR detection of binary, Pir-like toxins from </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isolates that cause acute hepatopancreatic necrosis disease (AHPND) in shrimp</w:t>
      </w:r>
      <w:r w:rsidRPr="008454C2">
        <w:rPr>
          <w:rFonts w:ascii="Söhne" w:eastAsia="Times New Roman" w:hAnsi="Söhne" w:cs="Times New Roman"/>
          <w:i/>
          <w:noProof/>
          <w:sz w:val="18"/>
          <w:lang w:val="en-IE" w:bidi="en-US"/>
        </w:rPr>
        <w:t>. PLoS ONE</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sz w:val="18"/>
          <w:lang w:val="en-IE" w:eastAsia="en-IE" w:bidi="en-US"/>
        </w:rPr>
        <w:t>10</w:t>
      </w:r>
      <w:r w:rsidRPr="008454C2">
        <w:rPr>
          <w:rFonts w:ascii="Söhne" w:eastAsia="Times New Roman" w:hAnsi="Söhne" w:cs="Times New Roman"/>
          <w:sz w:val="18"/>
          <w:lang w:val="en-IE" w:eastAsia="en-IE" w:bidi="en-US"/>
        </w:rPr>
        <w:t>, e0126987. doi:10.1371/journal.pone.0126987</w:t>
      </w:r>
      <w:r w:rsidRPr="008454C2">
        <w:rPr>
          <w:rFonts w:ascii="Söhne" w:eastAsia="Times New Roman" w:hAnsi="Söhne" w:cs="Times New Roman"/>
          <w:noProof/>
          <w:sz w:val="18"/>
          <w:lang w:val="en-IE" w:bidi="en-US"/>
        </w:rPr>
        <w:t>.</w:t>
      </w:r>
    </w:p>
    <w:p w14:paraId="4C83B0B0" w14:textId="77777777" w:rsidR="008454C2" w:rsidRPr="008454C2" w:rsidRDefault="008454C2" w:rsidP="008454C2">
      <w:pPr>
        <w:spacing w:after="240" w:line="240" w:lineRule="auto"/>
        <w:jc w:val="both"/>
        <w:rPr>
          <w:rFonts w:ascii="Söhne" w:eastAsia="Times New Roman" w:hAnsi="Söhne" w:cs="Times New Roman"/>
          <w:color w:val="000000"/>
          <w:sz w:val="18"/>
          <w:lang w:val="en-IE" w:bidi="en-US"/>
        </w:rPr>
      </w:pPr>
      <w:r w:rsidRPr="008454C2">
        <w:rPr>
          <w:rFonts w:ascii="Söhne" w:eastAsia="Times New Roman" w:hAnsi="Söhne" w:cs="Times New Roman"/>
          <w:smallCaps/>
          <w:sz w:val="18"/>
          <w:lang w:val="en-IE" w:bidi="en-US"/>
        </w:rPr>
        <w:t>Soto-Rodriguez S.A., Gomez-Gil B., Lozano-Olvera R., Betancourt-Lozano M. &amp; Morales-Covarrubias M.S. (2015).</w:t>
      </w:r>
      <w:r w:rsidRPr="008454C2">
        <w:rPr>
          <w:rFonts w:ascii="Söhne" w:eastAsia="Times New Roman" w:hAnsi="Söhne" w:cs="Times New Roman"/>
          <w:sz w:val="18"/>
          <w:lang w:val="en-IE" w:bidi="en-US"/>
        </w:rPr>
        <w:t xml:space="preserve"> Field and experimental evidence of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as the causative agent of acute hepatopancreatic necrosis disease of cultured shrimp (</w:t>
      </w:r>
      <w:r w:rsidRPr="008454C2">
        <w:rPr>
          <w:rFonts w:ascii="Söhne" w:eastAsia="Times New Roman" w:hAnsi="Söhne" w:cs="Times New Roman"/>
          <w:i/>
          <w:sz w:val="18"/>
          <w:lang w:val="en-IE" w:bidi="en-US"/>
        </w:rPr>
        <w:t>Litopenaeus vannamei</w:t>
      </w:r>
      <w:r w:rsidRPr="008454C2">
        <w:rPr>
          <w:rFonts w:ascii="Söhne" w:eastAsia="Times New Roman" w:hAnsi="Söhne" w:cs="Times New Roman"/>
          <w:sz w:val="18"/>
          <w:lang w:val="en-IE" w:bidi="en-US"/>
        </w:rPr>
        <w:t xml:space="preserve">) in northwestern Mexico. </w:t>
      </w:r>
      <w:r w:rsidRPr="008454C2">
        <w:rPr>
          <w:rFonts w:ascii="Söhne" w:eastAsia="Times New Roman" w:hAnsi="Söhne" w:cs="Times New Roman"/>
          <w:i/>
          <w:sz w:val="18"/>
          <w:lang w:val="en-IE" w:bidi="en-US"/>
        </w:rPr>
        <w:t>Appl. Environ. Microbiol</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81</w:t>
      </w:r>
      <w:r w:rsidRPr="008454C2">
        <w:rPr>
          <w:rFonts w:ascii="Söhne" w:eastAsia="Times New Roman" w:hAnsi="Söhne" w:cs="Times New Roman"/>
          <w:sz w:val="18"/>
          <w:lang w:val="en-IE" w:bidi="en-US"/>
        </w:rPr>
        <w:t>, 1689–1699</w:t>
      </w:r>
      <w:r w:rsidRPr="008454C2">
        <w:rPr>
          <w:rFonts w:ascii="Söhne" w:eastAsia="Times New Roman" w:hAnsi="Söhne" w:cs="Times New Roman"/>
          <w:color w:val="000000"/>
          <w:sz w:val="18"/>
          <w:lang w:val="en-IE" w:bidi="en-US"/>
        </w:rPr>
        <w:t>.</w:t>
      </w:r>
    </w:p>
    <w:p w14:paraId="731E3B75"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 xml:space="preserve">Thomson W.K. &amp; Thacker C.L. (1973). </w:t>
      </w:r>
      <w:r w:rsidRPr="008454C2">
        <w:rPr>
          <w:rFonts w:ascii="Söhne" w:eastAsia="Times New Roman" w:hAnsi="Söhne" w:cs="Times New Roman"/>
          <w:sz w:val="18"/>
          <w:lang w:val="en-IE" w:bidi="en-US"/>
        </w:rPr>
        <w:t xml:space="preserve">Effect of temperature on </w:t>
      </w:r>
      <w:r w:rsidRPr="008454C2">
        <w:rPr>
          <w:rFonts w:ascii="Söhne" w:eastAsia="Times New Roman" w:hAnsi="Söhne" w:cs="Times New Roman"/>
          <w:i/>
          <w:sz w:val="18"/>
          <w:lang w:val="en-IE" w:bidi="en-US"/>
        </w:rPr>
        <w:t>Vibrio parahaemolyticus</w:t>
      </w:r>
      <w:r w:rsidRPr="008454C2">
        <w:rPr>
          <w:rFonts w:ascii="Söhne" w:eastAsia="Times New Roman" w:hAnsi="Söhne" w:cs="Times New Roman"/>
          <w:sz w:val="18"/>
          <w:lang w:val="en-IE" w:bidi="en-US"/>
        </w:rPr>
        <w:t xml:space="preserve"> in oysters at refrigerator and deep freeze temperatures. </w:t>
      </w:r>
      <w:r w:rsidRPr="008454C2">
        <w:rPr>
          <w:rFonts w:ascii="Söhne" w:eastAsia="Times New Roman" w:hAnsi="Söhne" w:cs="Times New Roman"/>
          <w:i/>
          <w:sz w:val="18"/>
          <w:lang w:val="en-IE" w:bidi="en-US"/>
        </w:rPr>
        <w:t>Can. Inst. Food Sci. Tech. J</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6</w:t>
      </w:r>
      <w:r w:rsidRPr="008454C2">
        <w:rPr>
          <w:rFonts w:ascii="Söhne" w:eastAsia="Times New Roman" w:hAnsi="Söhne" w:cs="Times New Roman"/>
          <w:sz w:val="18"/>
          <w:lang w:val="en-IE" w:bidi="en-US"/>
        </w:rPr>
        <w:t>, 156–158.</w:t>
      </w:r>
    </w:p>
    <w:p w14:paraId="69DBF5E8" w14:textId="77777777" w:rsidR="008454C2" w:rsidRPr="008454C2" w:rsidRDefault="008454C2" w:rsidP="008454C2">
      <w:pPr>
        <w:spacing w:after="240" w:line="240" w:lineRule="auto"/>
        <w:jc w:val="both"/>
        <w:rPr>
          <w:rFonts w:ascii="Söhne" w:eastAsia="Times New Roman" w:hAnsi="Söhne" w:cs="Times New Roman"/>
          <w:noProof/>
          <w:sz w:val="18"/>
          <w:lang w:val="en-IE" w:bidi="en-US"/>
        </w:rPr>
      </w:pPr>
      <w:r w:rsidRPr="008454C2">
        <w:rPr>
          <w:rFonts w:ascii="Söhne" w:eastAsia="Times New Roman" w:hAnsi="Söhne" w:cs="Times New Roman"/>
          <w:smallCaps/>
          <w:color w:val="000000"/>
          <w:sz w:val="18"/>
          <w:lang w:val="en-IE" w:bidi="en-US"/>
        </w:rPr>
        <w:t>Tinwongger S., Proespraiwong P., Thawonsuwan J., Sriwanayos P., Kongkumnerd J., Chaweepack T., Mavichak R., Unajak S., Nozaki R., Kondo H. &amp; Hirono</w:t>
      </w:r>
      <w:r w:rsidRPr="008454C2">
        <w:rPr>
          <w:rFonts w:ascii="Söhne" w:eastAsia="Times New Roman" w:hAnsi="Söhne" w:cs="Times New Roman"/>
          <w:color w:val="000000"/>
          <w:sz w:val="18"/>
          <w:lang w:val="en-IE" w:bidi="en-US"/>
        </w:rPr>
        <w:t xml:space="preserve"> I. (2014).</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color w:val="000000"/>
          <w:sz w:val="18"/>
          <w:lang w:val="en-IE" w:bidi="en-US"/>
        </w:rPr>
        <w:t xml:space="preserve">Development of PCR diagnosis method for shrimp acute hepatopancreatic necrosis disease (AHPND) strain of </w:t>
      </w:r>
      <w:r w:rsidRPr="008454C2">
        <w:rPr>
          <w:rFonts w:ascii="Söhne" w:eastAsia="Times New Roman" w:hAnsi="Söhne" w:cs="Times New Roman"/>
          <w:i/>
          <w:color w:val="000000"/>
          <w:sz w:val="18"/>
          <w:lang w:val="en-IE" w:bidi="en-US"/>
        </w:rPr>
        <w:t>Vibrio parahaemolyticus</w:t>
      </w:r>
      <w:r w:rsidRPr="008454C2">
        <w:rPr>
          <w:rFonts w:ascii="Söhne" w:eastAsia="Times New Roman" w:hAnsi="Söhne" w:cs="Times New Roman"/>
          <w:color w:val="000000"/>
          <w:sz w:val="18"/>
          <w:lang w:val="en-IE" w:bidi="en-US"/>
        </w:rPr>
        <w:t xml:space="preserve">. </w:t>
      </w:r>
      <w:r w:rsidRPr="008454C2">
        <w:rPr>
          <w:rFonts w:ascii="Söhne" w:eastAsia="Times New Roman" w:hAnsi="Söhne" w:cs="Times New Roman"/>
          <w:i/>
          <w:color w:val="000000"/>
          <w:sz w:val="18"/>
          <w:lang w:val="en-IE" w:bidi="en-US"/>
        </w:rPr>
        <w:t>Fish Pathol.,</w:t>
      </w:r>
      <w:r w:rsidRPr="008454C2">
        <w:rPr>
          <w:rFonts w:ascii="Söhne" w:eastAsia="Times New Roman" w:hAnsi="Söhne" w:cs="Times New Roman"/>
          <w:color w:val="000000"/>
          <w:sz w:val="18"/>
          <w:lang w:val="en-IE" w:bidi="en-US"/>
        </w:rPr>
        <w:t xml:space="preserve"> </w:t>
      </w:r>
      <w:r w:rsidRPr="008454C2">
        <w:rPr>
          <w:rFonts w:ascii="Söhne" w:eastAsia="Times New Roman" w:hAnsi="Söhne" w:cs="Times New Roman"/>
          <w:b/>
          <w:color w:val="000000"/>
          <w:sz w:val="18"/>
          <w:lang w:val="en-IE" w:bidi="en-US"/>
        </w:rPr>
        <w:t>49</w:t>
      </w:r>
      <w:r w:rsidRPr="008454C2">
        <w:rPr>
          <w:rFonts w:ascii="Söhne" w:eastAsia="Times New Roman" w:hAnsi="Söhne" w:cs="Times New Roman"/>
          <w:color w:val="000000"/>
          <w:sz w:val="18"/>
          <w:lang w:val="en-IE" w:bidi="en-US"/>
        </w:rPr>
        <w:t>, 159–164.</w:t>
      </w:r>
    </w:p>
    <w:p w14:paraId="3675AF9B" w14:textId="77777777" w:rsidR="008454C2" w:rsidRPr="008454C2" w:rsidRDefault="008454C2" w:rsidP="008454C2">
      <w:pPr>
        <w:spacing w:after="240" w:line="240" w:lineRule="auto"/>
        <w:jc w:val="both"/>
        <w:rPr>
          <w:rFonts w:ascii="Söhne" w:eastAsia="Times New Roman" w:hAnsi="Söhne" w:cs="Times New Roman"/>
          <w:sz w:val="18"/>
          <w:lang w:val="en-IE" w:bidi="en-US"/>
        </w:rPr>
      </w:pPr>
      <w:r w:rsidRPr="008454C2">
        <w:rPr>
          <w:rFonts w:ascii="Söhne" w:eastAsia="Times New Roman" w:hAnsi="Söhne" w:cs="Times New Roman"/>
          <w:smallCaps/>
          <w:sz w:val="18"/>
          <w:lang w:val="en-IE" w:bidi="en-US"/>
        </w:rPr>
        <w:t>Tran L.H., Fitzsimmons K. &amp; Lightner D.V.</w:t>
      </w:r>
      <w:r w:rsidRPr="008454C2">
        <w:rPr>
          <w:rFonts w:ascii="Söhne" w:eastAsia="Times New Roman" w:hAnsi="Söhne" w:cs="Times New Roman"/>
          <w:sz w:val="18"/>
          <w:lang w:val="en-IE" w:bidi="en-US"/>
        </w:rPr>
        <w:t xml:space="preserve"> (2014). AHPND/EMS: From the academic science perspective to the production point of view. </w:t>
      </w:r>
      <w:r w:rsidRPr="008454C2">
        <w:rPr>
          <w:rFonts w:ascii="Söhne" w:eastAsia="Times New Roman" w:hAnsi="Söhne" w:cs="Times New Roman"/>
          <w:i/>
          <w:sz w:val="18"/>
          <w:lang w:val="en-IE" w:bidi="en-US"/>
        </w:rPr>
        <w:t>Aquaculture Asia Pacific</w:t>
      </w:r>
      <w:r w:rsidRPr="008454C2">
        <w:rPr>
          <w:rFonts w:ascii="Söhne" w:eastAsia="Times New Roman" w:hAnsi="Söhne" w:cs="Times New Roman"/>
          <w:sz w:val="18"/>
          <w:lang w:val="en-IE" w:bidi="en-US"/>
        </w:rPr>
        <w:t xml:space="preserve">, </w:t>
      </w:r>
      <w:r w:rsidRPr="008454C2">
        <w:rPr>
          <w:rFonts w:ascii="Söhne" w:eastAsia="Times New Roman" w:hAnsi="Söhne" w:cs="Times New Roman"/>
          <w:b/>
          <w:sz w:val="18"/>
          <w:lang w:val="en-IE" w:bidi="en-US"/>
        </w:rPr>
        <w:t>10</w:t>
      </w:r>
      <w:r w:rsidRPr="008454C2">
        <w:rPr>
          <w:rFonts w:ascii="Söhne" w:eastAsia="Times New Roman" w:hAnsi="Söhne" w:cs="Times New Roman"/>
          <w:sz w:val="18"/>
          <w:lang w:val="en-IE" w:bidi="en-US"/>
        </w:rPr>
        <w:t xml:space="preserve">, 14–18. </w:t>
      </w:r>
    </w:p>
    <w:p w14:paraId="5BDE9D7B" w14:textId="77777777" w:rsidR="008454C2" w:rsidRPr="008454C2" w:rsidRDefault="008454C2" w:rsidP="008454C2">
      <w:pPr>
        <w:spacing w:after="240" w:line="240" w:lineRule="auto"/>
        <w:jc w:val="both"/>
        <w:rPr>
          <w:rFonts w:ascii="Söhne" w:eastAsia="Times New Roman" w:hAnsi="Söhne" w:cs="Times New Roman"/>
          <w:color w:val="000000"/>
          <w:sz w:val="18"/>
          <w:lang w:val="en-IE" w:bidi="en-US"/>
        </w:rPr>
      </w:pPr>
      <w:r w:rsidRPr="008454C2">
        <w:rPr>
          <w:rFonts w:ascii="Söhne" w:eastAsia="Times New Roman" w:hAnsi="Söhne" w:cs="Times New Roman"/>
          <w:smallCaps/>
          <w:sz w:val="18"/>
          <w:lang w:val="en-IE" w:bidi="en-US"/>
        </w:rPr>
        <w:t>Tran L., Nunan L., Redman R.M., Mohney L.L., Pantoja C.R., Fitzsimmons K. &amp; Lightner D.V. (</w:t>
      </w:r>
      <w:r w:rsidRPr="008454C2">
        <w:rPr>
          <w:rFonts w:ascii="Söhne" w:eastAsia="Times New Roman" w:hAnsi="Söhne" w:cs="Times New Roman"/>
          <w:sz w:val="18"/>
          <w:lang w:val="en-IE" w:bidi="en-US"/>
        </w:rPr>
        <w:t>2013</w:t>
      </w:r>
      <w:r w:rsidRPr="008454C2">
        <w:rPr>
          <w:rFonts w:ascii="Söhne" w:eastAsia="Times New Roman" w:hAnsi="Söhne" w:cs="Times New Roman"/>
          <w:smallCaps/>
          <w:sz w:val="18"/>
          <w:lang w:val="en-IE" w:bidi="en-US"/>
        </w:rPr>
        <w:t>).</w:t>
      </w:r>
      <w:r w:rsidRPr="008454C2">
        <w:rPr>
          <w:rFonts w:ascii="Söhne" w:eastAsia="Times New Roman" w:hAnsi="Söhne" w:cs="Times New Roman"/>
          <w:color w:val="000000"/>
          <w:sz w:val="18"/>
          <w:lang w:val="en-IE" w:bidi="en-US"/>
        </w:rPr>
        <w:t xml:space="preserve"> Determination of the infectious nature of the agent of acute hepatopancreatic necrosis syndrome affecting penaeid shrimp. </w:t>
      </w:r>
      <w:r w:rsidRPr="008454C2">
        <w:rPr>
          <w:rFonts w:ascii="Söhne" w:eastAsia="Times New Roman" w:hAnsi="Söhne" w:cs="Times New Roman"/>
          <w:i/>
          <w:color w:val="000000"/>
          <w:sz w:val="18"/>
          <w:lang w:val="en-IE" w:bidi="en-US"/>
        </w:rPr>
        <w:t>Dis. Aquat. Org</w:t>
      </w:r>
      <w:r w:rsidRPr="008454C2">
        <w:rPr>
          <w:rFonts w:ascii="Söhne" w:eastAsia="Times New Roman" w:hAnsi="Söhne" w:cs="Times New Roman"/>
          <w:color w:val="000000"/>
          <w:sz w:val="18"/>
          <w:lang w:val="en-IE" w:bidi="en-US"/>
        </w:rPr>
        <w:t xml:space="preserve">., </w:t>
      </w:r>
      <w:r w:rsidRPr="008454C2">
        <w:rPr>
          <w:rFonts w:ascii="Söhne" w:eastAsia="Times New Roman" w:hAnsi="Söhne" w:cs="Times New Roman"/>
          <w:b/>
          <w:color w:val="000000"/>
          <w:sz w:val="18"/>
          <w:lang w:val="en-IE" w:bidi="en-US"/>
        </w:rPr>
        <w:t>105</w:t>
      </w:r>
      <w:r w:rsidRPr="008454C2">
        <w:rPr>
          <w:rFonts w:ascii="Söhne" w:eastAsia="Times New Roman" w:hAnsi="Söhne" w:cs="Times New Roman"/>
          <w:color w:val="000000"/>
          <w:sz w:val="18"/>
          <w:lang w:val="en-IE" w:bidi="en-US"/>
        </w:rPr>
        <w:t>, 45–55.</w:t>
      </w:r>
    </w:p>
    <w:p w14:paraId="064C5F2A" w14:textId="77777777" w:rsidR="008454C2" w:rsidRPr="008454C2" w:rsidRDefault="008454C2" w:rsidP="008454C2">
      <w:pPr>
        <w:spacing w:after="240" w:line="240" w:lineRule="auto"/>
        <w:jc w:val="both"/>
        <w:rPr>
          <w:rFonts w:ascii="Söhne" w:eastAsia="Times New Roman" w:hAnsi="Söhne" w:cs="Times New Roman"/>
          <w:smallCaps/>
          <w:noProof/>
          <w:sz w:val="18"/>
          <w:lang w:val="en-IE" w:bidi="en-US"/>
        </w:rPr>
      </w:pPr>
      <w:r w:rsidRPr="008454C2">
        <w:rPr>
          <w:rFonts w:ascii="Söhne" w:eastAsia="Times New Roman" w:hAnsi="Söhne" w:cs="Times New Roman"/>
          <w:smallCaps/>
          <w:noProof/>
          <w:sz w:val="18"/>
          <w:lang w:val="en-IE" w:bidi="en-US"/>
        </w:rPr>
        <w:t xml:space="preserve">Weisburg W.G., Barns S.M., Pelletier D.A. &amp; Lane D.J. (1991). </w:t>
      </w:r>
      <w:r w:rsidRPr="008454C2">
        <w:rPr>
          <w:rFonts w:ascii="Söhne" w:eastAsia="Times New Roman" w:hAnsi="Söhne" w:cs="Times New Roman"/>
          <w:noProof/>
          <w:sz w:val="18"/>
          <w:lang w:val="en-IE" w:bidi="en-US"/>
        </w:rPr>
        <w:t xml:space="preserve">16S ribosomal DNA amplification for phylogenetic study. </w:t>
      </w:r>
      <w:r w:rsidRPr="008454C2">
        <w:rPr>
          <w:rFonts w:ascii="Söhne" w:eastAsia="Times New Roman" w:hAnsi="Söhne" w:cs="Times New Roman"/>
          <w:i/>
          <w:noProof/>
          <w:sz w:val="18"/>
          <w:lang w:val="en-IE" w:bidi="en-US"/>
        </w:rPr>
        <w:t>J. Bacteriol</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173</w:t>
      </w:r>
      <w:r w:rsidRPr="008454C2">
        <w:rPr>
          <w:rFonts w:ascii="Söhne" w:eastAsia="Times New Roman" w:hAnsi="Söhne" w:cs="Times New Roman"/>
          <w:noProof/>
          <w:sz w:val="18"/>
          <w:lang w:val="en-IE" w:bidi="en-US"/>
        </w:rPr>
        <w:t>, 697–703.</w:t>
      </w:r>
    </w:p>
    <w:p w14:paraId="3AEB7BD1" w14:textId="77777777" w:rsidR="008454C2" w:rsidRPr="008454C2" w:rsidRDefault="008454C2" w:rsidP="008454C2">
      <w:pPr>
        <w:spacing w:after="240" w:line="240" w:lineRule="auto"/>
        <w:jc w:val="both"/>
        <w:rPr>
          <w:rFonts w:ascii="Söhne" w:eastAsia="Times New Roman" w:hAnsi="Söhne" w:cs="Times New Roman"/>
          <w:noProof/>
          <w:sz w:val="18"/>
          <w:lang w:val="en-IE" w:bidi="en-US"/>
        </w:rPr>
      </w:pPr>
      <w:r w:rsidRPr="008454C2">
        <w:rPr>
          <w:rFonts w:ascii="Söhne" w:eastAsia="Times New Roman" w:hAnsi="Söhne" w:cs="Times New Roman"/>
          <w:smallCaps/>
          <w:noProof/>
          <w:sz w:val="18"/>
          <w:lang w:val="en-IE" w:bidi="en-US"/>
        </w:rPr>
        <w:t>Yang Y.T., Chen I.T., Lee C.T., Chen C.Y., Lin S.S., Hor L.I., Tseng T.C., Huang Y.T., Sritunyalucksana K., Thitamadee S., Wang H.C. &amp; Lo C.F.</w:t>
      </w:r>
      <w:r w:rsidRPr="008454C2">
        <w:rPr>
          <w:rFonts w:ascii="Söhne" w:eastAsia="Times New Roman" w:hAnsi="Söhne" w:cs="Times New Roman"/>
          <w:noProof/>
          <w:sz w:val="18"/>
          <w:lang w:val="en-IE" w:bidi="en-US"/>
        </w:rPr>
        <w:t xml:space="preserve"> (2014). Draft genome sequences of four strains of </w:t>
      </w:r>
      <w:r w:rsidRPr="008454C2">
        <w:rPr>
          <w:rFonts w:ascii="Söhne" w:eastAsia="Times New Roman" w:hAnsi="Söhne" w:cs="Times New Roman"/>
          <w:i/>
          <w:noProof/>
          <w:sz w:val="18"/>
          <w:lang w:val="en-IE" w:bidi="en-US"/>
        </w:rPr>
        <w:t>Vibrio parahaemolyticus</w:t>
      </w:r>
      <w:r w:rsidRPr="008454C2">
        <w:rPr>
          <w:rFonts w:ascii="Söhne" w:eastAsia="Times New Roman" w:hAnsi="Söhne" w:cs="Times New Roman"/>
          <w:noProof/>
          <w:sz w:val="18"/>
          <w:lang w:val="en-IE" w:bidi="en-US"/>
        </w:rPr>
        <w:t xml:space="preserve">, three of which cause early mortality syndrome/acute hepatopancreatic necrosis disease in shrimp in China and Thailand. </w:t>
      </w:r>
      <w:r w:rsidRPr="008454C2">
        <w:rPr>
          <w:rFonts w:ascii="Söhne" w:eastAsia="Times New Roman" w:hAnsi="Söhne" w:cs="Times New Roman"/>
          <w:i/>
          <w:noProof/>
          <w:sz w:val="18"/>
          <w:lang w:val="en-IE" w:bidi="en-US"/>
        </w:rPr>
        <w:t>Genome Announc.</w:t>
      </w:r>
      <w:r w:rsidRPr="008454C2">
        <w:rPr>
          <w:rFonts w:ascii="Söhne" w:eastAsia="Times New Roman" w:hAnsi="Söhne" w:cs="Times New Roman"/>
          <w:noProof/>
          <w:sz w:val="18"/>
          <w:lang w:val="en-IE" w:bidi="en-US"/>
        </w:rPr>
        <w:t xml:space="preserve">, </w:t>
      </w:r>
      <w:r w:rsidRPr="008454C2">
        <w:rPr>
          <w:rFonts w:ascii="Söhne" w:eastAsia="Times New Roman" w:hAnsi="Söhne" w:cs="Times New Roman"/>
          <w:b/>
          <w:noProof/>
          <w:sz w:val="18"/>
          <w:lang w:val="en-IE" w:bidi="en-US"/>
        </w:rPr>
        <w:t>2</w:t>
      </w:r>
      <w:r w:rsidRPr="008454C2">
        <w:rPr>
          <w:rFonts w:ascii="Söhne" w:eastAsia="Times New Roman" w:hAnsi="Söhne" w:cs="Times New Roman"/>
          <w:noProof/>
          <w:sz w:val="18"/>
          <w:lang w:val="en-IE" w:bidi="en-US"/>
        </w:rPr>
        <w:t>, e00816-14.</w:t>
      </w:r>
    </w:p>
    <w:p w14:paraId="76F9C52F" w14:textId="77777777" w:rsidR="008454C2" w:rsidRPr="008454C2" w:rsidRDefault="008454C2" w:rsidP="008454C2">
      <w:pPr>
        <w:spacing w:after="240" w:line="240" w:lineRule="auto"/>
        <w:jc w:val="center"/>
        <w:rPr>
          <w:rFonts w:ascii="Söhne" w:eastAsia="Times New Roman" w:hAnsi="Söhne" w:cs="Times New Roman"/>
          <w:sz w:val="18"/>
          <w:szCs w:val="18"/>
          <w:lang w:val="en-IE" w:bidi="en-US"/>
        </w:rPr>
      </w:pPr>
      <w:r w:rsidRPr="008454C2">
        <w:rPr>
          <w:rFonts w:ascii="Söhne" w:eastAsia="Times New Roman" w:hAnsi="Söhne" w:cs="Times New Roman"/>
          <w:sz w:val="18"/>
          <w:szCs w:val="18"/>
          <w:lang w:val="en-IE" w:bidi="en-US"/>
        </w:rPr>
        <w:t>*</w:t>
      </w:r>
      <w:r w:rsidRPr="008454C2">
        <w:rPr>
          <w:rFonts w:ascii="Söhne" w:eastAsia="Times New Roman" w:hAnsi="Söhne" w:cs="Times New Roman"/>
          <w:sz w:val="18"/>
          <w:szCs w:val="18"/>
          <w:lang w:val="en-IE" w:bidi="en-US"/>
        </w:rPr>
        <w:br/>
        <w:t>*   *</w:t>
      </w:r>
    </w:p>
    <w:p w14:paraId="670E881E" w14:textId="77777777" w:rsidR="008454C2" w:rsidRPr="008454C2" w:rsidRDefault="008454C2" w:rsidP="008454C2">
      <w:pPr>
        <w:spacing w:before="120" w:after="240" w:line="240" w:lineRule="auto"/>
        <w:jc w:val="center"/>
        <w:rPr>
          <w:rFonts w:ascii="Söhne" w:eastAsia="Times New Roman" w:hAnsi="Söhne" w:cs="Arial"/>
          <w:sz w:val="18"/>
          <w:szCs w:val="18"/>
          <w:lang w:val="en-IE"/>
        </w:rPr>
      </w:pPr>
      <w:r w:rsidRPr="008454C2">
        <w:rPr>
          <w:rFonts w:ascii="Söhne" w:eastAsia="Times New Roman" w:hAnsi="Söhne" w:cs="Arial"/>
          <w:b/>
          <w:sz w:val="18"/>
          <w:szCs w:val="18"/>
          <w:lang w:val="en-IE"/>
        </w:rPr>
        <w:t>NB:</w:t>
      </w:r>
      <w:r w:rsidRPr="008454C2">
        <w:rPr>
          <w:rFonts w:ascii="Söhne" w:eastAsia="Times New Roman" w:hAnsi="Söhne" w:cs="Arial"/>
          <w:sz w:val="18"/>
          <w:szCs w:val="18"/>
          <w:lang w:val="en-IE"/>
        </w:rPr>
        <w:t xml:space="preserve"> There are WOAH Reference Laboratories for </w:t>
      </w:r>
      <w:r w:rsidRPr="008454C2">
        <w:rPr>
          <w:rFonts w:ascii="Söhne" w:eastAsia="Times New Roman" w:hAnsi="Söhne" w:cs="Arial"/>
          <w:noProof/>
          <w:sz w:val="18"/>
          <w:szCs w:val="18"/>
          <w:lang w:val="en-IE"/>
        </w:rPr>
        <w:t>acute hepatopancreatic necrosis disease</w:t>
      </w:r>
      <w:r w:rsidRPr="008454C2">
        <w:rPr>
          <w:rFonts w:ascii="Söhne" w:eastAsia="Times New Roman" w:hAnsi="Söhne" w:cs="Arial"/>
          <w:iCs/>
          <w:sz w:val="18"/>
          <w:szCs w:val="18"/>
          <w:lang w:val="en-IE"/>
        </w:rPr>
        <w:br/>
      </w:r>
      <w:r w:rsidRPr="008454C2">
        <w:rPr>
          <w:rFonts w:ascii="Söhne" w:eastAsia="Times New Roman" w:hAnsi="Söhne" w:cs="Arial"/>
          <w:sz w:val="18"/>
          <w:szCs w:val="18"/>
          <w:lang w:val="en-IE"/>
        </w:rPr>
        <w:t xml:space="preserve">(please consult the WOAH web site for the most up-to-date list: </w:t>
      </w:r>
      <w:r w:rsidRPr="008454C2">
        <w:rPr>
          <w:rFonts w:ascii="Söhne" w:eastAsia="Times New Roman" w:hAnsi="Söhne" w:cs="Arial"/>
          <w:sz w:val="18"/>
          <w:szCs w:val="18"/>
          <w:lang w:val="en-IE"/>
        </w:rPr>
        <w:br/>
      </w:r>
      <w:r w:rsidRPr="008454C2">
        <w:rPr>
          <w:rFonts w:ascii="Söhne" w:eastAsia="Times New Roman" w:hAnsi="Söhne" w:cs="Arial"/>
          <w:color w:val="0563C1"/>
          <w:sz w:val="18"/>
          <w:szCs w:val="18"/>
          <w:u w:val="single"/>
          <w:lang w:val="en-IE"/>
        </w:rPr>
        <w:t>https://www.woah.org/en/what-we-offer/expertise-network/reference-laboratories/#ui-id-3</w:t>
      </w:r>
      <w:r w:rsidRPr="008454C2">
        <w:rPr>
          <w:rFonts w:ascii="Söhne" w:eastAsia="Times New Roman" w:hAnsi="Söhne" w:cs="Arial"/>
          <w:sz w:val="18"/>
          <w:szCs w:val="18"/>
          <w:lang w:val="en-IE" w:eastAsia="fr-FR"/>
        </w:rPr>
        <w:t xml:space="preserve">). </w:t>
      </w:r>
      <w:r w:rsidRPr="008454C2">
        <w:rPr>
          <w:rFonts w:ascii="Söhne" w:eastAsia="Times New Roman" w:hAnsi="Söhne" w:cs="Arial"/>
          <w:sz w:val="18"/>
          <w:szCs w:val="18"/>
          <w:lang w:val="en-IE" w:eastAsia="fr-FR"/>
        </w:rPr>
        <w:br/>
      </w:r>
      <w:r w:rsidRPr="008454C2">
        <w:rPr>
          <w:rFonts w:ascii="Söhne" w:eastAsia="Times New Roman" w:hAnsi="Söhne" w:cs="Arial"/>
          <w:sz w:val="18"/>
          <w:szCs w:val="18"/>
          <w:lang w:val="en-IE"/>
        </w:rPr>
        <w:t xml:space="preserve">Please contact the WOAH Reference Laboratory for any further information on </w:t>
      </w:r>
      <w:r w:rsidRPr="008454C2">
        <w:rPr>
          <w:rFonts w:ascii="Söhne" w:eastAsia="Times New Roman" w:hAnsi="Söhne" w:cs="Arial"/>
          <w:sz w:val="18"/>
          <w:szCs w:val="18"/>
          <w:lang w:val="en-IE"/>
        </w:rPr>
        <w:br/>
      </w:r>
      <w:r w:rsidRPr="008454C2">
        <w:rPr>
          <w:rFonts w:ascii="Söhne" w:eastAsia="Times New Roman" w:hAnsi="Söhne" w:cs="Arial"/>
          <w:noProof/>
          <w:sz w:val="18"/>
          <w:szCs w:val="18"/>
          <w:lang w:val="en-IE"/>
        </w:rPr>
        <w:t>acute hepatopancreatic necrosis disease</w:t>
      </w:r>
    </w:p>
    <w:p w14:paraId="3388E468" w14:textId="77777777" w:rsidR="008454C2" w:rsidRPr="008454C2" w:rsidRDefault="008454C2" w:rsidP="008454C2">
      <w:pPr>
        <w:spacing w:after="0" w:line="240" w:lineRule="auto"/>
        <w:jc w:val="center"/>
        <w:rPr>
          <w:rFonts w:ascii="Arial" w:eastAsia="Arial" w:hAnsi="Arial" w:cs="Arial"/>
          <w:sz w:val="18"/>
          <w:szCs w:val="18"/>
          <w:lang w:val="en-GB" w:bidi="en-US"/>
        </w:rPr>
      </w:pPr>
      <w:r w:rsidRPr="008454C2">
        <w:rPr>
          <w:rFonts w:ascii="Söhne" w:eastAsia="Times New Roman" w:hAnsi="Söhne" w:cs="Arial"/>
          <w:b/>
          <w:bCs/>
          <w:smallCaps/>
          <w:sz w:val="18"/>
          <w:szCs w:val="18"/>
          <w:lang w:val="en-IE"/>
        </w:rPr>
        <w:t>NB</w:t>
      </w:r>
      <w:r w:rsidRPr="008454C2">
        <w:rPr>
          <w:rFonts w:ascii="Söhne" w:eastAsia="Times New Roman" w:hAnsi="Söhne" w:cs="Arial"/>
          <w:smallCaps/>
          <w:sz w:val="18"/>
          <w:szCs w:val="18"/>
          <w:lang w:val="en-IE"/>
        </w:rPr>
        <w:t>: First adopted in 2017; Most recent updates adopted in 2018.</w:t>
      </w:r>
    </w:p>
    <w:p w14:paraId="69D67F51" w14:textId="77777777" w:rsidR="008454C2" w:rsidRDefault="008454C2"/>
    <w:sectPr w:rsidR="00845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09B1" w14:textId="77777777" w:rsidR="008454C2" w:rsidRDefault="008454C2" w:rsidP="008454C2">
      <w:pPr>
        <w:spacing w:after="0" w:line="240" w:lineRule="auto"/>
      </w:pPr>
      <w:r>
        <w:separator/>
      </w:r>
    </w:p>
  </w:endnote>
  <w:endnote w:type="continuationSeparator" w:id="0">
    <w:p w14:paraId="2BB80470" w14:textId="77777777" w:rsidR="008454C2" w:rsidRDefault="008454C2" w:rsidP="0084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MS Mincho"/>
    <w:panose1 w:val="02020609040205080304"/>
    <w:charset w:val="80"/>
    <w:family w:val="roman"/>
    <w:pitch w:val="fixed"/>
    <w:sig w:usb0="00000001" w:usb1="08070000" w:usb2="00000010" w:usb3="00000000" w:csb0="00020000" w:csb1="00000000"/>
  </w:font>
  <w:font w:name="Ottawa">
    <w:altName w:val="Courier Ne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altName w:val="Corbel"/>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0"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Candida-Roman">
    <w:altName w:val="Cambria"/>
    <w:panose1 w:val="00000000000000000000"/>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D949" w14:textId="77777777" w:rsidR="00175C69" w:rsidRPr="00BB4110" w:rsidRDefault="008454C2">
    <w:pPr>
      <w:pStyle w:val="Footer"/>
      <w:pBdr>
        <w:top w:val="single" w:sz="4" w:space="6" w:color="auto"/>
      </w:pBdr>
      <w:rPr>
        <w:rFonts w:ascii="Ottawa" w:hAnsi="Ottawa"/>
        <w:szCs w:val="18"/>
        <w:lang w:val="en-CA"/>
      </w:rPr>
    </w:pPr>
    <w:r w:rsidRPr="00A30D5D">
      <w:rPr>
        <w:rFonts w:ascii="Ottawa" w:hAnsi="Ottawa"/>
        <w:szCs w:val="18"/>
      </w:rPr>
      <w:fldChar w:fldCharType="begin"/>
    </w:r>
    <w:r w:rsidRPr="00BB4110">
      <w:rPr>
        <w:rFonts w:ascii="Ottawa" w:hAnsi="Ottawa"/>
        <w:szCs w:val="18"/>
        <w:lang w:val="en-CA"/>
      </w:rPr>
      <w:instrText xml:space="preserve"> PAGE </w:instrText>
    </w:r>
    <w:r w:rsidRPr="00A30D5D">
      <w:rPr>
        <w:rFonts w:ascii="Ottawa" w:hAnsi="Ottawa"/>
        <w:szCs w:val="18"/>
      </w:rPr>
      <w:fldChar w:fldCharType="separate"/>
    </w:r>
    <w:r w:rsidRPr="00BB4110">
      <w:rPr>
        <w:rFonts w:ascii="Ottawa" w:hAnsi="Ottawa"/>
        <w:noProof/>
        <w:szCs w:val="18"/>
        <w:lang w:val="en-CA"/>
      </w:rPr>
      <w:t>16</w:t>
    </w:r>
    <w:r w:rsidRPr="00A30D5D">
      <w:rPr>
        <w:rFonts w:ascii="Ottawa" w:hAnsi="Ottawa"/>
        <w:szCs w:val="18"/>
      </w:rPr>
      <w:fldChar w:fldCharType="end"/>
    </w:r>
    <w:r w:rsidRPr="00BB4110">
      <w:rPr>
        <w:rFonts w:ascii="Ottawa" w:hAnsi="Ottawa"/>
        <w:szCs w:val="18"/>
        <w:lang w:val="en-CA"/>
      </w:rPr>
      <w:tab/>
      <w:t>Manual of Diagnostic Tests for Aquatic Animals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175C69" w14:paraId="6D3CA7CF" w14:textId="77777777">
      <w:trPr>
        <w:trHeight w:val="300"/>
      </w:trPr>
      <w:tc>
        <w:tcPr>
          <w:tcW w:w="3020" w:type="dxa"/>
        </w:tcPr>
        <w:p w14:paraId="1CCDE93A" w14:textId="77777777" w:rsidR="00175C69" w:rsidRDefault="008454C2">
          <w:pPr>
            <w:ind w:left="-115"/>
          </w:pPr>
        </w:p>
      </w:tc>
      <w:tc>
        <w:tcPr>
          <w:tcW w:w="3020" w:type="dxa"/>
        </w:tcPr>
        <w:p w14:paraId="2279056D" w14:textId="77777777" w:rsidR="00175C69" w:rsidRDefault="008454C2">
          <w:pPr>
            <w:jc w:val="center"/>
          </w:pPr>
        </w:p>
      </w:tc>
      <w:tc>
        <w:tcPr>
          <w:tcW w:w="3020" w:type="dxa"/>
        </w:tcPr>
        <w:p w14:paraId="17D1F8A6" w14:textId="77777777" w:rsidR="00175C69" w:rsidRDefault="008454C2">
          <w:pPr>
            <w:ind w:right="-115"/>
            <w:jc w:val="right"/>
          </w:pPr>
        </w:p>
      </w:tc>
    </w:tr>
  </w:tbl>
  <w:p w14:paraId="4AFE902F" w14:textId="77777777" w:rsidR="00175C69" w:rsidRDefault="008454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8"/>
      <w:tblW w:w="1488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945"/>
    </w:tblGrid>
    <w:tr w:rsidR="008454C2" w:rsidRPr="00752D68" w14:paraId="782E6272" w14:textId="77777777">
      <w:trPr>
        <w:trHeight w:val="58"/>
        <w:jc w:val="center"/>
      </w:trPr>
      <w:tc>
        <w:tcPr>
          <w:tcW w:w="7939" w:type="dxa"/>
          <w:tcBorders>
            <w:right w:val="nil"/>
          </w:tcBorders>
        </w:tcPr>
        <w:p w14:paraId="21E3DB55" w14:textId="77777777" w:rsidR="008454C2" w:rsidRPr="003D0593" w:rsidRDefault="008454C2">
          <w:pPr>
            <w:spacing w:after="240"/>
            <w:jc w:val="center"/>
            <w:rPr>
              <w:rFonts w:ascii="Franklin Gothic Demi Cond" w:hAnsi="Franklin Gothic Demi Cond"/>
              <w:color w:val="FF4815"/>
              <w:sz w:val="28"/>
              <w:szCs w:val="28"/>
            </w:rPr>
          </w:pPr>
        </w:p>
      </w:tc>
      <w:tc>
        <w:tcPr>
          <w:tcW w:w="6945" w:type="dxa"/>
          <w:tcBorders>
            <w:top w:val="nil"/>
            <w:left w:val="nil"/>
          </w:tcBorders>
        </w:tcPr>
        <w:p w14:paraId="3D621E3A" w14:textId="77777777" w:rsidR="008454C2" w:rsidRPr="00752D68" w:rsidRDefault="008454C2">
          <w:pPr>
            <w:spacing w:after="240" w:line="259" w:lineRule="auto"/>
            <w:jc w:val="right"/>
            <w:rPr>
              <w:rFonts w:cs="Arial"/>
              <w:lang w:val="en-GB"/>
            </w:rPr>
          </w:pPr>
        </w:p>
      </w:tc>
    </w:tr>
  </w:tbl>
  <w:p w14:paraId="2683A547" w14:textId="77777777" w:rsidR="008454C2" w:rsidRDefault="008454C2">
    <w:pPr>
      <w:pStyle w:val="Header"/>
    </w:pPr>
  </w:p>
  <w:p w14:paraId="236863FF" w14:textId="77777777" w:rsidR="008454C2" w:rsidRPr="00F67BCC" w:rsidRDefault="008454C2">
    <w:pPr>
      <w:pStyle w:val="Footer"/>
      <w:tabs>
        <w:tab w:val="right" w:pos="13892"/>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February </w:t>
    </w:r>
    <w:r w:rsidRPr="005E0BFD">
      <w:rPr>
        <w:rFonts w:cs="Arial"/>
        <w:szCs w:val="18"/>
        <w:lang w:val="en-CA"/>
      </w:rPr>
      <w:t>202</w:t>
    </w:r>
    <w:r>
      <w:rPr>
        <w:rFonts w:cs="Arial"/>
        <w:szCs w:val="18"/>
        <w:lang w:val="en-CA"/>
      </w:rPr>
      <w:t>3</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0F1DAA">
      <w:rPr>
        <w:rFonts w:cs="Arial"/>
        <w:szCs w:val="18"/>
        <w:lang w:val="en-US"/>
      </w:rPr>
      <w:t>216</w:t>
    </w:r>
    <w:r w:rsidRPr="00E73EF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1D15" w14:textId="77777777" w:rsidR="008454C2" w:rsidRDefault="008454C2" w:rsidP="008454C2">
      <w:pPr>
        <w:spacing w:after="0" w:line="240" w:lineRule="auto"/>
      </w:pPr>
      <w:r>
        <w:separator/>
      </w:r>
    </w:p>
  </w:footnote>
  <w:footnote w:type="continuationSeparator" w:id="0">
    <w:p w14:paraId="223D83EB" w14:textId="77777777" w:rsidR="008454C2" w:rsidRDefault="008454C2" w:rsidP="008454C2">
      <w:pPr>
        <w:spacing w:after="0" w:line="240" w:lineRule="auto"/>
      </w:pPr>
      <w:r>
        <w:continuationSeparator/>
      </w:r>
    </w:p>
  </w:footnote>
  <w:footnote w:id="1">
    <w:p w14:paraId="25AF26C6" w14:textId="77777777" w:rsidR="008454C2" w:rsidRPr="006B6435" w:rsidRDefault="008454C2" w:rsidP="008454C2">
      <w:pPr>
        <w:pStyle w:val="FootnoteText"/>
        <w:ind w:left="425" w:hanging="425"/>
        <w:rPr>
          <w:rFonts w:ascii="Söhne" w:hAnsi="Söhne" w:cs="Arial"/>
          <w:sz w:val="16"/>
          <w:szCs w:val="16"/>
          <w:lang w:val="en-GB"/>
        </w:rPr>
      </w:pPr>
      <w:r w:rsidRPr="001315E8">
        <w:rPr>
          <w:rStyle w:val="FootnoteReference"/>
          <w:rFonts w:ascii="Söhne" w:hAnsi="Söhne" w:cs="Arial"/>
          <w:sz w:val="16"/>
          <w:szCs w:val="16"/>
        </w:rPr>
        <w:footnoteRef/>
      </w:r>
      <w:r w:rsidRPr="001315E8">
        <w:rPr>
          <w:rFonts w:ascii="Söhne" w:hAnsi="Söhne" w:cs="Arial"/>
          <w:sz w:val="16"/>
          <w:szCs w:val="16"/>
          <w:lang w:val="en-GB"/>
        </w:rPr>
        <w:t xml:space="preserve"> </w:t>
      </w:r>
      <w:r w:rsidRPr="006B6435">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0170" w14:textId="77777777" w:rsidR="00175C69" w:rsidRPr="00A30D5D" w:rsidRDefault="008454C2">
    <w:pPr>
      <w:pBdr>
        <w:bottom w:val="single" w:sz="6" w:space="6" w:color="auto"/>
      </w:pBdr>
      <w:tabs>
        <w:tab w:val="center" w:pos="4649"/>
      </w:tabs>
      <w:spacing w:after="240"/>
      <w:rPr>
        <w:rFonts w:ascii="Ottawa" w:hAnsi="Ottawa"/>
        <w:sz w:val="18"/>
        <w:lang w:bidi="en-US"/>
      </w:rPr>
    </w:pPr>
    <w:r w:rsidRPr="000A3D49">
      <w:rPr>
        <w:rFonts w:ascii="Ottawa" w:hAnsi="Ottawa"/>
        <w:sz w:val="18"/>
        <w:lang w:bidi="en-US"/>
      </w:rPr>
      <w:t>Chapter 2.</w:t>
    </w:r>
    <w:r>
      <w:rPr>
        <w:rFonts w:ascii="Ottawa" w:hAnsi="Ottawa"/>
        <w:sz w:val="18"/>
        <w:lang w:bidi="en-US"/>
      </w:rPr>
      <w:t>2.1</w:t>
    </w:r>
    <w:r w:rsidRPr="000A3D49">
      <w:rPr>
        <w:rFonts w:ascii="Ottawa" w:hAnsi="Ottawa"/>
        <w:sz w:val="18"/>
        <w:lang w:bidi="en-US"/>
      </w:rPr>
      <w:t xml:space="preserve">. – </w:t>
    </w:r>
    <w:r>
      <w:rPr>
        <w:rFonts w:ascii="Ottawa" w:hAnsi="Ottawa"/>
        <w:sz w:val="18"/>
        <w:szCs w:val="18"/>
      </w:rPr>
      <w:t>Acute hepatopancreatic necrosis disease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8"/>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75C69" w:rsidRPr="00752D68" w14:paraId="39AED9F2" w14:textId="77777777">
      <w:trPr>
        <w:trHeight w:val="58"/>
        <w:jc w:val="center"/>
      </w:trPr>
      <w:tc>
        <w:tcPr>
          <w:tcW w:w="7939" w:type="dxa"/>
          <w:tcBorders>
            <w:right w:val="nil"/>
          </w:tcBorders>
        </w:tcPr>
        <w:p w14:paraId="3E559E69" w14:textId="77777777" w:rsidR="00175C69" w:rsidRPr="003D0593" w:rsidRDefault="008454C2">
          <w:pPr>
            <w:spacing w:after="240"/>
            <w:jc w:val="center"/>
            <w:rPr>
              <w:rFonts w:ascii="Franklin Gothic Demi Cond" w:hAnsi="Franklin Gothic Demi Cond"/>
              <w:color w:val="FF4815"/>
              <w:sz w:val="28"/>
              <w:szCs w:val="28"/>
            </w:rPr>
          </w:pPr>
        </w:p>
      </w:tc>
      <w:tc>
        <w:tcPr>
          <w:tcW w:w="2835" w:type="dxa"/>
          <w:tcBorders>
            <w:top w:val="nil"/>
            <w:left w:val="nil"/>
          </w:tcBorders>
        </w:tcPr>
        <w:p w14:paraId="75AAEF65" w14:textId="77777777" w:rsidR="00175C69" w:rsidRPr="00752D68" w:rsidRDefault="008454C2">
          <w:pPr>
            <w:spacing w:after="240" w:line="259" w:lineRule="auto"/>
            <w:jc w:val="right"/>
            <w:rPr>
              <w:rFonts w:cs="Arial"/>
              <w:lang w:val="en-GB"/>
            </w:rPr>
          </w:pPr>
        </w:p>
      </w:tc>
    </w:tr>
  </w:tbl>
  <w:p w14:paraId="03EBF441" w14:textId="77777777" w:rsidR="00175C69" w:rsidRDefault="00845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E39" w14:textId="77777777" w:rsidR="008454C2" w:rsidRPr="00C4589D" w:rsidRDefault="008454C2">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8"/>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8454C2" w:rsidRPr="00752D68" w14:paraId="698DB439" w14:textId="77777777">
      <w:trPr>
        <w:trHeight w:val="58"/>
        <w:jc w:val="center"/>
      </w:trPr>
      <w:tc>
        <w:tcPr>
          <w:tcW w:w="7939" w:type="dxa"/>
          <w:tcBorders>
            <w:right w:val="nil"/>
          </w:tcBorders>
        </w:tcPr>
        <w:p w14:paraId="39B627A4" w14:textId="77777777" w:rsidR="008454C2" w:rsidRPr="003D0593" w:rsidRDefault="008454C2">
          <w:pPr>
            <w:spacing w:after="240"/>
            <w:jc w:val="center"/>
            <w:rPr>
              <w:rFonts w:ascii="Franklin Gothic Demi Cond" w:hAnsi="Franklin Gothic Demi Cond"/>
              <w:color w:val="FF4815"/>
              <w:sz w:val="28"/>
              <w:szCs w:val="28"/>
            </w:rPr>
          </w:pPr>
        </w:p>
      </w:tc>
      <w:tc>
        <w:tcPr>
          <w:tcW w:w="2835" w:type="dxa"/>
          <w:tcBorders>
            <w:top w:val="nil"/>
            <w:left w:val="nil"/>
          </w:tcBorders>
        </w:tcPr>
        <w:p w14:paraId="1C1B9772" w14:textId="77777777" w:rsidR="008454C2" w:rsidRPr="00752D68" w:rsidRDefault="008454C2">
          <w:pPr>
            <w:spacing w:after="240" w:line="259" w:lineRule="auto"/>
            <w:jc w:val="right"/>
            <w:rPr>
              <w:rFonts w:cs="Arial"/>
              <w:lang w:val="en-GB"/>
            </w:rPr>
          </w:pPr>
        </w:p>
      </w:tc>
    </w:tr>
  </w:tbl>
  <w:p w14:paraId="7C47D74E" w14:textId="77777777" w:rsidR="008454C2" w:rsidRDefault="0084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2"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6"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8"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0"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2"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4"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6"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7"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28"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29"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3"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4"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7"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38"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0"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1"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2"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3"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4"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5"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4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6"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68"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069096">
    <w:abstractNumId w:val="41"/>
  </w:num>
  <w:num w:numId="2" w16cid:durableId="480074461">
    <w:abstractNumId w:val="37"/>
  </w:num>
  <w:num w:numId="3" w16cid:durableId="720251361">
    <w:abstractNumId w:val="40"/>
  </w:num>
  <w:num w:numId="4" w16cid:durableId="1491216503">
    <w:abstractNumId w:val="23"/>
  </w:num>
  <w:num w:numId="5" w16cid:durableId="669719098">
    <w:abstractNumId w:val="43"/>
  </w:num>
  <w:num w:numId="6" w16cid:durableId="1237857400">
    <w:abstractNumId w:val="48"/>
  </w:num>
  <w:num w:numId="7" w16cid:durableId="243345967">
    <w:abstractNumId w:val="15"/>
  </w:num>
  <w:num w:numId="8" w16cid:durableId="256405399">
    <w:abstractNumId w:val="4"/>
  </w:num>
  <w:num w:numId="9" w16cid:durableId="850990096">
    <w:abstractNumId w:val="19"/>
  </w:num>
  <w:num w:numId="10" w16cid:durableId="1464886295">
    <w:abstractNumId w:val="30"/>
  </w:num>
  <w:num w:numId="11" w16cid:durableId="232205354">
    <w:abstractNumId w:val="72"/>
  </w:num>
  <w:num w:numId="12" w16cid:durableId="1875195106">
    <w:abstractNumId w:val="58"/>
  </w:num>
  <w:num w:numId="13" w16cid:durableId="72818480">
    <w:abstractNumId w:val="69"/>
  </w:num>
  <w:num w:numId="14" w16cid:durableId="828711344">
    <w:abstractNumId w:val="10"/>
  </w:num>
  <w:num w:numId="15" w16cid:durableId="149487644">
    <w:abstractNumId w:val="27"/>
  </w:num>
  <w:num w:numId="16" w16cid:durableId="1310133725">
    <w:abstractNumId w:val="53"/>
  </w:num>
  <w:num w:numId="17" w16cid:durableId="112943985">
    <w:abstractNumId w:val="24"/>
  </w:num>
  <w:num w:numId="18" w16cid:durableId="675427487">
    <w:abstractNumId w:val="49"/>
  </w:num>
  <w:num w:numId="19" w16cid:durableId="1829788821">
    <w:abstractNumId w:val="21"/>
  </w:num>
  <w:num w:numId="20" w16cid:durableId="136844132">
    <w:abstractNumId w:val="28"/>
  </w:num>
  <w:num w:numId="21" w16cid:durableId="424300328">
    <w:abstractNumId w:val="67"/>
  </w:num>
  <w:num w:numId="22" w16cid:durableId="174156841">
    <w:abstractNumId w:val="60"/>
  </w:num>
  <w:num w:numId="23" w16cid:durableId="680401127">
    <w:abstractNumId w:val="22"/>
  </w:num>
  <w:num w:numId="24" w16cid:durableId="336663868">
    <w:abstractNumId w:val="11"/>
  </w:num>
  <w:num w:numId="25" w16cid:durableId="1633319528">
    <w:abstractNumId w:val="9"/>
  </w:num>
  <w:num w:numId="26" w16cid:durableId="725029848">
    <w:abstractNumId w:val="16"/>
  </w:num>
  <w:num w:numId="27" w16cid:durableId="49043536">
    <w:abstractNumId w:val="38"/>
  </w:num>
  <w:num w:numId="28" w16cid:durableId="726413554">
    <w:abstractNumId w:val="26"/>
  </w:num>
  <w:num w:numId="29" w16cid:durableId="1973829582">
    <w:abstractNumId w:val="45"/>
  </w:num>
  <w:num w:numId="30" w16cid:durableId="245307283">
    <w:abstractNumId w:val="17"/>
  </w:num>
  <w:num w:numId="31" w16cid:durableId="212351752">
    <w:abstractNumId w:val="50"/>
  </w:num>
  <w:num w:numId="32" w16cid:durableId="1509521536">
    <w:abstractNumId w:val="31"/>
  </w:num>
  <w:num w:numId="33" w16cid:durableId="712120937">
    <w:abstractNumId w:val="70"/>
  </w:num>
  <w:num w:numId="34" w16cid:durableId="1400053588">
    <w:abstractNumId w:val="68"/>
  </w:num>
  <w:num w:numId="35" w16cid:durableId="286279812">
    <w:abstractNumId w:val="0"/>
  </w:num>
  <w:num w:numId="36" w16cid:durableId="1087384587">
    <w:abstractNumId w:val="59"/>
  </w:num>
  <w:num w:numId="37" w16cid:durableId="1808233367">
    <w:abstractNumId w:val="12"/>
  </w:num>
  <w:num w:numId="38" w16cid:durableId="943343162">
    <w:abstractNumId w:val="5"/>
  </w:num>
  <w:num w:numId="39" w16cid:durableId="1935624601">
    <w:abstractNumId w:val="29"/>
  </w:num>
  <w:num w:numId="40" w16cid:durableId="784891077">
    <w:abstractNumId w:val="25"/>
  </w:num>
  <w:num w:numId="41" w16cid:durableId="1726178156">
    <w:abstractNumId w:val="42"/>
  </w:num>
  <w:num w:numId="42" w16cid:durableId="1909798812">
    <w:abstractNumId w:val="57"/>
  </w:num>
  <w:num w:numId="43" w16cid:durableId="610355011">
    <w:abstractNumId w:val="47"/>
  </w:num>
  <w:num w:numId="44" w16cid:durableId="385489385">
    <w:abstractNumId w:val="36"/>
  </w:num>
  <w:num w:numId="45" w16cid:durableId="1110318186">
    <w:abstractNumId w:val="20"/>
  </w:num>
  <w:num w:numId="46" w16cid:durableId="1143305925">
    <w:abstractNumId w:val="65"/>
  </w:num>
  <w:num w:numId="47" w16cid:durableId="598757940">
    <w:abstractNumId w:val="7"/>
  </w:num>
  <w:num w:numId="48" w16cid:durableId="1427313812">
    <w:abstractNumId w:val="64"/>
  </w:num>
  <w:num w:numId="49" w16cid:durableId="899629971">
    <w:abstractNumId w:val="32"/>
  </w:num>
  <w:num w:numId="50" w16cid:durableId="759987421">
    <w:abstractNumId w:val="52"/>
  </w:num>
  <w:num w:numId="51" w16cid:durableId="80299568">
    <w:abstractNumId w:val="3"/>
  </w:num>
  <w:num w:numId="52" w16cid:durableId="1663895921">
    <w:abstractNumId w:val="34"/>
  </w:num>
  <w:num w:numId="53" w16cid:durableId="1780221538">
    <w:abstractNumId w:val="62"/>
  </w:num>
  <w:num w:numId="54" w16cid:durableId="503860463">
    <w:abstractNumId w:val="33"/>
  </w:num>
  <w:num w:numId="55" w16cid:durableId="1139152294">
    <w:abstractNumId w:val="51"/>
  </w:num>
  <w:num w:numId="56" w16cid:durableId="1030640703">
    <w:abstractNumId w:val="55"/>
  </w:num>
  <w:num w:numId="57" w16cid:durableId="1120076896">
    <w:abstractNumId w:val="44"/>
  </w:num>
  <w:num w:numId="58" w16cid:durableId="157354714">
    <w:abstractNumId w:val="8"/>
  </w:num>
  <w:num w:numId="59" w16cid:durableId="1975406273">
    <w:abstractNumId w:val="63"/>
  </w:num>
  <w:num w:numId="60" w16cid:durableId="431632358">
    <w:abstractNumId w:val="2"/>
  </w:num>
  <w:num w:numId="61" w16cid:durableId="1164516912">
    <w:abstractNumId w:val="1"/>
  </w:num>
  <w:num w:numId="62" w16cid:durableId="1091468363">
    <w:abstractNumId w:val="35"/>
  </w:num>
  <w:num w:numId="63" w16cid:durableId="458456895">
    <w:abstractNumId w:val="6"/>
  </w:num>
  <w:num w:numId="64" w16cid:durableId="1817378881">
    <w:abstractNumId w:val="18"/>
  </w:num>
  <w:num w:numId="65" w16cid:durableId="2069650428">
    <w:abstractNumId w:val="66"/>
  </w:num>
  <w:num w:numId="66" w16cid:durableId="695228934">
    <w:abstractNumId w:val="71"/>
  </w:num>
  <w:num w:numId="67" w16cid:durableId="1865243849">
    <w:abstractNumId w:val="61"/>
  </w:num>
  <w:num w:numId="68" w16cid:durableId="1482845113">
    <w:abstractNumId w:val="14"/>
  </w:num>
  <w:num w:numId="69" w16cid:durableId="1790080259">
    <w:abstractNumId w:val="46"/>
  </w:num>
  <w:num w:numId="70" w16cid:durableId="1276979701">
    <w:abstractNumId w:val="13"/>
  </w:num>
  <w:num w:numId="71" w16cid:durableId="1400136480">
    <w:abstractNumId w:val="54"/>
  </w:num>
  <w:num w:numId="72" w16cid:durableId="16471432">
    <w:abstractNumId w:val="39"/>
  </w:num>
  <w:num w:numId="73" w16cid:durableId="465588281">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C2"/>
    <w:rsid w:val="0084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420B"/>
  <w15:chartTrackingRefBased/>
  <w15:docId w15:val="{6C2EECBA-393E-4C43-ADD9-ACD0FC4B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8454C2"/>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lang w:val="en-CA"/>
    </w:rPr>
  </w:style>
  <w:style w:type="paragraph" w:styleId="Heading2">
    <w:name w:val="heading 2"/>
    <w:basedOn w:val="Normal"/>
    <w:next w:val="Normal"/>
    <w:link w:val="Heading2Char2"/>
    <w:uiPriority w:val="9"/>
    <w:unhideWhenUsed/>
    <w:qFormat/>
    <w:rsid w:val="008454C2"/>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lang w:val="en-CA"/>
    </w:rPr>
  </w:style>
  <w:style w:type="paragraph" w:styleId="Heading3">
    <w:name w:val="heading 3"/>
    <w:basedOn w:val="Normal"/>
    <w:next w:val="Normal"/>
    <w:link w:val="Heading3Char"/>
    <w:uiPriority w:val="9"/>
    <w:unhideWhenUsed/>
    <w:qFormat/>
    <w:rsid w:val="008454C2"/>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lang w:val="en-CA"/>
    </w:rPr>
  </w:style>
  <w:style w:type="paragraph" w:styleId="Heading4">
    <w:name w:val="heading 4"/>
    <w:basedOn w:val="Normal"/>
    <w:link w:val="Heading4Char"/>
    <w:uiPriority w:val="9"/>
    <w:unhideWhenUsed/>
    <w:qFormat/>
    <w:rsid w:val="008454C2"/>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8454C2"/>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8454C2"/>
    <w:pPr>
      <w:keepNext/>
      <w:keepLines/>
      <w:numPr>
        <w:ilvl w:val="5"/>
        <w:numId w:val="28"/>
      </w:numPr>
      <w:spacing w:before="40" w:after="0"/>
      <w:outlineLvl w:val="5"/>
    </w:pPr>
    <w:rPr>
      <w:rFonts w:asciiTheme="majorHAnsi" w:eastAsiaTheme="majorEastAsia" w:hAnsiTheme="majorHAnsi" w:cstheme="majorBidi"/>
      <w:color w:val="1F3763" w:themeColor="accent1" w:themeShade="7F"/>
      <w:lang w:val="en-CA"/>
    </w:rPr>
  </w:style>
  <w:style w:type="paragraph" w:styleId="Heading7">
    <w:name w:val="heading 7"/>
    <w:basedOn w:val="Normal"/>
    <w:next w:val="Normal"/>
    <w:link w:val="Heading7Char"/>
    <w:unhideWhenUsed/>
    <w:qFormat/>
    <w:rsid w:val="008454C2"/>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lang w:val="en-CA"/>
    </w:rPr>
  </w:style>
  <w:style w:type="paragraph" w:styleId="Heading8">
    <w:name w:val="heading 8"/>
    <w:aliases w:val="figure"/>
    <w:basedOn w:val="Normal"/>
    <w:next w:val="Normal"/>
    <w:link w:val="Heading8Char"/>
    <w:unhideWhenUsed/>
    <w:qFormat/>
    <w:rsid w:val="008454C2"/>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8454C2"/>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8454C2"/>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8454C2"/>
    <w:rPr>
      <w:lang w:val="en-GB"/>
    </w:rPr>
  </w:style>
  <w:style w:type="paragraph" w:styleId="Footer">
    <w:name w:val="footer"/>
    <w:aliases w:val=" Car Car Car Car Car, Car Car Car Car,Car Car Car Car Car,Car Car Car Car,WOAH Footer"/>
    <w:basedOn w:val="Normal"/>
    <w:link w:val="FooterChar"/>
    <w:uiPriority w:val="99"/>
    <w:unhideWhenUsed/>
    <w:rsid w:val="008454C2"/>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8454C2"/>
    <w:rPr>
      <w:lang w:val="en-GB"/>
    </w:rPr>
  </w:style>
  <w:style w:type="table" w:customStyle="1" w:styleId="TableGrid8">
    <w:name w:val="Table Grid8"/>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45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54C2"/>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0"/>
    <w:uiPriority w:val="9"/>
    <w:rsid w:val="008454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54C2"/>
    <w:rPr>
      <w:rFonts w:asciiTheme="majorHAnsi" w:eastAsiaTheme="majorEastAsia" w:hAnsiTheme="majorHAnsi" w:cstheme="majorBidi"/>
      <w:color w:val="1F3763" w:themeColor="accent1" w:themeShade="7F"/>
      <w:sz w:val="24"/>
      <w:szCs w:val="24"/>
      <w:lang w:val="en-CA"/>
    </w:rPr>
  </w:style>
  <w:style w:type="character" w:customStyle="1" w:styleId="Heading4Char">
    <w:name w:val="Heading 4 Char"/>
    <w:basedOn w:val="DefaultParagraphFont"/>
    <w:link w:val="Heading4"/>
    <w:uiPriority w:val="9"/>
    <w:rsid w:val="008454C2"/>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8454C2"/>
    <w:rPr>
      <w:rFonts w:ascii="Ottawa" w:eastAsia="Ottawa" w:hAnsi="Ottawa" w:cs="Ottawa"/>
      <w:sz w:val="19"/>
      <w:szCs w:val="19"/>
    </w:rPr>
  </w:style>
  <w:style w:type="character" w:customStyle="1" w:styleId="Heading6Char">
    <w:name w:val="Heading 6 Char"/>
    <w:basedOn w:val="DefaultParagraphFont"/>
    <w:link w:val="Heading6"/>
    <w:rsid w:val="008454C2"/>
    <w:rPr>
      <w:rFonts w:asciiTheme="majorHAnsi" w:eastAsiaTheme="majorEastAsia" w:hAnsiTheme="majorHAnsi" w:cstheme="majorBidi"/>
      <w:color w:val="1F3763" w:themeColor="accent1" w:themeShade="7F"/>
      <w:lang w:val="en-CA"/>
    </w:rPr>
  </w:style>
  <w:style w:type="character" w:customStyle="1" w:styleId="Heading7Char">
    <w:name w:val="Heading 7 Char"/>
    <w:basedOn w:val="DefaultParagraphFont"/>
    <w:link w:val="Heading7"/>
    <w:rsid w:val="008454C2"/>
    <w:rPr>
      <w:rFonts w:asciiTheme="majorHAnsi" w:eastAsiaTheme="majorEastAsia" w:hAnsiTheme="majorHAnsi" w:cstheme="majorBidi"/>
      <w:i/>
      <w:iCs/>
      <w:color w:val="1F3763" w:themeColor="accent1" w:themeShade="7F"/>
      <w:lang w:val="en-CA"/>
    </w:rPr>
  </w:style>
  <w:style w:type="character" w:customStyle="1" w:styleId="Heading8Char">
    <w:name w:val="Heading 8 Char"/>
    <w:aliases w:val="figure Char"/>
    <w:basedOn w:val="DefaultParagraphFont"/>
    <w:link w:val="Heading8"/>
    <w:rsid w:val="008454C2"/>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8454C2"/>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8454C2"/>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8454C2"/>
  </w:style>
  <w:style w:type="numbering" w:customStyle="1" w:styleId="ImportedStyle58">
    <w:name w:val="Imported Style 58"/>
    <w:rsid w:val="008454C2"/>
    <w:pPr>
      <w:numPr>
        <w:numId w:val="1"/>
      </w:numPr>
    </w:pPr>
  </w:style>
  <w:style w:type="numbering" w:customStyle="1" w:styleId="ArticleSection254">
    <w:name w:val="Article / Section254"/>
    <w:basedOn w:val="NoList"/>
    <w:next w:val="NoList"/>
    <w:rsid w:val="008454C2"/>
    <w:pPr>
      <w:numPr>
        <w:numId w:val="2"/>
      </w:numPr>
    </w:pPr>
  </w:style>
  <w:style w:type="numbering" w:customStyle="1" w:styleId="List0154">
    <w:name w:val="List 0154"/>
    <w:basedOn w:val="NoList"/>
    <w:rsid w:val="008454C2"/>
  </w:style>
  <w:style w:type="numbering" w:customStyle="1" w:styleId="List1154">
    <w:name w:val="List 1154"/>
    <w:basedOn w:val="NoList"/>
    <w:rsid w:val="008454C2"/>
  </w:style>
  <w:style w:type="numbering" w:customStyle="1" w:styleId="List21154">
    <w:name w:val="List 21154"/>
    <w:basedOn w:val="NoList"/>
    <w:rsid w:val="008454C2"/>
  </w:style>
  <w:style w:type="paragraph" w:styleId="Revision">
    <w:name w:val="Revision"/>
    <w:hidden/>
    <w:uiPriority w:val="99"/>
    <w:semiHidden/>
    <w:rsid w:val="008454C2"/>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8454C2"/>
    <w:rPr>
      <w:sz w:val="16"/>
      <w:szCs w:val="16"/>
    </w:rPr>
  </w:style>
  <w:style w:type="paragraph" w:styleId="CommentText">
    <w:name w:val="annotation text"/>
    <w:basedOn w:val="Normal"/>
    <w:link w:val="CommentTextChar"/>
    <w:uiPriority w:val="99"/>
    <w:unhideWhenUsed/>
    <w:rsid w:val="008454C2"/>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8454C2"/>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8454C2"/>
    <w:rPr>
      <w:b/>
      <w:bCs/>
    </w:rPr>
  </w:style>
  <w:style w:type="character" w:customStyle="1" w:styleId="CommentSubjectChar">
    <w:name w:val="Comment Subject Char"/>
    <w:basedOn w:val="CommentTextChar"/>
    <w:link w:val="CommentSubject"/>
    <w:uiPriority w:val="99"/>
    <w:rsid w:val="008454C2"/>
    <w:rPr>
      <w:rFonts w:ascii="Arial" w:hAnsi="Arial"/>
      <w:b/>
      <w:bCs/>
      <w:sz w:val="20"/>
      <w:szCs w:val="20"/>
      <w:lang w:val="fr-FR"/>
    </w:rPr>
  </w:style>
  <w:style w:type="numbering" w:customStyle="1" w:styleId="ArticleSection2324">
    <w:name w:val="Article / Section2324"/>
    <w:basedOn w:val="NoList"/>
    <w:next w:val="NoList"/>
    <w:rsid w:val="008454C2"/>
  </w:style>
  <w:style w:type="numbering" w:customStyle="1" w:styleId="ImportedStyle4624">
    <w:name w:val="Imported Style 4624"/>
    <w:rsid w:val="008454C2"/>
  </w:style>
  <w:style w:type="numbering" w:customStyle="1" w:styleId="ImportedStyle5624">
    <w:name w:val="Imported Style 5624"/>
    <w:rsid w:val="008454C2"/>
  </w:style>
  <w:style w:type="numbering" w:customStyle="1" w:styleId="ImportedStyle1624">
    <w:name w:val="Imported Style 1624"/>
    <w:rsid w:val="008454C2"/>
  </w:style>
  <w:style w:type="numbering" w:customStyle="1" w:styleId="ArticleSection624">
    <w:name w:val="Article / Section624"/>
    <w:basedOn w:val="NoList"/>
    <w:next w:val="NoList"/>
    <w:rsid w:val="008454C2"/>
  </w:style>
  <w:style w:type="character" w:styleId="FootnoteReference">
    <w:name w:val="footnote reference"/>
    <w:basedOn w:val="DefaultParagraphFont"/>
    <w:uiPriority w:val="99"/>
    <w:unhideWhenUsed/>
    <w:rsid w:val="008454C2"/>
    <w:rPr>
      <w:vertAlign w:val="superscript"/>
    </w:rPr>
  </w:style>
  <w:style w:type="paragraph" w:styleId="FootnoteText">
    <w:name w:val="footnote text"/>
    <w:basedOn w:val="Normal"/>
    <w:link w:val="FootnoteTextChar"/>
    <w:uiPriority w:val="99"/>
    <w:unhideWhenUsed/>
    <w:rsid w:val="008454C2"/>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8454C2"/>
    <w:rPr>
      <w:rFonts w:ascii="Arial" w:hAnsi="Arial"/>
      <w:sz w:val="20"/>
      <w:szCs w:val="20"/>
      <w:lang w:val="fr-FR"/>
    </w:rPr>
  </w:style>
  <w:style w:type="table" w:customStyle="1" w:styleId="TableGrid19">
    <w:name w:val="Table Grid19"/>
    <w:basedOn w:val="TableNormal"/>
    <w:next w:val="TableGrid"/>
    <w:uiPriority w:val="59"/>
    <w:rsid w:val="008454C2"/>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8454C2"/>
  </w:style>
  <w:style w:type="paragraph" w:customStyle="1" w:styleId="paragraph">
    <w:name w:val="paragraph"/>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8454C2"/>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8454C2"/>
  </w:style>
  <w:style w:type="paragraph" w:styleId="BodyText">
    <w:name w:val="Body Text"/>
    <w:basedOn w:val="Normal"/>
    <w:link w:val="BodyTextChar"/>
    <w:uiPriority w:val="99"/>
    <w:qFormat/>
    <w:rsid w:val="008454C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8454C2"/>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8454C2"/>
    <w:pPr>
      <w:widowControl w:val="0"/>
      <w:autoSpaceDE w:val="0"/>
      <w:autoSpaceDN w:val="0"/>
      <w:spacing w:after="0" w:line="240" w:lineRule="auto"/>
      <w:ind w:left="977" w:hanging="425"/>
    </w:pPr>
    <w:rPr>
      <w:rFonts w:ascii="Arial" w:eastAsia="Arial" w:hAnsi="Arial" w:cs="Arial"/>
    </w:rPr>
  </w:style>
  <w:style w:type="character" w:styleId="Hyperlink">
    <w:name w:val="Hyperlink"/>
    <w:basedOn w:val="DefaultParagraphFont"/>
    <w:uiPriority w:val="99"/>
    <w:unhideWhenUsed/>
    <w:rsid w:val="008454C2"/>
    <w:rPr>
      <w:color w:val="0563C1" w:themeColor="hyperlink"/>
      <w:u w:val="single"/>
    </w:rPr>
  </w:style>
  <w:style w:type="paragraph" w:customStyle="1" w:styleId="Chapternumber">
    <w:name w:val="Chapter number"/>
    <w:qFormat/>
    <w:rsid w:val="008454C2"/>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8454C2"/>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8454C2"/>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8454C2"/>
    <w:pPr>
      <w:spacing w:after="240"/>
      <w:jc w:val="both"/>
    </w:pPr>
    <w:rPr>
      <w:rFonts w:ascii="Söhne" w:eastAsia="Arial" w:hAnsi="Söhne" w:cs="Arial"/>
      <w:sz w:val="18"/>
      <w:szCs w:val="18"/>
      <w:lang w:val="en-GB" w:bidi="en-US"/>
    </w:rPr>
  </w:style>
  <w:style w:type="paragraph" w:customStyle="1" w:styleId="Articlesubtitle">
    <w:name w:val="Article subtitle"/>
    <w:qFormat/>
    <w:rsid w:val="008454C2"/>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8454C2"/>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8454C2"/>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8454C2"/>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8454C2"/>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8454C2"/>
  </w:style>
  <w:style w:type="character" w:customStyle="1" w:styleId="myfirststyleChar">
    <w:name w:val="my first style Char"/>
    <w:basedOn w:val="Heading8Char"/>
    <w:link w:val="myfirststyle"/>
    <w:rsid w:val="008454C2"/>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8454C2"/>
    <w:rPr>
      <w:rFonts w:asciiTheme="majorHAnsi" w:eastAsiaTheme="majorEastAsia" w:hAnsiTheme="majorHAnsi" w:cstheme="majorBidi"/>
      <w:color w:val="2F5496" w:themeColor="accent1" w:themeShade="BF"/>
      <w:sz w:val="26"/>
      <w:szCs w:val="26"/>
      <w:lang w:val="en-CA"/>
    </w:rPr>
  </w:style>
  <w:style w:type="paragraph" w:customStyle="1" w:styleId="Heading11">
    <w:name w:val="Heading 11"/>
    <w:basedOn w:val="Normal"/>
    <w:next w:val="Normal"/>
    <w:uiPriority w:val="9"/>
    <w:qFormat/>
    <w:rsid w:val="008454C2"/>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8454C2"/>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8454C2"/>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8454C2"/>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8454C2"/>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8454C2"/>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8454C2"/>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8454C2"/>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8454C2"/>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8454C2"/>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8454C2"/>
    <w:rPr>
      <w:rFonts w:ascii="Segoe UI" w:hAnsi="Segoe UI" w:cs="Segoe UI"/>
      <w:sz w:val="18"/>
      <w:szCs w:val="18"/>
      <w:lang w:val="en-GB"/>
    </w:rPr>
  </w:style>
  <w:style w:type="character" w:customStyle="1" w:styleId="Hyperlink1">
    <w:name w:val="Hyperlink1"/>
    <w:basedOn w:val="DefaultParagraphFont"/>
    <w:unhideWhenUsed/>
    <w:rsid w:val="008454C2"/>
    <w:rPr>
      <w:color w:val="0563C1"/>
      <w:u w:val="single"/>
    </w:rPr>
  </w:style>
  <w:style w:type="paragraph" w:styleId="NormalWeb">
    <w:name w:val="Normal (Web)"/>
    <w:aliases w:val=" webb,webb"/>
    <w:basedOn w:val="Normal"/>
    <w:link w:val="NormalWebChar"/>
    <w:uiPriority w:val="34"/>
    <w:unhideWhenUsed/>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8454C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8454C2"/>
  </w:style>
  <w:style w:type="character" w:customStyle="1" w:styleId="eop">
    <w:name w:val="eop"/>
    <w:basedOn w:val="DefaultParagraphFont"/>
    <w:rsid w:val="008454C2"/>
  </w:style>
  <w:style w:type="paragraph" w:customStyle="1" w:styleId="para2">
    <w:name w:val="para 2."/>
    <w:link w:val="para2Car"/>
    <w:qFormat/>
    <w:rsid w:val="008454C2"/>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8454C2"/>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8454C2"/>
    <w:rPr>
      <w:color w:val="605E5C"/>
      <w:shd w:val="clear" w:color="auto" w:fill="E1DFDD"/>
    </w:rPr>
  </w:style>
  <w:style w:type="paragraph" w:customStyle="1" w:styleId="para11">
    <w:name w:val="para1.1."/>
    <w:basedOn w:val="Normal"/>
    <w:rsid w:val="008454C2"/>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8454C2"/>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8454C2"/>
    <w:rPr>
      <w:color w:val="954F72"/>
      <w:u w:val="single"/>
    </w:rPr>
  </w:style>
  <w:style w:type="numbering" w:customStyle="1" w:styleId="NoList2">
    <w:name w:val="No List2"/>
    <w:next w:val="NoList"/>
    <w:uiPriority w:val="99"/>
    <w:semiHidden/>
    <w:unhideWhenUsed/>
    <w:rsid w:val="008454C2"/>
  </w:style>
  <w:style w:type="numbering" w:customStyle="1" w:styleId="ImportedStyle4">
    <w:name w:val="Imported Style 4"/>
    <w:rsid w:val="008454C2"/>
  </w:style>
  <w:style w:type="table" w:customStyle="1" w:styleId="TableGrid1">
    <w:name w:val="Table Grid1"/>
    <w:basedOn w:val="TableNormal"/>
    <w:next w:val="TableGrid"/>
    <w:uiPriority w:val="5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8454C2"/>
    <w:rPr>
      <w:color w:val="605E5C"/>
      <w:shd w:val="clear" w:color="auto" w:fill="E1DFDD"/>
    </w:rPr>
  </w:style>
  <w:style w:type="numbering" w:customStyle="1" w:styleId="NoList3">
    <w:name w:val="No List3"/>
    <w:next w:val="NoList"/>
    <w:uiPriority w:val="99"/>
    <w:semiHidden/>
    <w:unhideWhenUsed/>
    <w:rsid w:val="008454C2"/>
  </w:style>
  <w:style w:type="table" w:customStyle="1" w:styleId="TableGrid2">
    <w:name w:val="Table Grid2"/>
    <w:basedOn w:val="TableNormal"/>
    <w:next w:val="TableGrid"/>
    <w:uiPriority w:val="59"/>
    <w:rsid w:val="008454C2"/>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454C2"/>
  </w:style>
  <w:style w:type="paragraph" w:customStyle="1" w:styleId="document-article-intitule">
    <w:name w:val="document-article-intitule"/>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8454C2"/>
  </w:style>
  <w:style w:type="numbering" w:customStyle="1" w:styleId="ImportedStyle41">
    <w:name w:val="Imported Style 41"/>
    <w:rsid w:val="008454C2"/>
  </w:style>
  <w:style w:type="table" w:customStyle="1" w:styleId="TableGrid3">
    <w:name w:val="Table Grid3"/>
    <w:basedOn w:val="TableNormal"/>
    <w:next w:val="TableGrid"/>
    <w:uiPriority w:val="5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8454C2"/>
  </w:style>
  <w:style w:type="table" w:customStyle="1" w:styleId="TableGrid4">
    <w:name w:val="Table Grid4"/>
    <w:basedOn w:val="TableNormal"/>
    <w:next w:val="TableGrid"/>
    <w:rsid w:val="008454C2"/>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454C2"/>
  </w:style>
  <w:style w:type="paragraph" w:customStyle="1" w:styleId="Title1">
    <w:name w:val="Title1"/>
    <w:basedOn w:val="Normal"/>
    <w:next w:val="Normal"/>
    <w:uiPriority w:val="10"/>
    <w:qFormat/>
    <w:rsid w:val="008454C2"/>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8454C2"/>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8454C2"/>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8454C2"/>
  </w:style>
  <w:style w:type="character" w:customStyle="1" w:styleId="anchortext">
    <w:name w:val="anchortext"/>
    <w:basedOn w:val="DefaultParagraphFont"/>
    <w:rsid w:val="008454C2"/>
  </w:style>
  <w:style w:type="paragraph" w:styleId="z-TopofForm">
    <w:name w:val="HTML Top of Form"/>
    <w:basedOn w:val="Normal"/>
    <w:next w:val="Normal"/>
    <w:link w:val="z-TopofFormChar"/>
    <w:hidden/>
    <w:uiPriority w:val="99"/>
    <w:semiHidden/>
    <w:unhideWhenUsed/>
    <w:rsid w:val="008454C2"/>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8454C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8454C2"/>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8454C2"/>
    <w:rPr>
      <w:rFonts w:ascii="Arial" w:eastAsia="Times New Roman" w:hAnsi="Arial" w:cs="Arial"/>
      <w:vanish/>
      <w:sz w:val="16"/>
      <w:szCs w:val="16"/>
      <w:lang w:val="en-GB" w:eastAsia="en-GB"/>
    </w:rPr>
  </w:style>
  <w:style w:type="character" w:customStyle="1" w:styleId="sr-only">
    <w:name w:val="sr-only"/>
    <w:basedOn w:val="DefaultParagraphFont"/>
    <w:rsid w:val="008454C2"/>
  </w:style>
  <w:style w:type="character" w:customStyle="1" w:styleId="cit">
    <w:name w:val="cit"/>
    <w:basedOn w:val="DefaultParagraphFont"/>
    <w:rsid w:val="008454C2"/>
  </w:style>
  <w:style w:type="paragraph" w:customStyle="1" w:styleId="dictionnaire-intitule-terme">
    <w:name w:val="dictionnaire-intitule-terme"/>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8454C2"/>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8454C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454C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8454C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454C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454C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8454C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454C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454C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454C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54C2"/>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8454C2"/>
    <w:rPr>
      <w:color w:val="954F72" w:themeColor="followedHyperlink"/>
      <w:u w:val="single"/>
    </w:rPr>
  </w:style>
  <w:style w:type="numbering" w:customStyle="1" w:styleId="NoList7">
    <w:name w:val="No List7"/>
    <w:next w:val="NoList"/>
    <w:uiPriority w:val="99"/>
    <w:semiHidden/>
    <w:unhideWhenUsed/>
    <w:rsid w:val="008454C2"/>
  </w:style>
  <w:style w:type="paragraph" w:styleId="TOC1">
    <w:name w:val="toc 1"/>
    <w:basedOn w:val="Normal"/>
    <w:uiPriority w:val="39"/>
    <w:qFormat/>
    <w:rsid w:val="008454C2"/>
    <w:pPr>
      <w:spacing w:before="120" w:after="120"/>
    </w:pPr>
    <w:rPr>
      <w:rFonts w:cstheme="minorHAnsi"/>
      <w:b/>
      <w:bCs/>
      <w:caps/>
      <w:sz w:val="20"/>
      <w:szCs w:val="20"/>
      <w:lang w:val="en-CA"/>
    </w:rPr>
  </w:style>
  <w:style w:type="paragraph" w:styleId="TOC2">
    <w:name w:val="toc 2"/>
    <w:basedOn w:val="Normal"/>
    <w:uiPriority w:val="39"/>
    <w:qFormat/>
    <w:rsid w:val="008454C2"/>
    <w:pPr>
      <w:spacing w:after="0"/>
      <w:ind w:left="220"/>
    </w:pPr>
    <w:rPr>
      <w:rFonts w:cstheme="minorHAnsi"/>
      <w:smallCaps/>
      <w:sz w:val="20"/>
      <w:szCs w:val="20"/>
      <w:lang w:val="en-CA"/>
    </w:rPr>
  </w:style>
  <w:style w:type="paragraph" w:styleId="TOC3">
    <w:name w:val="toc 3"/>
    <w:basedOn w:val="Normal"/>
    <w:uiPriority w:val="39"/>
    <w:qFormat/>
    <w:rsid w:val="008454C2"/>
    <w:pPr>
      <w:spacing w:after="0"/>
      <w:ind w:left="440"/>
    </w:pPr>
    <w:rPr>
      <w:rFonts w:cstheme="minorHAnsi"/>
      <w:i/>
      <w:iCs/>
      <w:sz w:val="20"/>
      <w:szCs w:val="20"/>
      <w:lang w:val="en-CA"/>
    </w:rPr>
  </w:style>
  <w:style w:type="paragraph" w:styleId="TOC4">
    <w:name w:val="toc 4"/>
    <w:basedOn w:val="Normal"/>
    <w:uiPriority w:val="39"/>
    <w:qFormat/>
    <w:rsid w:val="008454C2"/>
    <w:pPr>
      <w:spacing w:after="0"/>
      <w:ind w:left="660"/>
    </w:pPr>
    <w:rPr>
      <w:rFonts w:cstheme="minorHAnsi"/>
      <w:sz w:val="18"/>
      <w:szCs w:val="18"/>
      <w:lang w:val="en-CA"/>
    </w:rPr>
  </w:style>
  <w:style w:type="paragraph" w:customStyle="1" w:styleId="TableParagraph">
    <w:name w:val="Table Paragraph"/>
    <w:basedOn w:val="Normal"/>
    <w:uiPriority w:val="1"/>
    <w:qFormat/>
    <w:rsid w:val="008454C2"/>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8454C2"/>
  </w:style>
  <w:style w:type="numbering" w:customStyle="1" w:styleId="NoList11">
    <w:name w:val="No List11"/>
    <w:next w:val="NoList"/>
    <w:uiPriority w:val="99"/>
    <w:semiHidden/>
    <w:unhideWhenUsed/>
    <w:rsid w:val="008454C2"/>
  </w:style>
  <w:style w:type="paragraph" w:customStyle="1" w:styleId="parai3para">
    <w:name w:val="para i3para"/>
    <w:basedOn w:val="parai3"/>
    <w:qFormat/>
    <w:rsid w:val="008454C2"/>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8454C2"/>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8454C2"/>
    <w:rPr>
      <w:rFonts w:ascii="Segoe UI" w:hAnsi="Segoe UI" w:cs="Segoe UI"/>
      <w:sz w:val="18"/>
      <w:szCs w:val="18"/>
    </w:rPr>
  </w:style>
  <w:style w:type="character" w:customStyle="1" w:styleId="CommentSubjectChar1">
    <w:name w:val="Comment Subject Char1"/>
    <w:basedOn w:val="CommentTextChar"/>
    <w:uiPriority w:val="99"/>
    <w:semiHidden/>
    <w:rsid w:val="008454C2"/>
    <w:rPr>
      <w:rFonts w:ascii="Calibri" w:eastAsia="Calibri" w:hAnsi="Calibri" w:cs="Times New Roman"/>
      <w:b/>
      <w:bCs/>
      <w:sz w:val="20"/>
      <w:szCs w:val="20"/>
      <w:lang w:val="en-US"/>
    </w:rPr>
  </w:style>
  <w:style w:type="paragraph" w:customStyle="1" w:styleId="document-article-libelle">
    <w:name w:val="document-article-libelle"/>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8454C2"/>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8454C2"/>
    <w:rPr>
      <w:rFonts w:ascii="Arial" w:hAnsi="Arial" w:cs="Arial"/>
      <w:sz w:val="20"/>
      <w:szCs w:val="20"/>
    </w:rPr>
  </w:style>
  <w:style w:type="paragraph" w:styleId="EndnoteText">
    <w:name w:val="endnote text"/>
    <w:basedOn w:val="Normal"/>
    <w:link w:val="EndnoteTextChar"/>
    <w:uiPriority w:val="99"/>
    <w:semiHidden/>
    <w:unhideWhenUsed/>
    <w:rsid w:val="008454C2"/>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8454C2"/>
    <w:rPr>
      <w:sz w:val="20"/>
      <w:szCs w:val="20"/>
    </w:rPr>
  </w:style>
  <w:style w:type="numbering" w:customStyle="1" w:styleId="Aucuneliste1">
    <w:name w:val="Aucune liste1"/>
    <w:next w:val="NoList"/>
    <w:uiPriority w:val="99"/>
    <w:semiHidden/>
    <w:unhideWhenUsed/>
    <w:rsid w:val="008454C2"/>
  </w:style>
  <w:style w:type="paragraph" w:customStyle="1" w:styleId="a">
    <w:name w:val="a"/>
    <w:basedOn w:val="Normal"/>
    <w:link w:val="aCar"/>
    <w:qFormat/>
    <w:rsid w:val="008454C2"/>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8454C2"/>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8454C2"/>
    <w:rPr>
      <w:rFonts w:ascii="Arial" w:eastAsia="Arial" w:hAnsi="Arial" w:cs="Arial"/>
      <w:sz w:val="18"/>
      <w:szCs w:val="18"/>
    </w:rPr>
  </w:style>
  <w:style w:type="paragraph" w:customStyle="1" w:styleId="i">
    <w:name w:val="i"/>
    <w:basedOn w:val="Normal"/>
    <w:link w:val="iCar"/>
    <w:autoRedefine/>
    <w:qFormat/>
    <w:rsid w:val="008454C2"/>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8454C2"/>
    <w:rPr>
      <w:rFonts w:ascii="Arial" w:eastAsia="Arial" w:hAnsi="Arial" w:cs="Arial"/>
      <w:sz w:val="18"/>
      <w:szCs w:val="18"/>
    </w:rPr>
  </w:style>
  <w:style w:type="character" w:customStyle="1" w:styleId="iCar">
    <w:name w:val="i Car"/>
    <w:link w:val="i"/>
    <w:rsid w:val="008454C2"/>
    <w:rPr>
      <w:rFonts w:ascii="Arial" w:eastAsia="Arial" w:hAnsi="Arial" w:cs="Arial"/>
      <w:sz w:val="18"/>
      <w:szCs w:val="18"/>
    </w:rPr>
  </w:style>
  <w:style w:type="paragraph" w:styleId="PlainText">
    <w:name w:val="Plain Text"/>
    <w:basedOn w:val="Normal"/>
    <w:link w:val="PlainTextChar2"/>
    <w:uiPriority w:val="99"/>
    <w:unhideWhenUsed/>
    <w:rsid w:val="008454C2"/>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8454C2"/>
    <w:rPr>
      <w:rFonts w:ascii="Consolas" w:hAnsi="Consolas"/>
      <w:sz w:val="21"/>
      <w:szCs w:val="21"/>
    </w:rPr>
  </w:style>
  <w:style w:type="character" w:customStyle="1" w:styleId="PlainTextChar2">
    <w:name w:val="Plain Text Char2"/>
    <w:link w:val="PlainText"/>
    <w:uiPriority w:val="99"/>
    <w:rsid w:val="008454C2"/>
    <w:rPr>
      <w:rFonts w:ascii="Calibri" w:eastAsia="Calibri" w:hAnsi="Calibri" w:cs="Consolas"/>
      <w:szCs w:val="21"/>
    </w:rPr>
  </w:style>
  <w:style w:type="paragraph" w:customStyle="1" w:styleId="10">
    <w:name w:val="1."/>
    <w:basedOn w:val="Normal"/>
    <w:link w:val="1Car0"/>
    <w:uiPriority w:val="99"/>
    <w:qFormat/>
    <w:rsid w:val="008454C2"/>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8454C2"/>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8454C2"/>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8454C2"/>
  </w:style>
  <w:style w:type="paragraph" w:customStyle="1" w:styleId="Paramarge">
    <w:name w:val="Para marge"/>
    <w:basedOn w:val="Normal"/>
    <w:rsid w:val="008454C2"/>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8454C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8454C2"/>
  </w:style>
  <w:style w:type="numbering" w:customStyle="1" w:styleId="ImportedStyle5">
    <w:name w:val="Imported Style 5"/>
    <w:rsid w:val="008454C2"/>
  </w:style>
  <w:style w:type="numbering" w:customStyle="1" w:styleId="ImportedStyle1">
    <w:name w:val="Imported Style 1"/>
    <w:rsid w:val="008454C2"/>
  </w:style>
  <w:style w:type="table" w:customStyle="1" w:styleId="Grilledutableau1">
    <w:name w:val="Grille du tableau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8454C2"/>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8454C2"/>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8454C2"/>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8454C2"/>
  </w:style>
  <w:style w:type="character" w:customStyle="1" w:styleId="nom-revue">
    <w:name w:val="nom-revue"/>
    <w:basedOn w:val="DefaultParagraphFont"/>
    <w:rsid w:val="008454C2"/>
  </w:style>
  <w:style w:type="character" w:customStyle="1" w:styleId="num-revue">
    <w:name w:val="num-revue"/>
    <w:basedOn w:val="DefaultParagraphFont"/>
    <w:rsid w:val="008454C2"/>
  </w:style>
  <w:style w:type="paragraph" w:customStyle="1" w:styleId="csc-textpic-caption">
    <w:name w:val="csc-textpic-caption"/>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8454C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8454C2"/>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8454C2"/>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8454C2"/>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8454C2"/>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8454C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8454C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8454C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8454C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8454C2"/>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8454C2"/>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8454C2"/>
    <w:rPr>
      <w:rFonts w:ascii="Arial" w:hAnsi="Arial" w:cs="Arial" w:hint="default"/>
      <w:sz w:val="18"/>
      <w:szCs w:val="18"/>
    </w:rPr>
  </w:style>
  <w:style w:type="paragraph" w:customStyle="1" w:styleId="pBase">
    <w:name w:val="p_Base"/>
    <w:next w:val="Normal"/>
    <w:rsid w:val="008454C2"/>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8454C2"/>
    <w:rPr>
      <w:b/>
      <w:bCs/>
    </w:rPr>
  </w:style>
  <w:style w:type="paragraph" w:customStyle="1" w:styleId="Para20">
    <w:name w:val="Para 2"/>
    <w:basedOn w:val="Normal"/>
    <w:link w:val="Para2Car0"/>
    <w:qFormat/>
    <w:rsid w:val="008454C2"/>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8454C2"/>
    <w:rPr>
      <w:rFonts w:ascii="Söhne" w:eastAsia="Times New Roman" w:hAnsi="Söhne" w:cs="Times New Roman"/>
      <w:sz w:val="18"/>
      <w:lang w:val="en-IE"/>
    </w:rPr>
  </w:style>
  <w:style w:type="paragraph" w:customStyle="1" w:styleId="Parai2">
    <w:name w:val="Para i.2"/>
    <w:basedOn w:val="Normal"/>
    <w:link w:val="Parai2Car"/>
    <w:rsid w:val="008454C2"/>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8454C2"/>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8454C2"/>
    <w:rPr>
      <w:rFonts w:ascii="Arial" w:eastAsia="Times New Roman" w:hAnsi="Arial" w:cs="Times New Roman"/>
      <w:sz w:val="18"/>
      <w:lang w:val="en-IE" w:bidi="en-US"/>
    </w:rPr>
  </w:style>
  <w:style w:type="paragraph" w:customStyle="1" w:styleId="Parai1">
    <w:name w:val="Para i1"/>
    <w:basedOn w:val="Para12"/>
    <w:rsid w:val="008454C2"/>
    <w:pPr>
      <w:ind w:left="425" w:hanging="425"/>
    </w:pPr>
    <w:rPr>
      <w:lang w:eastAsia="es-ES"/>
    </w:rPr>
  </w:style>
  <w:style w:type="paragraph" w:styleId="BodyText3">
    <w:name w:val="Body Text 3"/>
    <w:basedOn w:val="Normal"/>
    <w:link w:val="BodyText3Char"/>
    <w:unhideWhenUsed/>
    <w:rsid w:val="008454C2"/>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8454C2"/>
    <w:rPr>
      <w:rFonts w:ascii="Calibri" w:eastAsia="Calibri" w:hAnsi="Calibri" w:cs="Times New Roman"/>
      <w:sz w:val="16"/>
      <w:szCs w:val="16"/>
      <w:lang w:val="x-none"/>
    </w:rPr>
  </w:style>
  <w:style w:type="character" w:styleId="IntenseEmphasis">
    <w:name w:val="Intense Emphasis"/>
    <w:aliases w:val="WOAH ANNEX Emphasis"/>
    <w:uiPriority w:val="21"/>
    <w:qFormat/>
    <w:rsid w:val="008454C2"/>
    <w:rPr>
      <w:i/>
      <w:iCs/>
      <w:color w:val="auto"/>
      <w:sz w:val="24"/>
      <w:u w:val="single"/>
    </w:rPr>
  </w:style>
  <w:style w:type="paragraph" w:customStyle="1" w:styleId="Chaptertitle">
    <w:name w:val="Chapter title"/>
    <w:basedOn w:val="Normal"/>
    <w:link w:val="ChaptertitleCar"/>
    <w:rsid w:val="008454C2"/>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8454C2"/>
  </w:style>
  <w:style w:type="paragraph" w:customStyle="1" w:styleId="Note">
    <w:name w:val="Note"/>
    <w:basedOn w:val="FootnoteText"/>
    <w:rsid w:val="008454C2"/>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8454C2"/>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8454C2"/>
    <w:rPr>
      <w:rFonts w:ascii="Arial" w:eastAsia="Times New Roman" w:hAnsi="Arial" w:cs="Times New Roman"/>
      <w:bCs/>
      <w:sz w:val="18"/>
      <w:lang w:val="en-IE"/>
    </w:rPr>
  </w:style>
  <w:style w:type="paragraph" w:customStyle="1" w:styleId="Para4">
    <w:name w:val="Para 4"/>
    <w:basedOn w:val="Normal"/>
    <w:link w:val="Para4Car"/>
    <w:rsid w:val="008454C2"/>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8454C2"/>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8454C2"/>
    <w:pPr>
      <w:spacing w:after="120"/>
      <w:ind w:left="1559" w:hanging="425"/>
    </w:pPr>
  </w:style>
  <w:style w:type="paragraph" w:customStyle="1" w:styleId="Para6">
    <w:name w:val="Para 6"/>
    <w:basedOn w:val="Parai5"/>
    <w:rsid w:val="008454C2"/>
    <w:pPr>
      <w:ind w:firstLine="0"/>
    </w:pPr>
  </w:style>
  <w:style w:type="paragraph" w:customStyle="1" w:styleId="Parai35">
    <w:name w:val="Para i.3.5"/>
    <w:basedOn w:val="Parai5"/>
    <w:rsid w:val="008454C2"/>
    <w:pPr>
      <w:tabs>
        <w:tab w:val="left" w:pos="2835"/>
        <w:tab w:val="left" w:pos="4536"/>
      </w:tabs>
      <w:ind w:firstLine="0"/>
    </w:pPr>
  </w:style>
  <w:style w:type="paragraph" w:customStyle="1" w:styleId="paraii35">
    <w:name w:val="para ii.3.5"/>
    <w:basedOn w:val="Parai35"/>
    <w:rsid w:val="008454C2"/>
    <w:pPr>
      <w:tabs>
        <w:tab w:val="clear" w:pos="2835"/>
        <w:tab w:val="clear" w:pos="4536"/>
      </w:tabs>
      <w:ind w:left="1984" w:hanging="425"/>
    </w:pPr>
  </w:style>
  <w:style w:type="paragraph" w:customStyle="1" w:styleId="Tablefn">
    <w:name w:val="Table fn"/>
    <w:basedOn w:val="Para12"/>
    <w:rsid w:val="008454C2"/>
    <w:pPr>
      <w:spacing w:before="240"/>
      <w:jc w:val="center"/>
    </w:pPr>
    <w:rPr>
      <w:sz w:val="16"/>
    </w:rPr>
  </w:style>
  <w:style w:type="paragraph" w:customStyle="1" w:styleId="TableHead">
    <w:name w:val="Table Head"/>
    <w:basedOn w:val="Para5"/>
    <w:link w:val="TableHeadCar"/>
    <w:rsid w:val="008454C2"/>
    <w:pPr>
      <w:spacing w:before="120" w:after="120"/>
      <w:ind w:left="0"/>
      <w:jc w:val="center"/>
    </w:pPr>
    <w:rPr>
      <w:rFonts w:ascii="Ottawa" w:hAnsi="Ottawa"/>
      <w:b/>
    </w:rPr>
  </w:style>
  <w:style w:type="paragraph" w:customStyle="1" w:styleId="Tabletext">
    <w:name w:val="Table text"/>
    <w:basedOn w:val="Para5"/>
    <w:rsid w:val="008454C2"/>
    <w:pPr>
      <w:spacing w:before="120" w:after="120"/>
      <w:ind w:left="0"/>
      <w:jc w:val="center"/>
    </w:pPr>
    <w:rPr>
      <w:rFonts w:cs="Arial"/>
    </w:rPr>
  </w:style>
  <w:style w:type="paragraph" w:customStyle="1" w:styleId="Tabletitle">
    <w:name w:val="Table title"/>
    <w:basedOn w:val="Para5"/>
    <w:link w:val="TabletitleCar"/>
    <w:autoRedefine/>
    <w:rsid w:val="008454C2"/>
    <w:pPr>
      <w:spacing w:after="120"/>
      <w:ind w:left="0"/>
      <w:jc w:val="center"/>
    </w:pPr>
    <w:rPr>
      <w:rFonts w:ascii="Ottawa" w:hAnsi="Ottawa"/>
      <w:b/>
      <w:i/>
    </w:rPr>
  </w:style>
  <w:style w:type="paragraph" w:customStyle="1" w:styleId="Title5a">
    <w:name w:val="Title 5a"/>
    <w:basedOn w:val="Para5"/>
    <w:link w:val="Title5aCar"/>
    <w:rsid w:val="008454C2"/>
    <w:pPr>
      <w:spacing w:before="240" w:after="120"/>
    </w:pPr>
    <w:rPr>
      <w:rFonts w:ascii="Ottawa" w:hAnsi="Ottawa"/>
      <w:i/>
    </w:rPr>
  </w:style>
  <w:style w:type="paragraph" w:customStyle="1" w:styleId="Title6">
    <w:name w:val="Title 6"/>
    <w:basedOn w:val="Para5"/>
    <w:rsid w:val="008454C2"/>
    <w:pPr>
      <w:spacing w:after="120"/>
      <w:ind w:left="1559"/>
    </w:pPr>
    <w:rPr>
      <w:rFonts w:ascii="Ottawa" w:hAnsi="Ottawa"/>
      <w:i/>
    </w:rPr>
  </w:style>
  <w:style w:type="paragraph" w:customStyle="1" w:styleId="Buffertext">
    <w:name w:val="Buffer text"/>
    <w:basedOn w:val="Para5"/>
    <w:link w:val="BuffertextCar"/>
    <w:rsid w:val="008454C2"/>
    <w:pPr>
      <w:tabs>
        <w:tab w:val="left" w:pos="5670"/>
      </w:tabs>
      <w:spacing w:after="0"/>
    </w:pPr>
    <w:rPr>
      <w:rFonts w:cs="Arial"/>
      <w:lang w:val="pt-BR"/>
    </w:rPr>
  </w:style>
  <w:style w:type="paragraph" w:customStyle="1" w:styleId="buffertextlast">
    <w:name w:val="buffer text last"/>
    <w:basedOn w:val="Buffertext"/>
    <w:link w:val="buffertextlastCar"/>
    <w:rsid w:val="008454C2"/>
    <w:pPr>
      <w:spacing w:after="240"/>
    </w:pPr>
    <w:rPr>
      <w:szCs w:val="18"/>
    </w:rPr>
  </w:style>
  <w:style w:type="paragraph" w:customStyle="1" w:styleId="ien-tte">
    <w:name w:val="i en-tête"/>
    <w:basedOn w:val="Header"/>
    <w:rsid w:val="008454C2"/>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8454C2"/>
    <w:rPr>
      <w:rFonts w:ascii="Arial" w:hAnsi="Arial"/>
      <w:sz w:val="16"/>
    </w:rPr>
  </w:style>
  <w:style w:type="character" w:styleId="Emphasis">
    <w:name w:val="Emphasis"/>
    <w:aliases w:val="WOAH Emphasis"/>
    <w:uiPriority w:val="20"/>
    <w:qFormat/>
    <w:rsid w:val="008454C2"/>
    <w:rPr>
      <w:i/>
      <w:iCs/>
    </w:rPr>
  </w:style>
  <w:style w:type="paragraph" w:customStyle="1" w:styleId="solutionstext">
    <w:name w:val="solutions text"/>
    <w:basedOn w:val="Para5"/>
    <w:rsid w:val="008454C2"/>
    <w:pPr>
      <w:tabs>
        <w:tab w:val="left" w:pos="5670"/>
      </w:tabs>
      <w:spacing w:after="0"/>
      <w:ind w:left="0"/>
    </w:pPr>
    <w:rPr>
      <w:rFonts w:cs="Arial"/>
      <w:lang w:val="pt-BR"/>
    </w:rPr>
  </w:style>
  <w:style w:type="paragraph" w:customStyle="1" w:styleId="Parai6">
    <w:name w:val="Para i.6"/>
    <w:basedOn w:val="Parai5"/>
    <w:qFormat/>
    <w:rsid w:val="008454C2"/>
    <w:pPr>
      <w:ind w:left="1984"/>
    </w:pPr>
  </w:style>
  <w:style w:type="paragraph" w:customStyle="1" w:styleId="Para7">
    <w:name w:val="Para 7"/>
    <w:basedOn w:val="Para6"/>
    <w:qFormat/>
    <w:rsid w:val="008454C2"/>
    <w:pPr>
      <w:ind w:left="1701"/>
    </w:pPr>
  </w:style>
  <w:style w:type="paragraph" w:customStyle="1" w:styleId="Para7i">
    <w:name w:val="Para 7i"/>
    <w:basedOn w:val="Title6"/>
    <w:qFormat/>
    <w:rsid w:val="008454C2"/>
    <w:pPr>
      <w:ind w:left="2126" w:hanging="425"/>
    </w:pPr>
    <w:rPr>
      <w:rFonts w:ascii="Arial" w:hAnsi="Arial" w:cs="Arial"/>
      <w:i w:val="0"/>
      <w:szCs w:val="18"/>
    </w:rPr>
  </w:style>
  <w:style w:type="paragraph" w:customStyle="1" w:styleId="Para5a">
    <w:name w:val="Para 5a"/>
    <w:basedOn w:val="Para5"/>
    <w:qFormat/>
    <w:rsid w:val="008454C2"/>
    <w:pPr>
      <w:ind w:left="1418"/>
    </w:pPr>
    <w:rPr>
      <w:lang w:bidi="ar-SA"/>
    </w:rPr>
  </w:style>
  <w:style w:type="paragraph" w:styleId="HTMLPreformatted">
    <w:name w:val="HTML Preformatted"/>
    <w:basedOn w:val="Normal"/>
    <w:link w:val="HTMLPreformattedChar"/>
    <w:rsid w:val="00845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rsid w:val="008454C2"/>
    <w:rPr>
      <w:rFonts w:ascii="Tahoma" w:eastAsia="Times New Roman" w:hAnsi="Tahoma" w:cs="Tahoma"/>
      <w:sz w:val="20"/>
      <w:szCs w:val="20"/>
      <w:lang w:bidi="th-TH"/>
    </w:rPr>
  </w:style>
  <w:style w:type="character" w:customStyle="1" w:styleId="CarCar5">
    <w:name w:val="Car Car5"/>
    <w:rsid w:val="008454C2"/>
    <w:rPr>
      <w:rFonts w:ascii="Ottawa" w:hAnsi="Ottawa"/>
      <w:b/>
      <w:spacing w:val="-10"/>
      <w:kern w:val="28"/>
      <w:position w:val="6"/>
      <w:sz w:val="22"/>
      <w:szCs w:val="22"/>
      <w:lang w:val="en-US" w:eastAsia="en-US" w:bidi="en-US"/>
    </w:rPr>
  </w:style>
  <w:style w:type="character" w:customStyle="1" w:styleId="CarCar4">
    <w:name w:val="Car Car4"/>
    <w:rsid w:val="008454C2"/>
    <w:rPr>
      <w:rFonts w:ascii="TradeGothic Bold" w:hAnsi="TradeGothic Bold"/>
      <w:spacing w:val="-10"/>
      <w:kern w:val="28"/>
      <w:position w:val="6"/>
      <w:sz w:val="21"/>
      <w:szCs w:val="22"/>
      <w:lang w:val="en-US" w:eastAsia="fr-FR" w:bidi="en-US"/>
    </w:rPr>
  </w:style>
  <w:style w:type="character" w:customStyle="1" w:styleId="CarCar3">
    <w:name w:val="Car Car3"/>
    <w:rsid w:val="008454C2"/>
    <w:rPr>
      <w:rFonts w:ascii="Ottawa" w:hAnsi="Ottawa"/>
      <w:b/>
      <w:spacing w:val="-4"/>
      <w:kern w:val="28"/>
      <w:sz w:val="19"/>
      <w:szCs w:val="22"/>
      <w:lang w:val="en-US" w:eastAsia="fr-FR" w:bidi="en-US"/>
    </w:rPr>
  </w:style>
  <w:style w:type="character" w:customStyle="1" w:styleId="CarCar2">
    <w:name w:val="Car Car2"/>
    <w:rsid w:val="008454C2"/>
    <w:rPr>
      <w:rFonts w:ascii="Ottawa" w:hAnsi="Ottawa"/>
      <w:b/>
      <w:spacing w:val="-4"/>
      <w:kern w:val="28"/>
      <w:sz w:val="18"/>
      <w:szCs w:val="22"/>
      <w:lang w:val="en-US" w:eastAsia="fr-FR" w:bidi="en-US"/>
    </w:rPr>
  </w:style>
  <w:style w:type="character" w:customStyle="1" w:styleId="CarCar1">
    <w:name w:val="Car Car1"/>
    <w:rsid w:val="008454C2"/>
    <w:rPr>
      <w:rFonts w:ascii="Ottawa" w:hAnsi="Ottawa"/>
      <w:i/>
      <w:spacing w:val="-4"/>
      <w:kern w:val="28"/>
      <w:sz w:val="18"/>
      <w:lang w:val="en-US" w:eastAsia="en-US" w:bidi="en-US"/>
    </w:rPr>
  </w:style>
  <w:style w:type="character" w:customStyle="1" w:styleId="CarCar">
    <w:name w:val="Car Car"/>
    <w:rsid w:val="008454C2"/>
    <w:rPr>
      <w:rFonts w:ascii="Rockwell" w:hAnsi="Rockwell"/>
      <w:bCs/>
      <w:iCs/>
      <w:spacing w:val="20"/>
      <w:szCs w:val="60"/>
      <w:lang w:val="en-US" w:eastAsia="en-US" w:bidi="en-US"/>
    </w:rPr>
  </w:style>
  <w:style w:type="character" w:customStyle="1" w:styleId="Text4">
    <w:name w:val="Text 4"/>
    <w:rsid w:val="008454C2"/>
    <w:rPr>
      <w:rFonts w:ascii="TradeGothic" w:hAnsi="TradeGothic"/>
      <w:b/>
      <w:bCs/>
      <w:sz w:val="20"/>
      <w:szCs w:val="22"/>
      <w:lang w:val="en-IE" w:eastAsia="fr-FR" w:bidi="ar-SA"/>
    </w:rPr>
  </w:style>
  <w:style w:type="paragraph" w:customStyle="1" w:styleId="Text1">
    <w:name w:val="Text 1"/>
    <w:basedOn w:val="Normal"/>
    <w:rsid w:val="008454C2"/>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8454C2"/>
    <w:rPr>
      <w:rFonts w:ascii="Garamond" w:hAnsi="Garamond"/>
      <w:bCs/>
      <w:sz w:val="22"/>
      <w:szCs w:val="22"/>
      <w:lang w:val="en-IE" w:eastAsia="fr-FR" w:bidi="ar-SA"/>
    </w:rPr>
  </w:style>
  <w:style w:type="character" w:customStyle="1" w:styleId="Text1111bulletCar">
    <w:name w:val="Text 1.1.1.1 bullet Car"/>
    <w:rsid w:val="008454C2"/>
    <w:rPr>
      <w:rFonts w:ascii="Garamond" w:hAnsi="Garamond"/>
      <w:sz w:val="22"/>
      <w:szCs w:val="22"/>
      <w:lang w:val="en-IE" w:eastAsia="fr-FR" w:bidi="ar-SA"/>
    </w:rPr>
  </w:style>
  <w:style w:type="paragraph" w:customStyle="1" w:styleId="Level1">
    <w:name w:val="Level 1"/>
    <w:basedOn w:val="Normal"/>
    <w:rsid w:val="008454C2"/>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8454C2"/>
    <w:rPr>
      <w:rFonts w:ascii="Garamond" w:hAnsi="Garamond"/>
      <w:b/>
      <w:sz w:val="18"/>
      <w:lang w:val="en-IE" w:eastAsia="fr-FR"/>
    </w:rPr>
  </w:style>
  <w:style w:type="paragraph" w:customStyle="1" w:styleId="111">
    <w:name w:val="1.1.1."/>
    <w:basedOn w:val="Normal"/>
    <w:rsid w:val="008454C2"/>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8454C2"/>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8454C2"/>
    <w:pPr>
      <w:spacing w:after="120"/>
    </w:pPr>
    <w:rPr>
      <w:lang w:val="en-GB"/>
    </w:rPr>
  </w:style>
  <w:style w:type="character" w:customStyle="1" w:styleId="Para5Car">
    <w:name w:val="Para 5 Car"/>
    <w:rsid w:val="008454C2"/>
    <w:rPr>
      <w:rFonts w:ascii="Arial" w:hAnsi="Arial"/>
      <w:bCs/>
      <w:sz w:val="18"/>
      <w:szCs w:val="22"/>
      <w:lang w:val="en-IE" w:eastAsia="en-US" w:bidi="en-US"/>
    </w:rPr>
  </w:style>
  <w:style w:type="character" w:customStyle="1" w:styleId="solutionstextCar">
    <w:name w:val="solutions text Car"/>
    <w:rsid w:val="008454C2"/>
    <w:rPr>
      <w:rFonts w:ascii="Arial" w:hAnsi="Arial" w:cs="Arial"/>
      <w:bCs/>
      <w:sz w:val="18"/>
      <w:szCs w:val="22"/>
      <w:lang w:val="pt-BR" w:eastAsia="en-US" w:bidi="en-US"/>
    </w:rPr>
  </w:style>
  <w:style w:type="character" w:customStyle="1" w:styleId="solutionstextlastCar">
    <w:name w:val="solutions text last Car"/>
    <w:rsid w:val="008454C2"/>
    <w:rPr>
      <w:rFonts w:ascii="Arial" w:hAnsi="Arial" w:cs="Arial"/>
      <w:bCs/>
      <w:sz w:val="18"/>
      <w:szCs w:val="22"/>
      <w:lang w:val="en-GB" w:eastAsia="en-US" w:bidi="en-US"/>
    </w:rPr>
  </w:style>
  <w:style w:type="paragraph" w:customStyle="1" w:styleId="StylePara2Aprs10pt">
    <w:name w:val="Style Para 2 + Après : 10 pt"/>
    <w:basedOn w:val="Para20"/>
    <w:rsid w:val="008454C2"/>
    <w:pPr>
      <w:spacing w:after="200"/>
    </w:pPr>
    <w:rPr>
      <w:szCs w:val="20"/>
    </w:rPr>
  </w:style>
  <w:style w:type="paragraph" w:customStyle="1" w:styleId="CarCar1Car">
    <w:name w:val="Car Car1 Car"/>
    <w:basedOn w:val="Normal"/>
    <w:rsid w:val="008454C2"/>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8454C2"/>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8454C2"/>
    <w:rPr>
      <w:rFonts w:ascii="Arial" w:eastAsia="Times New Roman" w:hAnsi="Arial" w:cs="Arial"/>
      <w:sz w:val="18"/>
      <w:szCs w:val="18"/>
      <w:lang w:val="en-GB" w:eastAsia="fr-FR"/>
    </w:rPr>
  </w:style>
  <w:style w:type="character" w:customStyle="1" w:styleId="jrnl">
    <w:name w:val="jrnl"/>
    <w:basedOn w:val="DefaultParagraphFont"/>
    <w:rsid w:val="008454C2"/>
  </w:style>
  <w:style w:type="paragraph" w:customStyle="1" w:styleId="Base1">
    <w:name w:val="Base1"/>
    <w:rsid w:val="008454C2"/>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8454C2"/>
  </w:style>
  <w:style w:type="character" w:customStyle="1" w:styleId="apple-converted-space">
    <w:name w:val="apple-converted-space"/>
    <w:basedOn w:val="DefaultParagraphFont"/>
    <w:rsid w:val="008454C2"/>
  </w:style>
  <w:style w:type="character" w:customStyle="1" w:styleId="Para1Char">
    <w:name w:val="Para 1 Char"/>
    <w:rsid w:val="008454C2"/>
    <w:rPr>
      <w:rFonts w:ascii="Arial" w:hAnsi="Arial"/>
      <w:sz w:val="18"/>
      <w:szCs w:val="22"/>
      <w:lang w:val="en-IE" w:eastAsia="en-US" w:bidi="en-US"/>
    </w:rPr>
  </w:style>
  <w:style w:type="character" w:customStyle="1" w:styleId="Para3Char">
    <w:name w:val="Para 3 Char"/>
    <w:rsid w:val="008454C2"/>
    <w:rPr>
      <w:rFonts w:ascii="Arial" w:hAnsi="Arial"/>
      <w:bCs/>
      <w:sz w:val="18"/>
      <w:szCs w:val="22"/>
      <w:lang w:val="en-IE" w:eastAsia="en-US" w:bidi="ar-SA"/>
    </w:rPr>
  </w:style>
  <w:style w:type="paragraph" w:customStyle="1" w:styleId="Title2">
    <w:name w:val="Title 2"/>
    <w:basedOn w:val="Normal"/>
    <w:qFormat/>
    <w:rsid w:val="008454C2"/>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8454C2"/>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8454C2"/>
    <w:pPr>
      <w:jc w:val="center"/>
    </w:pPr>
    <w:rPr>
      <w:rFonts w:ascii="Ottawa" w:hAnsi="Ottawa" w:cs="Times New Roman"/>
      <w:bCs w:val="0"/>
      <w:szCs w:val="20"/>
    </w:rPr>
  </w:style>
  <w:style w:type="character" w:customStyle="1" w:styleId="Hyperlink0">
    <w:name w:val="Hyperlink.0"/>
    <w:rsid w:val="008454C2"/>
    <w:rPr>
      <w:color w:val="0000FF"/>
      <w:sz w:val="24"/>
      <w:szCs w:val="24"/>
      <w:u w:val="single" w:color="0000FF"/>
      <w:lang w:val="en-US"/>
    </w:rPr>
  </w:style>
  <w:style w:type="character" w:customStyle="1" w:styleId="highlight">
    <w:name w:val="highlight"/>
    <w:basedOn w:val="DefaultParagraphFont"/>
    <w:rsid w:val="008454C2"/>
  </w:style>
  <w:style w:type="character" w:customStyle="1" w:styleId="hps">
    <w:name w:val="hps"/>
    <w:basedOn w:val="DefaultParagraphFont"/>
    <w:rsid w:val="008454C2"/>
  </w:style>
  <w:style w:type="character" w:customStyle="1" w:styleId="longtext1">
    <w:name w:val="long_text1"/>
    <w:rsid w:val="008454C2"/>
    <w:rPr>
      <w:sz w:val="20"/>
      <w:szCs w:val="20"/>
    </w:rPr>
  </w:style>
  <w:style w:type="paragraph" w:styleId="BlockText">
    <w:name w:val="Block Text"/>
    <w:basedOn w:val="Normal"/>
    <w:rsid w:val="008454C2"/>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8454C2"/>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8454C2"/>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8454C2"/>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8454C2"/>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8454C2"/>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8454C2"/>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8454C2"/>
    <w:pPr>
      <w:ind w:firstLine="210"/>
    </w:pPr>
  </w:style>
  <w:style w:type="character" w:customStyle="1" w:styleId="BodyTextFirstIndent2Char">
    <w:name w:val="Body Text First Indent 2 Char"/>
    <w:basedOn w:val="BodyTextIndentChar"/>
    <w:link w:val="BodyTextFirstIndent2"/>
    <w:uiPriority w:val="99"/>
    <w:rsid w:val="008454C2"/>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8454C2"/>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8454C2"/>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8454C2"/>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8454C2"/>
    <w:rPr>
      <w:rFonts w:ascii="Times New Roman" w:eastAsia="SimSun" w:hAnsi="Times New Roman" w:cs="Times New Roman"/>
      <w:sz w:val="16"/>
      <w:szCs w:val="16"/>
      <w:lang w:val="en-AU" w:eastAsia="zh-CN"/>
    </w:rPr>
  </w:style>
  <w:style w:type="paragraph" w:styleId="Closing">
    <w:name w:val="Closing"/>
    <w:basedOn w:val="Normal"/>
    <w:link w:val="ClosingChar"/>
    <w:rsid w:val="008454C2"/>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8454C2"/>
    <w:rPr>
      <w:rFonts w:ascii="Times New Roman" w:eastAsia="SimSun" w:hAnsi="Times New Roman" w:cs="Times New Roman"/>
      <w:sz w:val="20"/>
      <w:szCs w:val="20"/>
      <w:lang w:val="en-AU" w:eastAsia="zh-CN"/>
    </w:rPr>
  </w:style>
  <w:style w:type="paragraph" w:styleId="Date">
    <w:name w:val="Date"/>
    <w:basedOn w:val="Normal"/>
    <w:next w:val="Normal"/>
    <w:link w:val="DateChar"/>
    <w:rsid w:val="008454C2"/>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8454C2"/>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8454C2"/>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8454C2"/>
    <w:rPr>
      <w:rFonts w:ascii="Times New Roman" w:eastAsia="SimSun" w:hAnsi="Times New Roman" w:cs="Times New Roman"/>
      <w:sz w:val="20"/>
      <w:szCs w:val="20"/>
      <w:lang w:val="en-AU" w:eastAsia="zh-CN"/>
    </w:rPr>
  </w:style>
  <w:style w:type="paragraph" w:styleId="EnvelopeAddress">
    <w:name w:val="envelope address"/>
    <w:basedOn w:val="Normal"/>
    <w:rsid w:val="008454C2"/>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8454C2"/>
    <w:pPr>
      <w:spacing w:before="160" w:after="0" w:line="240" w:lineRule="auto"/>
    </w:pPr>
    <w:rPr>
      <w:rFonts w:ascii="Arial" w:eastAsia="SimSun" w:hAnsi="Arial" w:cs="Arial"/>
      <w:sz w:val="20"/>
      <w:szCs w:val="20"/>
      <w:lang w:val="en-AU" w:eastAsia="zh-CN"/>
    </w:rPr>
  </w:style>
  <w:style w:type="character" w:styleId="HTMLAcronym">
    <w:name w:val="HTML Acronym"/>
    <w:rsid w:val="008454C2"/>
  </w:style>
  <w:style w:type="paragraph" w:styleId="HTMLAddress">
    <w:name w:val="HTML Address"/>
    <w:basedOn w:val="Normal"/>
    <w:link w:val="HTMLAddressChar"/>
    <w:rsid w:val="008454C2"/>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8454C2"/>
    <w:rPr>
      <w:rFonts w:ascii="Times New Roman" w:eastAsia="SimSun" w:hAnsi="Times New Roman" w:cs="Times New Roman"/>
      <w:i/>
      <w:iCs/>
      <w:sz w:val="20"/>
      <w:szCs w:val="20"/>
      <w:lang w:val="en-AU" w:eastAsia="zh-CN"/>
    </w:rPr>
  </w:style>
  <w:style w:type="character" w:styleId="HTMLCite">
    <w:name w:val="HTML Cite"/>
    <w:rsid w:val="008454C2"/>
    <w:rPr>
      <w:i/>
      <w:iCs/>
    </w:rPr>
  </w:style>
  <w:style w:type="character" w:styleId="HTMLCode">
    <w:name w:val="HTML Code"/>
    <w:rsid w:val="008454C2"/>
    <w:rPr>
      <w:rFonts w:ascii="Courier New" w:hAnsi="Courier New" w:cs="Courier New"/>
      <w:sz w:val="20"/>
      <w:szCs w:val="20"/>
    </w:rPr>
  </w:style>
  <w:style w:type="character" w:styleId="HTMLDefinition">
    <w:name w:val="HTML Definition"/>
    <w:rsid w:val="008454C2"/>
    <w:rPr>
      <w:i/>
      <w:iCs/>
    </w:rPr>
  </w:style>
  <w:style w:type="character" w:styleId="HTMLKeyboard">
    <w:name w:val="HTML Keyboard"/>
    <w:rsid w:val="008454C2"/>
    <w:rPr>
      <w:rFonts w:ascii="Courier New" w:hAnsi="Courier New" w:cs="Courier New"/>
      <w:sz w:val="20"/>
      <w:szCs w:val="20"/>
    </w:rPr>
  </w:style>
  <w:style w:type="character" w:styleId="HTMLSample">
    <w:name w:val="HTML Sample"/>
    <w:rsid w:val="008454C2"/>
    <w:rPr>
      <w:rFonts w:ascii="Courier New" w:hAnsi="Courier New" w:cs="Courier New"/>
    </w:rPr>
  </w:style>
  <w:style w:type="character" w:styleId="HTMLTypewriter">
    <w:name w:val="HTML Typewriter"/>
    <w:rsid w:val="008454C2"/>
    <w:rPr>
      <w:rFonts w:ascii="Courier New" w:hAnsi="Courier New" w:cs="Courier New"/>
      <w:sz w:val="20"/>
      <w:szCs w:val="20"/>
    </w:rPr>
  </w:style>
  <w:style w:type="character" w:styleId="HTMLVariable">
    <w:name w:val="HTML Variable"/>
    <w:rsid w:val="008454C2"/>
    <w:rPr>
      <w:i/>
      <w:iCs/>
    </w:rPr>
  </w:style>
  <w:style w:type="paragraph" w:styleId="List">
    <w:name w:val="List"/>
    <w:basedOn w:val="Normal"/>
    <w:rsid w:val="008454C2"/>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8454C2"/>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8454C2"/>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8454C2"/>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8454C2"/>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8454C2"/>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8454C2"/>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8454C2"/>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8454C2"/>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8454C2"/>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8454C2"/>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8454C2"/>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8454C2"/>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8454C2"/>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8454C2"/>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8454C2"/>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8454C2"/>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8454C2"/>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8454C2"/>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8454C2"/>
    <w:rPr>
      <w:rFonts w:ascii="Arial" w:eastAsia="SimSun" w:hAnsi="Arial" w:cs="Times New Roman"/>
      <w:sz w:val="20"/>
      <w:szCs w:val="20"/>
      <w:shd w:val="pct20" w:color="auto" w:fill="auto"/>
      <w:lang w:val="en-AU" w:eastAsia="zh-CN"/>
    </w:rPr>
  </w:style>
  <w:style w:type="paragraph" w:styleId="NormalIndent">
    <w:name w:val="Normal Indent"/>
    <w:basedOn w:val="Normal"/>
    <w:rsid w:val="008454C2"/>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8454C2"/>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8454C2"/>
    <w:rPr>
      <w:rFonts w:ascii="Times New Roman" w:eastAsia="SimSun" w:hAnsi="Times New Roman" w:cs="Times New Roman"/>
      <w:sz w:val="20"/>
      <w:szCs w:val="20"/>
      <w:lang w:val="en-AU" w:eastAsia="zh-CN"/>
    </w:rPr>
  </w:style>
  <w:style w:type="character" w:styleId="PageNumber">
    <w:name w:val="page number"/>
    <w:rsid w:val="008454C2"/>
  </w:style>
  <w:style w:type="paragraph" w:styleId="Salutation">
    <w:name w:val="Salutation"/>
    <w:basedOn w:val="Normal"/>
    <w:next w:val="Normal"/>
    <w:link w:val="SalutationChar"/>
    <w:rsid w:val="008454C2"/>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8454C2"/>
    <w:rPr>
      <w:rFonts w:ascii="Times New Roman" w:eastAsia="SimSun" w:hAnsi="Times New Roman" w:cs="Times New Roman"/>
      <w:sz w:val="20"/>
      <w:szCs w:val="20"/>
      <w:lang w:val="en-AU" w:eastAsia="zh-CN"/>
    </w:rPr>
  </w:style>
  <w:style w:type="paragraph" w:styleId="Signature">
    <w:name w:val="Signature"/>
    <w:basedOn w:val="Normal"/>
    <w:link w:val="SignatureChar"/>
    <w:rsid w:val="008454C2"/>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8454C2"/>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8454C2"/>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8454C2"/>
    <w:rPr>
      <w:rFonts w:ascii="Arial" w:eastAsia="SimSun" w:hAnsi="Arial" w:cs="Times New Roman"/>
      <w:sz w:val="20"/>
      <w:szCs w:val="20"/>
      <w:lang w:val="en-AU" w:eastAsia="zh-CN"/>
    </w:rPr>
  </w:style>
  <w:style w:type="table" w:styleId="Table3Deffects1">
    <w:name w:val="Table 3D effects 1"/>
    <w:basedOn w:val="TableNormal"/>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8454C2"/>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8454C2"/>
    <w:rPr>
      <w:rFonts w:ascii="Times New Roman" w:eastAsia="SimSun" w:hAnsi="Times New Roman" w:cs="Times New Roman"/>
      <w:sz w:val="20"/>
      <w:szCs w:val="20"/>
      <w:lang w:val="en-AU" w:eastAsia="zh-CN"/>
    </w:rPr>
  </w:style>
  <w:style w:type="numbering" w:styleId="ArticleSection">
    <w:name w:val="Outline List 3"/>
    <w:basedOn w:val="NoList"/>
    <w:rsid w:val="008454C2"/>
  </w:style>
  <w:style w:type="numbering" w:styleId="1ai">
    <w:name w:val="Outline List 1"/>
    <w:basedOn w:val="NoList"/>
    <w:rsid w:val="008454C2"/>
  </w:style>
  <w:style w:type="numbering" w:styleId="111111">
    <w:name w:val="Outline List 2"/>
    <w:basedOn w:val="NoList"/>
    <w:rsid w:val="008454C2"/>
  </w:style>
  <w:style w:type="paragraph" w:customStyle="1" w:styleId="StyleText1111bulletNonGras">
    <w:name w:val="Style Text 1.1.1.1 bullet + Non Gras"/>
    <w:basedOn w:val="Normal"/>
    <w:rsid w:val="008454C2"/>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8454C2"/>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8454C2"/>
  </w:style>
  <w:style w:type="paragraph" w:customStyle="1" w:styleId="parai60">
    <w:name w:val="para i6"/>
    <w:basedOn w:val="Parai35"/>
    <w:rsid w:val="008454C2"/>
    <w:pPr>
      <w:ind w:left="1984" w:hanging="425"/>
    </w:pPr>
  </w:style>
  <w:style w:type="paragraph" w:customStyle="1" w:styleId="Titre1">
    <w:name w:val="Titre1"/>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8454C2"/>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8454C2"/>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8454C2"/>
  </w:style>
  <w:style w:type="character" w:customStyle="1" w:styleId="Title5aCar">
    <w:name w:val="Title 5a Car"/>
    <w:link w:val="Title5a"/>
    <w:rsid w:val="008454C2"/>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8454C2"/>
    <w:rPr>
      <w:rFonts w:ascii="Ottawa" w:eastAsia="Times New Roman" w:hAnsi="Ottawa" w:cs="Times New Roman"/>
      <w:bCs/>
      <w:i/>
      <w:sz w:val="18"/>
      <w:lang w:val="en-IE" w:bidi="en-US"/>
    </w:rPr>
  </w:style>
  <w:style w:type="character" w:customStyle="1" w:styleId="CharChar7">
    <w:name w:val="Char Char7"/>
    <w:semiHidden/>
    <w:rsid w:val="008454C2"/>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8454C2"/>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8454C2"/>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8454C2"/>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8454C2"/>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8454C2"/>
  </w:style>
  <w:style w:type="paragraph" w:customStyle="1" w:styleId="paramarge0">
    <w:name w:val="para marge"/>
    <w:rsid w:val="008454C2"/>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8454C2"/>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8454C2"/>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8454C2"/>
    <w:rPr>
      <w:i/>
      <w:iCs/>
      <w:strike/>
      <w:dstrike w:val="0"/>
      <w:sz w:val="20"/>
      <w:szCs w:val="20"/>
      <w:lang w:val="en-US"/>
    </w:rPr>
  </w:style>
  <w:style w:type="numbering" w:customStyle="1" w:styleId="List0">
    <w:name w:val="List 0"/>
    <w:basedOn w:val="ImportedStyle1"/>
    <w:rsid w:val="008454C2"/>
  </w:style>
  <w:style w:type="numbering" w:customStyle="1" w:styleId="List1">
    <w:name w:val="List 1"/>
    <w:basedOn w:val="ImportedStyle2"/>
    <w:rsid w:val="008454C2"/>
  </w:style>
  <w:style w:type="numbering" w:customStyle="1" w:styleId="ImportedStyle2">
    <w:name w:val="Imported Style 2"/>
    <w:rsid w:val="008454C2"/>
  </w:style>
  <w:style w:type="numbering" w:customStyle="1" w:styleId="List21">
    <w:name w:val="List 21"/>
    <w:basedOn w:val="ImportedStyle3"/>
    <w:rsid w:val="008454C2"/>
  </w:style>
  <w:style w:type="numbering" w:customStyle="1" w:styleId="ImportedStyle3">
    <w:name w:val="Imported Style 3"/>
    <w:rsid w:val="008454C2"/>
  </w:style>
  <w:style w:type="character" w:customStyle="1" w:styleId="CommentTextChar2">
    <w:name w:val="Comment Text Char2"/>
    <w:uiPriority w:val="99"/>
    <w:rsid w:val="008454C2"/>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8454C2"/>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8454C2"/>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8454C2"/>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8454C2"/>
    <w:pPr>
      <w:spacing w:line="240" w:lineRule="exact"/>
    </w:pPr>
    <w:rPr>
      <w:rFonts w:ascii="Tahoma" w:eastAsia="Times New Roman" w:hAnsi="Tahoma" w:cs="Times New Roman"/>
      <w:sz w:val="20"/>
      <w:szCs w:val="20"/>
    </w:rPr>
  </w:style>
  <w:style w:type="paragraph" w:customStyle="1" w:styleId="pBase1">
    <w:name w:val="p_Base1"/>
    <w:next w:val="Normal"/>
    <w:rsid w:val="008454C2"/>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8454C2"/>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8454C2"/>
    <w:rPr>
      <w:rFonts w:ascii="Times New Roman" w:eastAsia="SimSun" w:hAnsi="Times New Roman" w:cs="Times New Roman"/>
      <w:szCs w:val="20"/>
      <w:lang w:val="fr-FR" w:eastAsia="zh-CN"/>
    </w:rPr>
  </w:style>
  <w:style w:type="paragraph" w:customStyle="1" w:styleId="Times">
    <w:name w:val="Times"/>
    <w:uiPriority w:val="99"/>
    <w:qFormat/>
    <w:rsid w:val="008454C2"/>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8454C2"/>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8454C2"/>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8454C2"/>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8454C2"/>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8454C2"/>
    <w:rPr>
      <w:rFonts w:ascii="Arial" w:eastAsia="Times New Roman" w:hAnsi="Arial" w:cs="Times New Roman"/>
      <w:color w:val="000000"/>
      <w:sz w:val="19"/>
      <w:szCs w:val="20"/>
      <w:lang w:val="fr-FR" w:eastAsia="en-GB"/>
    </w:rPr>
  </w:style>
  <w:style w:type="paragraph" w:customStyle="1" w:styleId="Basegras">
    <w:name w:val="Base gras"/>
    <w:rsid w:val="008454C2"/>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8454C2"/>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8454C2"/>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8454C2"/>
    <w:rPr>
      <w:rFonts w:ascii="Calibri" w:eastAsia="Calibri" w:hAnsi="Calibri" w:cs="Times New Roman"/>
      <w:sz w:val="20"/>
      <w:szCs w:val="20"/>
      <w:lang w:val="en-GB"/>
    </w:rPr>
  </w:style>
  <w:style w:type="paragraph" w:customStyle="1" w:styleId="para2base">
    <w:name w:val="para 2. base"/>
    <w:basedOn w:val="Normal"/>
    <w:qFormat/>
    <w:rsid w:val="008454C2"/>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8454C2"/>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8454C2"/>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8454C2"/>
    <w:rPr>
      <w:rFonts w:ascii="Century Schoolbook" w:eastAsia="Times New Roman" w:hAnsi="Century Schoolbook" w:cs="Times New Roman"/>
      <w:sz w:val="20"/>
      <w:szCs w:val="20"/>
      <w:lang w:val="en-GB"/>
    </w:rPr>
  </w:style>
  <w:style w:type="paragraph" w:customStyle="1" w:styleId="parai61">
    <w:name w:val="para i.6"/>
    <w:basedOn w:val="Parai35"/>
    <w:rsid w:val="008454C2"/>
    <w:pPr>
      <w:tabs>
        <w:tab w:val="clear" w:pos="2835"/>
        <w:tab w:val="clear" w:pos="4536"/>
      </w:tabs>
      <w:ind w:left="1984" w:hanging="425"/>
    </w:pPr>
  </w:style>
  <w:style w:type="character" w:customStyle="1" w:styleId="Policepardfaut1">
    <w:name w:val="Police par défaut1"/>
    <w:rsid w:val="008454C2"/>
  </w:style>
  <w:style w:type="character" w:customStyle="1" w:styleId="Car4">
    <w:name w:val="Car4"/>
    <w:rsid w:val="008454C2"/>
    <w:rPr>
      <w:rFonts w:ascii="Ottawa" w:hAnsi="Ottawa"/>
      <w:b/>
      <w:sz w:val="22"/>
      <w:szCs w:val="22"/>
      <w:lang w:val="en-US" w:eastAsia="en-US" w:bidi="en-US"/>
    </w:rPr>
  </w:style>
  <w:style w:type="character" w:customStyle="1" w:styleId="Car3">
    <w:name w:val="Car3"/>
    <w:rsid w:val="008454C2"/>
    <w:rPr>
      <w:rFonts w:ascii="Ottawa" w:hAnsi="Ottawa"/>
      <w:b/>
      <w:sz w:val="21"/>
      <w:szCs w:val="21"/>
      <w:lang w:val="en-US" w:eastAsia="en-US" w:bidi="en-US"/>
    </w:rPr>
  </w:style>
  <w:style w:type="character" w:customStyle="1" w:styleId="Car2">
    <w:name w:val="Car2"/>
    <w:rsid w:val="008454C2"/>
    <w:rPr>
      <w:rFonts w:ascii="Ottawa" w:hAnsi="Ottawa"/>
      <w:b/>
      <w:lang w:val="en-US" w:eastAsia="en-US" w:bidi="en-US"/>
    </w:rPr>
  </w:style>
  <w:style w:type="character" w:customStyle="1" w:styleId="Car1">
    <w:name w:val="Car1"/>
    <w:rsid w:val="008454C2"/>
    <w:rPr>
      <w:rFonts w:ascii="Ottawa" w:hAnsi="Ottawa"/>
      <w:b/>
      <w:spacing w:val="-4"/>
      <w:kern w:val="1"/>
      <w:sz w:val="18"/>
      <w:szCs w:val="22"/>
      <w:lang w:val="en-US" w:eastAsia="en-US" w:bidi="en-US"/>
    </w:rPr>
  </w:style>
  <w:style w:type="character" w:customStyle="1" w:styleId="Car">
    <w:name w:val="Car"/>
    <w:rsid w:val="008454C2"/>
    <w:rPr>
      <w:rFonts w:ascii="Ottawa" w:hAnsi="Ottawa"/>
      <w:i/>
      <w:spacing w:val="-4"/>
      <w:kern w:val="1"/>
      <w:sz w:val="18"/>
      <w:lang w:val="en-US" w:eastAsia="en-US" w:bidi="en-US"/>
    </w:rPr>
  </w:style>
  <w:style w:type="character" w:customStyle="1" w:styleId="Numrodeligne1">
    <w:name w:val="Numéro de ligne1"/>
    <w:rsid w:val="008454C2"/>
    <w:rPr>
      <w:rFonts w:ascii="Arial" w:hAnsi="Arial"/>
      <w:sz w:val="16"/>
    </w:rPr>
  </w:style>
  <w:style w:type="character" w:customStyle="1" w:styleId="Marquedecommentaire1">
    <w:name w:val="Marque de commentaire1"/>
    <w:rsid w:val="008454C2"/>
    <w:rPr>
      <w:sz w:val="16"/>
      <w:szCs w:val="16"/>
    </w:rPr>
  </w:style>
  <w:style w:type="character" w:customStyle="1" w:styleId="mathfont">
    <w:name w:val="mathfont"/>
    <w:rsid w:val="008454C2"/>
  </w:style>
  <w:style w:type="character" w:customStyle="1" w:styleId="StylePara5TradeGothicObliqueCar">
    <w:name w:val="Style Para 5 + TradeGothic Oblique Car"/>
    <w:rsid w:val="008454C2"/>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8454C2"/>
    <w:rPr>
      <w:rFonts w:ascii="Ottawa" w:hAnsi="Ottawa"/>
      <w:bCs/>
      <w:i/>
      <w:sz w:val="18"/>
      <w:szCs w:val="22"/>
      <w:lang w:val="en-IE" w:eastAsia="en-US" w:bidi="en-US"/>
    </w:rPr>
  </w:style>
  <w:style w:type="character" w:customStyle="1" w:styleId="Appelnotedebasdep1">
    <w:name w:val="Appel note de bas de p.1"/>
    <w:rsid w:val="008454C2"/>
    <w:rPr>
      <w:vertAlign w:val="superscript"/>
    </w:rPr>
  </w:style>
  <w:style w:type="character" w:customStyle="1" w:styleId="Car6">
    <w:name w:val="Car6"/>
    <w:rsid w:val="008454C2"/>
    <w:rPr>
      <w:rFonts w:ascii="Calibri" w:hAnsi="Calibri"/>
      <w:sz w:val="22"/>
      <w:szCs w:val="22"/>
      <w:lang w:val="en-US" w:eastAsia="en-US" w:bidi="en-US"/>
    </w:rPr>
  </w:style>
  <w:style w:type="character" w:customStyle="1" w:styleId="Car7">
    <w:name w:val="Car7"/>
    <w:rsid w:val="008454C2"/>
    <w:rPr>
      <w:lang w:eastAsia="en-US" w:bidi="en-US"/>
    </w:rPr>
  </w:style>
  <w:style w:type="character" w:customStyle="1" w:styleId="Car5">
    <w:name w:val="Car5"/>
    <w:rsid w:val="008454C2"/>
    <w:rPr>
      <w:rFonts w:ascii="Calibri" w:hAnsi="Calibri"/>
      <w:b/>
      <w:bCs/>
      <w:lang w:val="en-US" w:eastAsia="en-US" w:bidi="en-US"/>
    </w:rPr>
  </w:style>
  <w:style w:type="character" w:customStyle="1" w:styleId="nbapihighlight">
    <w:name w:val="nbapihighlight"/>
    <w:rsid w:val="008454C2"/>
  </w:style>
  <w:style w:type="character" w:customStyle="1" w:styleId="Puces">
    <w:name w:val="Puces"/>
    <w:rsid w:val="008454C2"/>
    <w:rPr>
      <w:rFonts w:ascii="OpenSymbol" w:eastAsia="OpenSymbol" w:hAnsi="OpenSymbol" w:cs="OpenSymbol"/>
    </w:rPr>
  </w:style>
  <w:style w:type="character" w:customStyle="1" w:styleId="Lienhypertextesuivivisit1">
    <w:name w:val="Lien hypertexte suivi visité1"/>
    <w:rsid w:val="008454C2"/>
    <w:rPr>
      <w:color w:val="800080"/>
      <w:u w:val="single"/>
    </w:rPr>
  </w:style>
  <w:style w:type="character" w:customStyle="1" w:styleId="Marquedecommentaire2">
    <w:name w:val="Marque de commentaire2"/>
    <w:rsid w:val="008454C2"/>
    <w:rPr>
      <w:sz w:val="16"/>
      <w:szCs w:val="16"/>
    </w:rPr>
  </w:style>
  <w:style w:type="character" w:customStyle="1" w:styleId="Numrodeligne2">
    <w:name w:val="Numéro de ligne2"/>
    <w:rsid w:val="008454C2"/>
  </w:style>
  <w:style w:type="character" w:customStyle="1" w:styleId="ListLabel1">
    <w:name w:val="ListLabel 1"/>
    <w:rsid w:val="008454C2"/>
    <w:rPr>
      <w:rFonts w:cs="Times New Roman"/>
      <w:sz w:val="22"/>
    </w:rPr>
  </w:style>
  <w:style w:type="paragraph" w:styleId="Caption">
    <w:name w:val="caption"/>
    <w:basedOn w:val="Normal"/>
    <w:qFormat/>
    <w:rsid w:val="008454C2"/>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8454C2"/>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8454C2"/>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8454C2"/>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8454C2"/>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8454C2"/>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8454C2"/>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8454C2"/>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8454C2"/>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8454C2"/>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8454C2"/>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8454C2"/>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8454C2"/>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8454C2"/>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8454C2"/>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8454C2"/>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8454C2"/>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8454C2"/>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8454C2"/>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8454C2"/>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8454C2"/>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8454C2"/>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8454C2"/>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8454C2"/>
  </w:style>
  <w:style w:type="paragraph" w:customStyle="1" w:styleId="Textedebulles2">
    <w:name w:val="Texte de bulles2"/>
    <w:basedOn w:val="Normal"/>
    <w:rsid w:val="008454C2"/>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8454C2"/>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8454C2"/>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8454C2"/>
    <w:rPr>
      <w:rFonts w:ascii="Calibri" w:hAnsi="Calibri"/>
      <w:kern w:val="1"/>
      <w:lang w:val="en-US" w:eastAsia="en-US" w:bidi="en-US"/>
    </w:rPr>
  </w:style>
  <w:style w:type="paragraph" w:customStyle="1" w:styleId="A0">
    <w:name w:val="A"/>
    <w:basedOn w:val="Normal"/>
    <w:rsid w:val="008454C2"/>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8454C2"/>
    <w:rPr>
      <w:vertAlign w:val="superscript"/>
    </w:rPr>
  </w:style>
  <w:style w:type="numbering" w:customStyle="1" w:styleId="Aucuneliste11">
    <w:name w:val="Aucune liste11"/>
    <w:next w:val="NoList"/>
    <w:uiPriority w:val="99"/>
    <w:semiHidden/>
    <w:unhideWhenUsed/>
    <w:rsid w:val="008454C2"/>
  </w:style>
  <w:style w:type="paragraph" w:customStyle="1" w:styleId="CM1">
    <w:name w:val="CM1"/>
    <w:basedOn w:val="Normal"/>
    <w:next w:val="Normal"/>
    <w:rsid w:val="008454C2"/>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8454C2"/>
  </w:style>
  <w:style w:type="paragraph" w:customStyle="1" w:styleId="CM8">
    <w:name w:val="CM8"/>
    <w:basedOn w:val="Normal"/>
    <w:next w:val="Normal"/>
    <w:rsid w:val="008454C2"/>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8454C2"/>
  </w:style>
  <w:style w:type="paragraph" w:customStyle="1" w:styleId="Footer1">
    <w:name w:val="Footer1"/>
    <w:uiPriority w:val="99"/>
    <w:rsid w:val="008454C2"/>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8454C2"/>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8454C2"/>
  </w:style>
  <w:style w:type="character" w:customStyle="1" w:styleId="iTegn">
    <w:name w:val="i) Tegn"/>
    <w:link w:val="i0"/>
    <w:rsid w:val="008454C2"/>
    <w:rPr>
      <w:rFonts w:ascii="Garamond" w:eastAsia="Times New Roman" w:hAnsi="Garamond" w:cs="Times New Roman"/>
      <w:lang w:val="en-GB" w:eastAsia="fr-FR"/>
    </w:rPr>
  </w:style>
  <w:style w:type="character" w:customStyle="1" w:styleId="journalname">
    <w:name w:val="journalname"/>
    <w:rsid w:val="008454C2"/>
  </w:style>
  <w:style w:type="numbering" w:customStyle="1" w:styleId="NoList111">
    <w:name w:val="No List111"/>
    <w:next w:val="NoList"/>
    <w:uiPriority w:val="99"/>
    <w:semiHidden/>
    <w:unhideWhenUsed/>
    <w:rsid w:val="008454C2"/>
  </w:style>
  <w:style w:type="paragraph" w:customStyle="1" w:styleId="pBase20">
    <w:name w:val="p_Base2"/>
    <w:next w:val="Normal"/>
    <w:autoRedefine/>
    <w:rsid w:val="008454C2"/>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8454C2"/>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8454C2"/>
    <w:pPr>
      <w:spacing w:after="240"/>
      <w:ind w:left="1418"/>
    </w:pPr>
    <w:rPr>
      <w:rFonts w:ascii="Times New Roman" w:eastAsia="MS Mincho" w:hAnsi="Times New Roman"/>
      <w:sz w:val="20"/>
      <w:lang w:bidi="ar-SA"/>
    </w:rPr>
  </w:style>
  <w:style w:type="paragraph" w:customStyle="1" w:styleId="parai2a">
    <w:name w:val="para i.2.a"/>
    <w:basedOn w:val="Parai2"/>
    <w:rsid w:val="008454C2"/>
    <w:pPr>
      <w:ind w:left="4678" w:hanging="4253"/>
    </w:pPr>
    <w:rPr>
      <w:sz w:val="20"/>
    </w:rPr>
  </w:style>
  <w:style w:type="paragraph" w:customStyle="1" w:styleId="parai3">
    <w:name w:val="para i.3"/>
    <w:basedOn w:val="Parai5"/>
    <w:rsid w:val="008454C2"/>
    <w:pPr>
      <w:ind w:left="1276"/>
    </w:pPr>
  </w:style>
  <w:style w:type="paragraph" w:customStyle="1" w:styleId="Parai4">
    <w:name w:val="Para i.4"/>
    <w:basedOn w:val="Parai5"/>
    <w:rsid w:val="008454C2"/>
    <w:pPr>
      <w:ind w:left="1417"/>
    </w:pPr>
    <w:rPr>
      <w:rFonts w:cs="Angsana New"/>
    </w:rPr>
  </w:style>
  <w:style w:type="paragraph" w:customStyle="1" w:styleId="Paragraphedeliste1">
    <w:name w:val="Paragraphe de liste1"/>
    <w:basedOn w:val="Normal"/>
    <w:qFormat/>
    <w:rsid w:val="008454C2"/>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8454C2"/>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8454C2"/>
    <w:rPr>
      <w:rFonts w:ascii="Arial" w:eastAsia="Times New Roman" w:hAnsi="Arial" w:cs="Times New Roman"/>
      <w:sz w:val="18"/>
      <w:lang w:val="en-IE" w:bidi="en-US"/>
    </w:rPr>
  </w:style>
  <w:style w:type="paragraph" w:styleId="NoSpacing">
    <w:name w:val="No Spacing"/>
    <w:uiPriority w:val="1"/>
    <w:qFormat/>
    <w:rsid w:val="008454C2"/>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8454C2"/>
  </w:style>
  <w:style w:type="character" w:customStyle="1" w:styleId="sheader2">
    <w:name w:val="sheader2"/>
    <w:uiPriority w:val="99"/>
    <w:rsid w:val="008454C2"/>
  </w:style>
  <w:style w:type="character" w:customStyle="1" w:styleId="sheader21">
    <w:name w:val="sheader21"/>
    <w:rsid w:val="008454C2"/>
    <w:rPr>
      <w:rFonts w:ascii="Times New Roman" w:hAnsi="Times New Roman" w:cs="Times New Roman" w:hint="default"/>
      <w:sz w:val="34"/>
      <w:szCs w:val="34"/>
    </w:rPr>
  </w:style>
  <w:style w:type="character" w:customStyle="1" w:styleId="shorttext">
    <w:name w:val="short_text"/>
    <w:uiPriority w:val="99"/>
    <w:rsid w:val="008454C2"/>
  </w:style>
  <w:style w:type="character" w:customStyle="1" w:styleId="slabel1">
    <w:name w:val="slabel1"/>
    <w:uiPriority w:val="99"/>
    <w:rsid w:val="008454C2"/>
  </w:style>
  <w:style w:type="paragraph" w:customStyle="1" w:styleId="StyleChaptertitleNonToutenmajuscule">
    <w:name w:val="Style Chapter title + Non Tout en majuscule"/>
    <w:basedOn w:val="Normal"/>
    <w:link w:val="StyleChaptertitleNonToutenmajusculeCar"/>
    <w:rsid w:val="008454C2"/>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8454C2"/>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8454C2"/>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8454C2"/>
    <w:rPr>
      <w:rFonts w:ascii="TradeGothic" w:hAnsi="TradeGothic"/>
      <w:bCs w:val="0"/>
      <w:i w:val="0"/>
      <w:iCs/>
      <w:szCs w:val="20"/>
    </w:rPr>
  </w:style>
  <w:style w:type="paragraph" w:customStyle="1" w:styleId="StyleTitre2Aprs10pt">
    <w:name w:val="Style Titre 2 + Après : 10 pt"/>
    <w:basedOn w:val="Heading2"/>
    <w:rsid w:val="008454C2"/>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8454C2"/>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8454C2"/>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8454C2"/>
  </w:style>
  <w:style w:type="paragraph" w:customStyle="1" w:styleId="style4">
    <w:name w:val="style4"/>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8454C2"/>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8454C2"/>
    <w:rPr>
      <w:rFonts w:ascii="Consolas" w:eastAsia="Times New Roman" w:hAnsi="Consolas" w:cs="Consolas"/>
      <w:sz w:val="21"/>
      <w:szCs w:val="21"/>
      <w:lang w:val="en-GB"/>
    </w:rPr>
  </w:style>
  <w:style w:type="paragraph" w:customStyle="1" w:styleId="Timespbasegras">
    <w:name w:val="Times p_base gras"/>
    <w:basedOn w:val="Normal"/>
    <w:qFormat/>
    <w:rsid w:val="008454C2"/>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8454C2"/>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8454C2"/>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8454C2"/>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8454C2"/>
    <w:pPr>
      <w:ind w:left="992"/>
    </w:pPr>
  </w:style>
  <w:style w:type="paragraph" w:customStyle="1" w:styleId="CarCar2Char">
    <w:name w:val="Car Car2 Char"/>
    <w:basedOn w:val="Normal"/>
    <w:rsid w:val="008454C2"/>
    <w:pPr>
      <w:spacing w:line="240" w:lineRule="exact"/>
    </w:pPr>
    <w:rPr>
      <w:rFonts w:ascii="Tahoma" w:eastAsia="Times New Roman" w:hAnsi="Tahoma" w:cs="Times New Roman"/>
      <w:sz w:val="20"/>
      <w:szCs w:val="20"/>
    </w:rPr>
  </w:style>
  <w:style w:type="paragraph" w:customStyle="1" w:styleId="nom">
    <w:name w:val="nom"/>
    <w:basedOn w:val="Normal"/>
    <w:rsid w:val="008454C2"/>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8454C2"/>
    <w:pPr>
      <w:spacing w:line="240" w:lineRule="exact"/>
    </w:pPr>
    <w:rPr>
      <w:rFonts w:ascii="Tahoma" w:eastAsia="Times New Roman" w:hAnsi="Tahoma" w:cs="Times New Roman"/>
      <w:sz w:val="20"/>
      <w:szCs w:val="20"/>
    </w:rPr>
  </w:style>
  <w:style w:type="character" w:customStyle="1" w:styleId="Absatz-Standardschriftart">
    <w:name w:val="Absatz-Standardschriftart"/>
    <w:rsid w:val="008454C2"/>
  </w:style>
  <w:style w:type="character" w:customStyle="1" w:styleId="WW-Absatz-Standardschriftart">
    <w:name w:val="WW-Absatz-Standardschriftart"/>
    <w:rsid w:val="008454C2"/>
  </w:style>
  <w:style w:type="character" w:customStyle="1" w:styleId="WW-Absatz-Standardschriftart1">
    <w:name w:val="WW-Absatz-Standardschriftart1"/>
    <w:rsid w:val="008454C2"/>
  </w:style>
  <w:style w:type="character" w:customStyle="1" w:styleId="WW-Absatz-Standardschriftart11">
    <w:name w:val="WW-Absatz-Standardschriftart11"/>
    <w:rsid w:val="008454C2"/>
  </w:style>
  <w:style w:type="character" w:customStyle="1" w:styleId="WW-Absatz-Standardschriftart111">
    <w:name w:val="WW-Absatz-Standardschriftart111"/>
    <w:rsid w:val="008454C2"/>
  </w:style>
  <w:style w:type="character" w:customStyle="1" w:styleId="WW-Absatz-Standardschriftart1111">
    <w:name w:val="WW-Absatz-Standardschriftart1111"/>
    <w:rsid w:val="008454C2"/>
  </w:style>
  <w:style w:type="character" w:customStyle="1" w:styleId="WW-Absatz-Standardschriftart11111">
    <w:name w:val="WW-Absatz-Standardschriftart11111"/>
    <w:rsid w:val="008454C2"/>
  </w:style>
  <w:style w:type="character" w:customStyle="1" w:styleId="FootnoteCharacters">
    <w:name w:val="Footnote Characters"/>
    <w:rsid w:val="008454C2"/>
    <w:rPr>
      <w:vertAlign w:val="superscript"/>
    </w:rPr>
  </w:style>
  <w:style w:type="paragraph" w:customStyle="1" w:styleId="CarCar1CharCarCarCharCharCarCarCharCarCar">
    <w:name w:val="Car Car1 Char Car Car Char Char Car Car Char Car Car"/>
    <w:basedOn w:val="Normal"/>
    <w:rsid w:val="008454C2"/>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8454C2"/>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8454C2"/>
  </w:style>
  <w:style w:type="paragraph" w:customStyle="1" w:styleId="CharChar1">
    <w:name w:val="Char Char1"/>
    <w:basedOn w:val="Normal"/>
    <w:rsid w:val="008454C2"/>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8454C2"/>
    <w:pPr>
      <w:spacing w:after="0" w:line="240" w:lineRule="auto"/>
    </w:pPr>
    <w:rPr>
      <w:rFonts w:ascii="Arial" w:eastAsia="Times New Roman" w:hAnsi="Arial" w:cs="Times New Roman"/>
      <w:szCs w:val="20"/>
      <w:lang w:val="en-AU"/>
    </w:rPr>
  </w:style>
  <w:style w:type="paragraph" w:customStyle="1" w:styleId="CharChar">
    <w:name w:val="Char Char"/>
    <w:basedOn w:val="Normal"/>
    <w:rsid w:val="008454C2"/>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8454C2"/>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8454C2"/>
    <w:pPr>
      <w:spacing w:before="120" w:after="120" w:line="240" w:lineRule="auto"/>
      <w:ind w:left="425"/>
      <w:jc w:val="both"/>
    </w:pPr>
    <w:rPr>
      <w:rFonts w:asciiTheme="majorHAnsi" w:eastAsiaTheme="majorEastAsia" w:hAnsiTheme="majorHAnsi" w:cstheme="majorBidi"/>
      <w:color w:val="2F5496" w:themeColor="accent1" w:themeShade="BF"/>
      <w:sz w:val="26"/>
      <w:szCs w:val="26"/>
    </w:rPr>
  </w:style>
  <w:style w:type="character" w:customStyle="1" w:styleId="degree">
    <w:name w:val="degree"/>
    <w:basedOn w:val="DefaultParagraphFont"/>
    <w:rsid w:val="008454C2"/>
  </w:style>
  <w:style w:type="paragraph" w:customStyle="1" w:styleId="a1">
    <w:name w:val="a)"/>
    <w:basedOn w:val="Normal"/>
    <w:rsid w:val="008454C2"/>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8454C2"/>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8454C2"/>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8454C2"/>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8454C2"/>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8454C2"/>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8454C2"/>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8454C2"/>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8454C2"/>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8454C2"/>
  </w:style>
  <w:style w:type="paragraph" w:customStyle="1" w:styleId="citation">
    <w:name w:val="citation"/>
    <w:basedOn w:val="Normal"/>
    <w:rsid w:val="008454C2"/>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8454C2"/>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8454C2"/>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8454C2"/>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8454C2"/>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8454C2"/>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8454C2"/>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8454C2"/>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8454C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8454C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8454C2"/>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8454C2"/>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8454C2"/>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8454C2"/>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8454C2"/>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8454C2"/>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8454C2"/>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8454C2"/>
    <w:rPr>
      <w:rFonts w:ascii="Arial" w:eastAsia="Times New Roman" w:hAnsi="Arial" w:cs="Times New Roman"/>
      <w:sz w:val="18"/>
      <w:szCs w:val="18"/>
      <w:lang w:val="x-none"/>
    </w:rPr>
  </w:style>
  <w:style w:type="character" w:customStyle="1" w:styleId="Marquedecommentaire3">
    <w:name w:val="Marque de commentaire3"/>
    <w:rsid w:val="008454C2"/>
    <w:rPr>
      <w:sz w:val="16"/>
      <w:szCs w:val="16"/>
    </w:rPr>
  </w:style>
  <w:style w:type="character" w:customStyle="1" w:styleId="Lienhypertextesuivivisit2">
    <w:name w:val="Lien hypertexte suivi visité2"/>
    <w:rsid w:val="008454C2"/>
    <w:rPr>
      <w:color w:val="800080"/>
      <w:u w:val="single"/>
    </w:rPr>
  </w:style>
  <w:style w:type="paragraph" w:customStyle="1" w:styleId="Commentaire3">
    <w:name w:val="Commentaire3"/>
    <w:basedOn w:val="Normal"/>
    <w:rsid w:val="008454C2"/>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8454C2"/>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8454C2"/>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8454C2"/>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8454C2"/>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8454C2"/>
  </w:style>
  <w:style w:type="character" w:customStyle="1" w:styleId="s8">
    <w:name w:val="s8"/>
    <w:basedOn w:val="DefaultParagraphFont"/>
    <w:rsid w:val="008454C2"/>
  </w:style>
  <w:style w:type="character" w:customStyle="1" w:styleId="WW8Num5z0">
    <w:name w:val="WW8Num5z0"/>
    <w:rsid w:val="008454C2"/>
    <w:rPr>
      <w:rFonts w:ascii="Times New Roman" w:hAnsi="Times New Roman" w:cs="Times New Roman"/>
      <w:sz w:val="20"/>
    </w:rPr>
  </w:style>
  <w:style w:type="character" w:customStyle="1" w:styleId="WW8Num7z0">
    <w:name w:val="WW8Num7z0"/>
    <w:rsid w:val="008454C2"/>
    <w:rPr>
      <w:rFonts w:ascii="Symbol" w:hAnsi="Symbol" w:cs="Symbol"/>
    </w:rPr>
  </w:style>
  <w:style w:type="character" w:customStyle="1" w:styleId="WW8Num7z1">
    <w:name w:val="WW8Num7z1"/>
    <w:rsid w:val="008454C2"/>
    <w:rPr>
      <w:rFonts w:ascii="Courier New" w:hAnsi="Courier New" w:cs="Courier New"/>
    </w:rPr>
  </w:style>
  <w:style w:type="character" w:customStyle="1" w:styleId="Carpredefinitoparagrafo">
    <w:name w:val="Car. predefinito paragrafo"/>
    <w:rsid w:val="008454C2"/>
  </w:style>
  <w:style w:type="character" w:customStyle="1" w:styleId="DefaultParagraphFont1">
    <w:name w:val="Default Paragraph Font1"/>
    <w:rsid w:val="008454C2"/>
  </w:style>
  <w:style w:type="character" w:customStyle="1" w:styleId="WW8Num8z0">
    <w:name w:val="WW8Num8z0"/>
    <w:rsid w:val="008454C2"/>
    <w:rPr>
      <w:rFonts w:ascii="Symbol" w:hAnsi="Symbol" w:cs="Symbol"/>
    </w:rPr>
  </w:style>
  <w:style w:type="character" w:customStyle="1" w:styleId="WW8Num8z1">
    <w:name w:val="WW8Num8z1"/>
    <w:rsid w:val="008454C2"/>
    <w:rPr>
      <w:rFonts w:ascii="Courier New" w:hAnsi="Courier New" w:cs="Courier New"/>
    </w:rPr>
  </w:style>
  <w:style w:type="character" w:customStyle="1" w:styleId="WW8Num8z2">
    <w:name w:val="WW8Num8z2"/>
    <w:rsid w:val="008454C2"/>
    <w:rPr>
      <w:rFonts w:ascii="Wingdings" w:hAnsi="Wingdings" w:cs="Wingdings"/>
    </w:rPr>
  </w:style>
  <w:style w:type="character" w:customStyle="1" w:styleId="WW8Num1z0">
    <w:name w:val="WW8Num1z0"/>
    <w:rsid w:val="008454C2"/>
    <w:rPr>
      <w:rFonts w:ascii="Symbol" w:hAnsi="Symbol" w:cs="Symbol"/>
    </w:rPr>
  </w:style>
  <w:style w:type="character" w:customStyle="1" w:styleId="WW8Num2z0">
    <w:name w:val="WW8Num2z0"/>
    <w:rsid w:val="008454C2"/>
    <w:rPr>
      <w:rFonts w:ascii="Symbol" w:hAnsi="Symbol" w:cs="Symbol"/>
    </w:rPr>
  </w:style>
  <w:style w:type="character" w:customStyle="1" w:styleId="WW8Num3z0">
    <w:name w:val="WW8Num3z0"/>
    <w:rsid w:val="008454C2"/>
    <w:rPr>
      <w:rFonts w:ascii="Times New Roman" w:hAnsi="Times New Roman" w:cs="Times New Roman"/>
      <w:sz w:val="24"/>
    </w:rPr>
  </w:style>
  <w:style w:type="character" w:customStyle="1" w:styleId="WW8Num4z1">
    <w:name w:val="WW8Num4z1"/>
    <w:rsid w:val="008454C2"/>
    <w:rPr>
      <w:rFonts w:ascii="Courier New" w:hAnsi="Courier New" w:cs="Courier New"/>
      <w:sz w:val="20"/>
    </w:rPr>
  </w:style>
  <w:style w:type="character" w:customStyle="1" w:styleId="WW8Num6z0">
    <w:name w:val="WW8Num6z0"/>
    <w:rsid w:val="008454C2"/>
    <w:rPr>
      <w:rFonts w:ascii="Symbol" w:hAnsi="Symbol" w:cs="Symbol"/>
    </w:rPr>
  </w:style>
  <w:style w:type="character" w:customStyle="1" w:styleId="WW8Num6z1">
    <w:name w:val="WW8Num6z1"/>
    <w:rsid w:val="008454C2"/>
    <w:rPr>
      <w:rFonts w:ascii="Courier New" w:hAnsi="Courier New" w:cs="Courier New"/>
    </w:rPr>
  </w:style>
  <w:style w:type="character" w:customStyle="1" w:styleId="WW8Num6z2">
    <w:name w:val="WW8Num6z2"/>
    <w:rsid w:val="008454C2"/>
    <w:rPr>
      <w:rFonts w:ascii="Wingdings" w:hAnsi="Wingdings" w:cs="Wingdings"/>
    </w:rPr>
  </w:style>
  <w:style w:type="character" w:customStyle="1" w:styleId="WW8Num7z2">
    <w:name w:val="WW8Num7z2"/>
    <w:rsid w:val="008454C2"/>
    <w:rPr>
      <w:rFonts w:ascii="Wingdings" w:hAnsi="Wingdings" w:cs="Wingdings"/>
    </w:rPr>
  </w:style>
  <w:style w:type="character" w:customStyle="1" w:styleId="WW8Num14z0">
    <w:name w:val="WW8Num14z0"/>
    <w:rsid w:val="008454C2"/>
    <w:rPr>
      <w:rFonts w:ascii="Symbol" w:hAnsi="Symbol" w:cs="Symbol"/>
    </w:rPr>
  </w:style>
  <w:style w:type="character" w:customStyle="1" w:styleId="WW8Num14z1">
    <w:name w:val="WW8Num14z1"/>
    <w:rsid w:val="008454C2"/>
    <w:rPr>
      <w:rFonts w:ascii="Courier New" w:hAnsi="Courier New" w:cs="Courier New"/>
    </w:rPr>
  </w:style>
  <w:style w:type="character" w:customStyle="1" w:styleId="WW8Num14z2">
    <w:name w:val="WW8Num14z2"/>
    <w:rsid w:val="008454C2"/>
    <w:rPr>
      <w:rFonts w:ascii="Wingdings" w:hAnsi="Wingdings" w:cs="Wingdings"/>
    </w:rPr>
  </w:style>
  <w:style w:type="character" w:customStyle="1" w:styleId="WW8Num16z0">
    <w:name w:val="WW8Num16z0"/>
    <w:rsid w:val="008454C2"/>
    <w:rPr>
      <w:rFonts w:ascii="Symbol" w:hAnsi="Symbol" w:cs="Symbol"/>
      <w:color w:val="auto"/>
    </w:rPr>
  </w:style>
  <w:style w:type="character" w:customStyle="1" w:styleId="FootnoteReference1">
    <w:name w:val="Footnote Reference1"/>
    <w:rsid w:val="008454C2"/>
    <w:rPr>
      <w:vertAlign w:val="superscript"/>
    </w:rPr>
  </w:style>
  <w:style w:type="character" w:customStyle="1" w:styleId="EndnoteCharacters">
    <w:name w:val="Endnote Characters"/>
    <w:rsid w:val="008454C2"/>
    <w:rPr>
      <w:vertAlign w:val="superscript"/>
    </w:rPr>
  </w:style>
  <w:style w:type="character" w:customStyle="1" w:styleId="WW-EndnoteCharacters">
    <w:name w:val="WW-Endnote Characters"/>
    <w:rsid w:val="008454C2"/>
  </w:style>
  <w:style w:type="character" w:customStyle="1" w:styleId="Bullets">
    <w:name w:val="Bullets"/>
    <w:rsid w:val="008454C2"/>
    <w:rPr>
      <w:rFonts w:ascii="OpenSymbol" w:eastAsia="OpenSymbol" w:hAnsi="OpenSymbol" w:cs="OpenSymbol"/>
    </w:rPr>
  </w:style>
  <w:style w:type="character" w:customStyle="1" w:styleId="EndnoteReference1">
    <w:name w:val="Endnote Reference1"/>
    <w:rsid w:val="008454C2"/>
    <w:rPr>
      <w:vertAlign w:val="superscript"/>
    </w:rPr>
  </w:style>
  <w:style w:type="character" w:customStyle="1" w:styleId="CommentReference1">
    <w:name w:val="Comment Reference1"/>
    <w:rsid w:val="008454C2"/>
    <w:rPr>
      <w:sz w:val="16"/>
      <w:szCs w:val="16"/>
    </w:rPr>
  </w:style>
  <w:style w:type="character" w:customStyle="1" w:styleId="Caratteredellanota">
    <w:name w:val="Carattere della nota"/>
    <w:rsid w:val="008454C2"/>
    <w:rPr>
      <w:vertAlign w:val="superscript"/>
    </w:rPr>
  </w:style>
  <w:style w:type="character" w:customStyle="1" w:styleId="Caratterenotadichiusura">
    <w:name w:val="Carattere nota di chiusura"/>
    <w:rsid w:val="008454C2"/>
    <w:rPr>
      <w:vertAlign w:val="superscript"/>
    </w:rPr>
  </w:style>
  <w:style w:type="character" w:customStyle="1" w:styleId="Rimandonotaapidipagina">
    <w:name w:val="Rimando nota a piè di pagina"/>
    <w:rsid w:val="008454C2"/>
    <w:rPr>
      <w:vertAlign w:val="superscript"/>
    </w:rPr>
  </w:style>
  <w:style w:type="character" w:customStyle="1" w:styleId="Rimandonotadichiusura">
    <w:name w:val="Rimando nota di chiusura"/>
    <w:rsid w:val="008454C2"/>
    <w:rPr>
      <w:vertAlign w:val="superscript"/>
    </w:rPr>
  </w:style>
  <w:style w:type="character" w:customStyle="1" w:styleId="TestofumettoCarattere">
    <w:name w:val="Testo fumetto Carattere"/>
    <w:rsid w:val="008454C2"/>
    <w:rPr>
      <w:rFonts w:ascii="Tahoma" w:eastAsia="MS Mincho" w:hAnsi="Tahoma" w:cs="Tahoma"/>
      <w:sz w:val="16"/>
      <w:szCs w:val="16"/>
      <w:lang w:val="en-AU"/>
    </w:rPr>
  </w:style>
  <w:style w:type="character" w:customStyle="1" w:styleId="Rimandocommento">
    <w:name w:val="Rimando commento"/>
    <w:rsid w:val="008454C2"/>
    <w:rPr>
      <w:sz w:val="16"/>
      <w:szCs w:val="16"/>
    </w:rPr>
  </w:style>
  <w:style w:type="character" w:customStyle="1" w:styleId="TestocommentoCarattere">
    <w:name w:val="Testo commento Carattere"/>
    <w:rsid w:val="008454C2"/>
    <w:rPr>
      <w:rFonts w:eastAsia="MS Mincho"/>
      <w:lang w:val="en-AU"/>
    </w:rPr>
  </w:style>
  <w:style w:type="character" w:customStyle="1" w:styleId="SoggettocommentoCarattere">
    <w:name w:val="Soggetto commento Carattere"/>
    <w:rsid w:val="008454C2"/>
    <w:rPr>
      <w:rFonts w:eastAsia="MS Mincho"/>
      <w:b/>
      <w:bCs/>
      <w:lang w:val="en-AU"/>
    </w:rPr>
  </w:style>
  <w:style w:type="character" w:customStyle="1" w:styleId="WW8Num9z0">
    <w:name w:val="WW8Num9z0"/>
    <w:rsid w:val="008454C2"/>
    <w:rPr>
      <w:rFonts w:ascii="Symbol" w:hAnsi="Symbol" w:cs="OpenSymbol"/>
    </w:rPr>
  </w:style>
  <w:style w:type="character" w:customStyle="1" w:styleId="WW8Num9z1">
    <w:name w:val="WW8Num9z1"/>
    <w:rsid w:val="008454C2"/>
    <w:rPr>
      <w:rFonts w:ascii="OpenSymbol" w:hAnsi="OpenSymbol" w:cs="OpenSymbol"/>
    </w:rPr>
  </w:style>
  <w:style w:type="character" w:customStyle="1" w:styleId="WW8Num10z0">
    <w:name w:val="WW8Num10z0"/>
    <w:rsid w:val="008454C2"/>
    <w:rPr>
      <w:rFonts w:ascii="Symbol" w:hAnsi="Symbol" w:cs="OpenSymbol"/>
    </w:rPr>
  </w:style>
  <w:style w:type="character" w:customStyle="1" w:styleId="WW8Num10z1">
    <w:name w:val="WW8Num10z1"/>
    <w:rsid w:val="008454C2"/>
    <w:rPr>
      <w:rFonts w:ascii="OpenSymbol" w:hAnsi="OpenSymbol" w:cs="OpenSymbol"/>
    </w:rPr>
  </w:style>
  <w:style w:type="character" w:customStyle="1" w:styleId="WW8Num11z0">
    <w:name w:val="WW8Num11z0"/>
    <w:rsid w:val="008454C2"/>
    <w:rPr>
      <w:rFonts w:ascii="Symbol" w:hAnsi="Symbol" w:cs="OpenSymbol"/>
    </w:rPr>
  </w:style>
  <w:style w:type="character" w:customStyle="1" w:styleId="WW8Num11z1">
    <w:name w:val="WW8Num11z1"/>
    <w:rsid w:val="008454C2"/>
    <w:rPr>
      <w:rFonts w:ascii="OpenSymbol" w:hAnsi="OpenSymbol" w:cs="OpenSymbol"/>
    </w:rPr>
  </w:style>
  <w:style w:type="paragraph" w:customStyle="1" w:styleId="Caption2">
    <w:name w:val="Caption2"/>
    <w:basedOn w:val="Normal"/>
    <w:rsid w:val="008454C2"/>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8454C2"/>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8454C2"/>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8454C2"/>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8454C2"/>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8454C2"/>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8454C2"/>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8454C2"/>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8454C2"/>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8454C2"/>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8454C2"/>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8454C2"/>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8454C2"/>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8454C2"/>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8454C2"/>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8454C2"/>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8454C2"/>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8454C2"/>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8454C2"/>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8454C2"/>
    <w:pPr>
      <w:suppressAutoHyphens/>
      <w:autoSpaceDN/>
      <w:adjustRightInd/>
      <w:ind w:left="426"/>
    </w:pPr>
    <w:rPr>
      <w:rFonts w:eastAsia="Times New Roman"/>
      <w:u w:color="000000"/>
      <w:lang w:eastAsia="ar-SA"/>
    </w:rPr>
  </w:style>
  <w:style w:type="paragraph" w:customStyle="1" w:styleId="puceM">
    <w:name w:val="puceM"/>
    <w:basedOn w:val="Normal"/>
    <w:rsid w:val="008454C2"/>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8454C2"/>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8454C2"/>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8454C2"/>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8454C2"/>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8454C2"/>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8454C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8454C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8454C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8454C2"/>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8454C2"/>
    <w:pPr>
      <w:jc w:val="center"/>
    </w:pPr>
    <w:rPr>
      <w:b/>
      <w:bCs/>
    </w:rPr>
  </w:style>
  <w:style w:type="paragraph" w:customStyle="1" w:styleId="Testofumetto">
    <w:name w:val="Testo fumetto"/>
    <w:basedOn w:val="Normal"/>
    <w:rsid w:val="008454C2"/>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8454C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8454C2"/>
    <w:rPr>
      <w:b/>
      <w:bCs/>
    </w:rPr>
  </w:style>
  <w:style w:type="paragraph" w:customStyle="1" w:styleId="DefaultLTGliederung1">
    <w:name w:val="Default~LT~Gliederung 1"/>
    <w:rsid w:val="008454C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8454C2"/>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8454C2"/>
    <w:rPr>
      <w:rFonts w:eastAsia="MS Mincho"/>
      <w:b/>
      <w:bCs/>
      <w:lang w:val="en-AU" w:eastAsia="ar-SA"/>
    </w:rPr>
  </w:style>
  <w:style w:type="character" w:customStyle="1" w:styleId="Corpsdetexte2Car1">
    <w:name w:val="Corps de texte 2 Car1"/>
    <w:uiPriority w:val="99"/>
    <w:semiHidden/>
    <w:rsid w:val="008454C2"/>
    <w:rPr>
      <w:rFonts w:eastAsia="MS Mincho"/>
      <w:lang w:val="en-AU" w:eastAsia="ar-SA"/>
    </w:rPr>
  </w:style>
  <w:style w:type="paragraph" w:customStyle="1" w:styleId="xl64">
    <w:name w:val="xl64"/>
    <w:basedOn w:val="Normal"/>
    <w:rsid w:val="008454C2"/>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8454C2"/>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8454C2"/>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8454C2"/>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8454C2"/>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8454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8454C2"/>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8454C2"/>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8454C2"/>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8454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8454C2"/>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8454C2"/>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8454C2"/>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8454C2"/>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8454C2"/>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8454C2"/>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8454C2"/>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8454C2"/>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8454C2"/>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8454C2"/>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8454C2"/>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8454C2"/>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8454C2"/>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8454C2"/>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8454C2"/>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8454C2"/>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8454C2"/>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8454C2"/>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8454C2"/>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8454C2"/>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8454C2"/>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8454C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8454C2"/>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8454C2"/>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8454C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8454C2"/>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8454C2"/>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8454C2"/>
    <w:rPr>
      <w:rFonts w:eastAsia="MS Mincho"/>
      <w:lang w:eastAsia="ar-SA"/>
    </w:rPr>
  </w:style>
  <w:style w:type="paragraph" w:customStyle="1" w:styleId="paramarge1">
    <w:name w:val="paramarge"/>
    <w:basedOn w:val="Normal"/>
    <w:uiPriority w:val="99"/>
    <w:semiHidden/>
    <w:rsid w:val="008454C2"/>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8454C2"/>
  </w:style>
  <w:style w:type="paragraph" w:styleId="TOCHeading">
    <w:name w:val="TOC Heading"/>
    <w:basedOn w:val="Heading1"/>
    <w:next w:val="Normal"/>
    <w:uiPriority w:val="39"/>
    <w:unhideWhenUsed/>
    <w:qFormat/>
    <w:rsid w:val="008454C2"/>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8454C2"/>
  </w:style>
  <w:style w:type="numbering" w:customStyle="1" w:styleId="Aucuneliste4">
    <w:name w:val="Aucune liste4"/>
    <w:next w:val="NoList"/>
    <w:uiPriority w:val="99"/>
    <w:semiHidden/>
    <w:unhideWhenUsed/>
    <w:rsid w:val="008454C2"/>
  </w:style>
  <w:style w:type="table" w:customStyle="1" w:styleId="Grilledutableau2">
    <w:name w:val="Grille du tableau2"/>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454C2"/>
  </w:style>
  <w:style w:type="numbering" w:customStyle="1" w:styleId="1ai1">
    <w:name w:val="1 / a / i1"/>
    <w:basedOn w:val="NoList"/>
    <w:next w:val="1ai"/>
    <w:rsid w:val="008454C2"/>
  </w:style>
  <w:style w:type="numbering" w:customStyle="1" w:styleId="1111111">
    <w:name w:val="1 / 1.1 / 1.1.11"/>
    <w:basedOn w:val="NoList"/>
    <w:next w:val="111111"/>
    <w:rsid w:val="008454C2"/>
  </w:style>
  <w:style w:type="numbering" w:customStyle="1" w:styleId="Aucuneliste5">
    <w:name w:val="Aucune liste5"/>
    <w:next w:val="NoList"/>
    <w:uiPriority w:val="99"/>
    <w:semiHidden/>
    <w:unhideWhenUsed/>
    <w:rsid w:val="008454C2"/>
  </w:style>
  <w:style w:type="table" w:customStyle="1" w:styleId="Grilledutableau3">
    <w:name w:val="Grille du tableau3"/>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8454C2"/>
  </w:style>
  <w:style w:type="table" w:customStyle="1" w:styleId="Grilledutableau4">
    <w:name w:val="Grille du tableau4"/>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8454C2"/>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8454C2"/>
    <w:rPr>
      <w:b w:val="0"/>
      <w:i/>
      <w:lang w:val="en-IE"/>
    </w:rPr>
  </w:style>
  <w:style w:type="paragraph" w:customStyle="1" w:styleId="1111110">
    <w:name w:val="1.1.1.1.1.1."/>
    <w:basedOn w:val="11111"/>
    <w:qFormat/>
    <w:rsid w:val="008454C2"/>
    <w:pPr>
      <w:ind w:left="851"/>
    </w:pPr>
  </w:style>
  <w:style w:type="numbering" w:customStyle="1" w:styleId="Aucuneliste7">
    <w:name w:val="Aucune liste7"/>
    <w:next w:val="NoList"/>
    <w:uiPriority w:val="99"/>
    <w:semiHidden/>
    <w:unhideWhenUsed/>
    <w:rsid w:val="008454C2"/>
  </w:style>
  <w:style w:type="numbering" w:customStyle="1" w:styleId="Aucuneliste8">
    <w:name w:val="Aucune liste8"/>
    <w:next w:val="NoList"/>
    <w:uiPriority w:val="99"/>
    <w:semiHidden/>
    <w:unhideWhenUsed/>
    <w:rsid w:val="008454C2"/>
  </w:style>
  <w:style w:type="character" w:customStyle="1" w:styleId="ChaptertitleCar">
    <w:name w:val="Chapter title Car"/>
    <w:link w:val="Chaptertitle"/>
    <w:rsid w:val="008454C2"/>
    <w:rPr>
      <w:rFonts w:ascii="Ottawa" w:eastAsia="Times New Roman" w:hAnsi="Ottawa" w:cs="Times New Roman"/>
      <w:bCs/>
      <w:iCs/>
      <w:caps/>
      <w:spacing w:val="40"/>
      <w:sz w:val="24"/>
      <w:szCs w:val="24"/>
      <w:lang w:bidi="en-US"/>
    </w:rPr>
  </w:style>
  <w:style w:type="character" w:customStyle="1" w:styleId="Para4Car">
    <w:name w:val="Para 4 Car"/>
    <w:link w:val="Para4"/>
    <w:rsid w:val="008454C2"/>
    <w:rPr>
      <w:rFonts w:ascii="Arial" w:eastAsia="Times New Roman" w:hAnsi="Arial" w:cs="Times New Roman"/>
      <w:bCs/>
      <w:sz w:val="18"/>
      <w:lang w:val="en-IE" w:eastAsia="fr-FR"/>
    </w:rPr>
  </w:style>
  <w:style w:type="character" w:customStyle="1" w:styleId="Parai5Car">
    <w:name w:val="Para i.5 Car"/>
    <w:link w:val="Parai5"/>
    <w:rsid w:val="008454C2"/>
    <w:rPr>
      <w:rFonts w:ascii="Arial" w:eastAsia="Times New Roman" w:hAnsi="Arial" w:cs="Times New Roman"/>
      <w:bCs/>
      <w:sz w:val="18"/>
      <w:lang w:val="en-IE" w:bidi="en-US"/>
    </w:rPr>
  </w:style>
  <w:style w:type="character" w:customStyle="1" w:styleId="BuffertextCar">
    <w:name w:val="Buffer text Car"/>
    <w:link w:val="Buffertext"/>
    <w:rsid w:val="008454C2"/>
    <w:rPr>
      <w:rFonts w:ascii="Arial" w:eastAsia="Times New Roman" w:hAnsi="Arial" w:cs="Arial"/>
      <w:bCs/>
      <w:sz w:val="18"/>
      <w:lang w:val="pt-BR" w:bidi="en-US"/>
    </w:rPr>
  </w:style>
  <w:style w:type="paragraph" w:customStyle="1" w:styleId="Diseasename">
    <w:name w:val="Disease name"/>
    <w:basedOn w:val="Normal"/>
    <w:qFormat/>
    <w:rsid w:val="008454C2"/>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8454C2"/>
    <w:rPr>
      <w:rFonts w:ascii="Arial" w:eastAsia="Times New Roman" w:hAnsi="Arial" w:cs="Times New Roman"/>
      <w:sz w:val="18"/>
      <w:lang w:val="en-IE"/>
    </w:rPr>
  </w:style>
  <w:style w:type="character" w:customStyle="1" w:styleId="TabletitleCar">
    <w:name w:val="Table title Car"/>
    <w:link w:val="Tabletitle"/>
    <w:rsid w:val="008454C2"/>
    <w:rPr>
      <w:rFonts w:ascii="Ottawa" w:eastAsia="Times New Roman" w:hAnsi="Ottawa" w:cs="Times New Roman"/>
      <w:b/>
      <w:bCs/>
      <w:i/>
      <w:sz w:val="18"/>
      <w:lang w:val="en-IE" w:bidi="en-US"/>
    </w:rPr>
  </w:style>
  <w:style w:type="character" w:customStyle="1" w:styleId="TableHeadCar">
    <w:name w:val="Table Head Car"/>
    <w:link w:val="TableHead"/>
    <w:rsid w:val="008454C2"/>
    <w:rPr>
      <w:rFonts w:ascii="Ottawa" w:eastAsia="Times New Roman" w:hAnsi="Ottawa" w:cs="Times New Roman"/>
      <w:b/>
      <w:bCs/>
      <w:sz w:val="18"/>
      <w:lang w:val="en-IE" w:bidi="en-US"/>
    </w:rPr>
  </w:style>
  <w:style w:type="character" w:customStyle="1" w:styleId="buffertextlastCar">
    <w:name w:val="buffer text last Car"/>
    <w:link w:val="buffertextlast"/>
    <w:rsid w:val="008454C2"/>
    <w:rPr>
      <w:rFonts w:ascii="Arial" w:eastAsia="Times New Roman" w:hAnsi="Arial" w:cs="Arial"/>
      <w:bCs/>
      <w:sz w:val="18"/>
      <w:szCs w:val="18"/>
      <w:lang w:val="pt-BR" w:bidi="en-US"/>
    </w:rPr>
  </w:style>
  <w:style w:type="paragraph" w:customStyle="1" w:styleId="Title6a">
    <w:name w:val="Title 6a"/>
    <w:basedOn w:val="Title5a"/>
    <w:rsid w:val="008454C2"/>
    <w:pPr>
      <w:ind w:left="1559"/>
    </w:pPr>
    <w:rPr>
      <w:szCs w:val="20"/>
    </w:rPr>
  </w:style>
  <w:style w:type="paragraph" w:customStyle="1" w:styleId="Footnote">
    <w:name w:val="Footnote"/>
    <w:basedOn w:val="Note"/>
    <w:rsid w:val="008454C2"/>
    <w:pPr>
      <w:spacing w:before="120" w:after="120"/>
      <w:jc w:val="center"/>
    </w:pPr>
    <w:rPr>
      <w:rFonts w:ascii="Arial" w:hAnsi="Arial"/>
    </w:rPr>
  </w:style>
  <w:style w:type="paragraph" w:styleId="DocumentMap">
    <w:name w:val="Document Map"/>
    <w:basedOn w:val="Normal"/>
    <w:link w:val="DocumentMapChar"/>
    <w:semiHidden/>
    <w:rsid w:val="008454C2"/>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8454C2"/>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8454C2"/>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8454C2"/>
    <w:rPr>
      <w:color w:val="808080"/>
    </w:rPr>
  </w:style>
  <w:style w:type="paragraph" w:customStyle="1" w:styleId="xgmail-para11">
    <w:name w:val="x_gmail-para11"/>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8454C2"/>
    <w:pPr>
      <w:ind w:left="1276"/>
    </w:pPr>
  </w:style>
  <w:style w:type="character" w:customStyle="1" w:styleId="CommentaireCar2">
    <w:name w:val="Commentaire Car2"/>
    <w:uiPriority w:val="99"/>
    <w:rsid w:val="008454C2"/>
    <w:rPr>
      <w:rFonts w:eastAsia="MS Mincho"/>
      <w:lang w:val="fr-FR" w:eastAsia="ja-JP" w:bidi="ar-SA"/>
    </w:rPr>
  </w:style>
  <w:style w:type="character" w:customStyle="1" w:styleId="Para6Car">
    <w:name w:val="Para 6 Car"/>
    <w:rsid w:val="008454C2"/>
    <w:rPr>
      <w:rFonts w:ascii="Arial" w:hAnsi="Arial"/>
      <w:bCs/>
      <w:sz w:val="18"/>
      <w:szCs w:val="22"/>
      <w:lang w:val="en-IE" w:eastAsia="en-US" w:bidi="en-US"/>
    </w:rPr>
  </w:style>
  <w:style w:type="character" w:customStyle="1" w:styleId="iCar0">
    <w:name w:val="i) Car"/>
    <w:rsid w:val="008454C2"/>
    <w:rPr>
      <w:rFonts w:ascii="Garamond" w:hAnsi="Garamond"/>
      <w:sz w:val="22"/>
      <w:szCs w:val="22"/>
      <w:lang w:val="en-GB" w:eastAsia="fr-FR" w:bidi="en-US"/>
    </w:rPr>
  </w:style>
  <w:style w:type="paragraph" w:customStyle="1" w:styleId="Appendixname">
    <w:name w:val="Appendix name"/>
    <w:basedOn w:val="Normal"/>
    <w:qFormat/>
    <w:rsid w:val="008454C2"/>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8454C2"/>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8454C2"/>
    <w:pPr>
      <w:spacing w:line="240" w:lineRule="exact"/>
    </w:pPr>
    <w:rPr>
      <w:rFonts w:ascii="Verdana" w:eastAsia="Times New Roman" w:hAnsi="Verdana" w:cs="Times New Roman"/>
      <w:sz w:val="20"/>
      <w:szCs w:val="20"/>
    </w:rPr>
  </w:style>
  <w:style w:type="paragraph" w:customStyle="1" w:styleId="para11i">
    <w:name w:val="para 1.1.i"/>
    <w:basedOn w:val="para110"/>
    <w:qFormat/>
    <w:rsid w:val="008454C2"/>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8454C2"/>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8454C2"/>
  </w:style>
  <w:style w:type="character" w:customStyle="1" w:styleId="author-name">
    <w:name w:val="author-name"/>
    <w:basedOn w:val="DefaultParagraphFont"/>
    <w:rsid w:val="008454C2"/>
  </w:style>
  <w:style w:type="character" w:customStyle="1" w:styleId="articletypelabel">
    <w:name w:val="articletypelabel"/>
    <w:basedOn w:val="DefaultParagraphFont"/>
    <w:rsid w:val="008454C2"/>
  </w:style>
  <w:style w:type="numbering" w:customStyle="1" w:styleId="Aucuneliste12">
    <w:name w:val="Aucune liste12"/>
    <w:next w:val="NoList"/>
    <w:uiPriority w:val="99"/>
    <w:semiHidden/>
    <w:unhideWhenUsed/>
    <w:rsid w:val="008454C2"/>
  </w:style>
  <w:style w:type="numbering" w:customStyle="1" w:styleId="NoList1111">
    <w:name w:val="No List1111"/>
    <w:next w:val="NoList"/>
    <w:uiPriority w:val="99"/>
    <w:semiHidden/>
    <w:unhideWhenUsed/>
    <w:rsid w:val="008454C2"/>
  </w:style>
  <w:style w:type="paragraph" w:customStyle="1" w:styleId="m2214819733945920736gmail-msonospacing">
    <w:name w:val="m_2214819733945920736gmail-msonospacing"/>
    <w:basedOn w:val="Normal"/>
    <w:rsid w:val="008454C2"/>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8454C2"/>
  </w:style>
  <w:style w:type="numbering" w:customStyle="1" w:styleId="Aucuneliste9">
    <w:name w:val="Aucune liste9"/>
    <w:next w:val="NoList"/>
    <w:uiPriority w:val="99"/>
    <w:semiHidden/>
    <w:unhideWhenUsed/>
    <w:rsid w:val="008454C2"/>
  </w:style>
  <w:style w:type="character" w:customStyle="1" w:styleId="groupname">
    <w:name w:val="groupname"/>
    <w:basedOn w:val="DefaultParagraphFont"/>
    <w:rsid w:val="008454C2"/>
  </w:style>
  <w:style w:type="character" w:customStyle="1" w:styleId="pubyear">
    <w:name w:val="pubyear"/>
    <w:basedOn w:val="DefaultParagraphFont"/>
    <w:rsid w:val="008454C2"/>
  </w:style>
  <w:style w:type="character" w:customStyle="1" w:styleId="articletitle">
    <w:name w:val="articletitle"/>
    <w:basedOn w:val="DefaultParagraphFont"/>
    <w:rsid w:val="008454C2"/>
  </w:style>
  <w:style w:type="character" w:customStyle="1" w:styleId="journaltitle">
    <w:name w:val="journaltitle"/>
    <w:basedOn w:val="DefaultParagraphFont"/>
    <w:rsid w:val="008454C2"/>
  </w:style>
  <w:style w:type="character" w:customStyle="1" w:styleId="vol">
    <w:name w:val="vol"/>
    <w:basedOn w:val="DefaultParagraphFont"/>
    <w:rsid w:val="008454C2"/>
  </w:style>
  <w:style w:type="character" w:customStyle="1" w:styleId="citedissue">
    <w:name w:val="citedissue"/>
    <w:basedOn w:val="DefaultParagraphFont"/>
    <w:rsid w:val="008454C2"/>
  </w:style>
  <w:style w:type="paragraph" w:customStyle="1" w:styleId="xpara2">
    <w:name w:val="x_para2"/>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8454C2"/>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8454C2"/>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8454C2"/>
  </w:style>
  <w:style w:type="numbering" w:customStyle="1" w:styleId="ImportedStyle411">
    <w:name w:val="Imported Style 411"/>
    <w:rsid w:val="008454C2"/>
  </w:style>
  <w:style w:type="numbering" w:customStyle="1" w:styleId="ImportedStyle51">
    <w:name w:val="Imported Style 51"/>
    <w:rsid w:val="008454C2"/>
  </w:style>
  <w:style w:type="numbering" w:customStyle="1" w:styleId="ImportedStyle11">
    <w:name w:val="Imported Style 11"/>
    <w:rsid w:val="008454C2"/>
  </w:style>
  <w:style w:type="table" w:customStyle="1" w:styleId="Grilledutableau7">
    <w:name w:val="Grille du tableau7"/>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845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8454C2"/>
    <w:pPr>
      <w:tabs>
        <w:tab w:val="clear" w:pos="5670"/>
        <w:tab w:val="left" w:pos="4253"/>
      </w:tabs>
      <w:ind w:left="1559"/>
    </w:pPr>
    <w:rPr>
      <w:color w:val="000000"/>
    </w:rPr>
  </w:style>
  <w:style w:type="character" w:customStyle="1" w:styleId="databold1">
    <w:name w:val="data_bold1"/>
    <w:rsid w:val="008454C2"/>
    <w:rPr>
      <w:b/>
      <w:bCs/>
    </w:rPr>
  </w:style>
  <w:style w:type="character" w:customStyle="1" w:styleId="hithilite1">
    <w:name w:val="hithilite1"/>
    <w:rsid w:val="008454C2"/>
    <w:rPr>
      <w:shd w:val="clear" w:color="auto" w:fill="FFF3C6"/>
    </w:rPr>
  </w:style>
  <w:style w:type="character" w:customStyle="1" w:styleId="mpreadercontentreferrersidebarcontrolreferreritem1">
    <w:name w:val="mpreader_content_referrersidebarcontrolreferreritem1"/>
    <w:rsid w:val="008454C2"/>
    <w:rPr>
      <w:sz w:val="24"/>
      <w:szCs w:val="24"/>
    </w:rPr>
  </w:style>
  <w:style w:type="character" w:customStyle="1" w:styleId="lbluf1">
    <w:name w:val="lbluf1"/>
    <w:rsid w:val="008454C2"/>
    <w:rPr>
      <w:color w:val="005087"/>
    </w:rPr>
  </w:style>
  <w:style w:type="character" w:customStyle="1" w:styleId="UnresolvedMention1">
    <w:name w:val="Unresolved Mention1"/>
    <w:uiPriority w:val="99"/>
    <w:semiHidden/>
    <w:unhideWhenUsed/>
    <w:rsid w:val="008454C2"/>
    <w:rPr>
      <w:color w:val="808080"/>
      <w:shd w:val="clear" w:color="auto" w:fill="E6E6E6"/>
    </w:rPr>
  </w:style>
  <w:style w:type="paragraph" w:customStyle="1" w:styleId="CelluleIntitul">
    <w:name w:val="Cellule Intitulé"/>
    <w:rsid w:val="008454C2"/>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8454C2"/>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8454C2"/>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8454C2"/>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8454C2"/>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8454C2"/>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8454C2"/>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8454C2"/>
  </w:style>
  <w:style w:type="paragraph" w:customStyle="1" w:styleId="EndNoteBibliographyTitle">
    <w:name w:val="EndNote Bibliography Title"/>
    <w:basedOn w:val="Normal"/>
    <w:link w:val="EndNoteBibliographyTitleChar"/>
    <w:rsid w:val="008454C2"/>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8454C2"/>
    <w:rPr>
      <w:rFonts w:ascii="Calibri" w:eastAsia="Times New Roman" w:hAnsi="Calibri" w:cs="Calibri"/>
      <w:noProof/>
      <w:szCs w:val="24"/>
    </w:rPr>
  </w:style>
  <w:style w:type="paragraph" w:customStyle="1" w:styleId="EndNoteBibliography">
    <w:name w:val="EndNote Bibliography"/>
    <w:basedOn w:val="Normal"/>
    <w:link w:val="EndNoteBibliographyChar"/>
    <w:rsid w:val="008454C2"/>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8454C2"/>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8454C2"/>
    <w:rPr>
      <w:rFonts w:ascii="Arial" w:eastAsia="Arial" w:hAnsi="Arial" w:cs="Arial"/>
    </w:rPr>
  </w:style>
  <w:style w:type="table" w:customStyle="1" w:styleId="GridTable4-Accent11">
    <w:name w:val="Grid Table 4 - Accent 11"/>
    <w:basedOn w:val="TableNormal"/>
    <w:uiPriority w:val="49"/>
    <w:rsid w:val="00845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8454C2"/>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8454C2"/>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8454C2"/>
    <w:rPr>
      <w:color w:val="605E5C"/>
      <w:shd w:val="clear" w:color="auto" w:fill="E1DFDD"/>
    </w:rPr>
  </w:style>
  <w:style w:type="character" w:customStyle="1" w:styleId="UnresolvedMention3">
    <w:name w:val="Unresolved Mention3"/>
    <w:basedOn w:val="DefaultParagraphFont"/>
    <w:uiPriority w:val="99"/>
    <w:semiHidden/>
    <w:unhideWhenUsed/>
    <w:rsid w:val="008454C2"/>
    <w:rPr>
      <w:color w:val="605E5C"/>
      <w:shd w:val="clear" w:color="auto" w:fill="E1DFDD"/>
    </w:rPr>
  </w:style>
  <w:style w:type="paragraph" w:customStyle="1" w:styleId="Corpstexte">
    <w:name w:val="Corps texte"/>
    <w:basedOn w:val="Normal"/>
    <w:rsid w:val="008454C2"/>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8454C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8454C2"/>
    <w:rPr>
      <w:rFonts w:ascii="Arial" w:eastAsia="Times New Roman" w:hAnsi="Arial" w:cs="Times New Roman"/>
      <w:sz w:val="18"/>
      <w:lang w:val="en-IE" w:bidi="en-US"/>
    </w:rPr>
  </w:style>
  <w:style w:type="character" w:customStyle="1" w:styleId="rfrencesChar">
    <w:name w:val="références Char"/>
    <w:link w:val="rfrences"/>
    <w:rsid w:val="008454C2"/>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8454C2"/>
    <w:pPr>
      <w:ind w:left="0" w:firstLine="0"/>
    </w:pPr>
    <w:rPr>
      <w:rFonts w:ascii="Arial" w:hAnsi="Arial"/>
      <w:smallCaps/>
      <w:sz w:val="18"/>
      <w:lang w:bidi="ar-SA"/>
    </w:rPr>
  </w:style>
  <w:style w:type="paragraph" w:customStyle="1" w:styleId="tableau">
    <w:name w:val="tableau"/>
    <w:basedOn w:val="Normal"/>
    <w:uiPriority w:val="99"/>
    <w:rsid w:val="008454C2"/>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8454C2"/>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8454C2"/>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8454C2"/>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8454C2"/>
    <w:rPr>
      <w:rFonts w:ascii="Calibri Light" w:eastAsia="Times New Roman" w:hAnsi="Calibri Light" w:cs="Times New Roman"/>
      <w:color w:val="4472C4"/>
      <w:sz w:val="28"/>
      <w:szCs w:val="28"/>
      <w:lang w:val="en-AU"/>
    </w:rPr>
  </w:style>
  <w:style w:type="character" w:styleId="SubtleEmphasis">
    <w:name w:val="Subtle Emphasis"/>
    <w:uiPriority w:val="19"/>
    <w:qFormat/>
    <w:rsid w:val="008454C2"/>
    <w:rPr>
      <w:i/>
      <w:iCs/>
      <w:color w:val="404040"/>
    </w:rPr>
  </w:style>
  <w:style w:type="character" w:styleId="SubtleReference">
    <w:name w:val="Subtle Reference"/>
    <w:uiPriority w:val="31"/>
    <w:qFormat/>
    <w:rsid w:val="008454C2"/>
    <w:rPr>
      <w:smallCaps/>
      <w:color w:val="404040"/>
      <w:u w:val="single" w:color="7F7F7F"/>
    </w:rPr>
  </w:style>
  <w:style w:type="character" w:styleId="IntenseReference">
    <w:name w:val="Intense Reference"/>
    <w:uiPriority w:val="32"/>
    <w:qFormat/>
    <w:rsid w:val="008454C2"/>
    <w:rPr>
      <w:b/>
      <w:bCs/>
      <w:smallCaps/>
      <w:spacing w:val="5"/>
      <w:u w:val="single"/>
    </w:rPr>
  </w:style>
  <w:style w:type="character" w:styleId="BookTitle">
    <w:name w:val="Book Title"/>
    <w:uiPriority w:val="33"/>
    <w:qFormat/>
    <w:rsid w:val="008454C2"/>
    <w:rPr>
      <w:b/>
      <w:bCs/>
      <w:smallCaps/>
    </w:rPr>
  </w:style>
  <w:style w:type="table" w:customStyle="1" w:styleId="GridTable1Light1">
    <w:name w:val="Grid Table 1 Light1"/>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8454C2"/>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8454C2"/>
    <w:rPr>
      <w:rFonts w:ascii="Times New Roman" w:eastAsia="Times New Roman" w:hAnsi="Times New Roman" w:cs="Times New Roman"/>
      <w:sz w:val="24"/>
      <w:szCs w:val="24"/>
      <w:lang w:val="en-GB"/>
    </w:rPr>
  </w:style>
  <w:style w:type="character" w:customStyle="1" w:styleId="frlabel">
    <w:name w:val="fr_label"/>
    <w:rsid w:val="008454C2"/>
  </w:style>
  <w:style w:type="character" w:customStyle="1" w:styleId="chaptertitle0">
    <w:name w:val="chaptertitle"/>
    <w:rsid w:val="008454C2"/>
  </w:style>
  <w:style w:type="character" w:customStyle="1" w:styleId="booktitle0">
    <w:name w:val="booktitle"/>
    <w:rsid w:val="008454C2"/>
  </w:style>
  <w:style w:type="numbering" w:customStyle="1" w:styleId="Aucuneliste111">
    <w:name w:val="Aucune liste111"/>
    <w:next w:val="NoList"/>
    <w:uiPriority w:val="99"/>
    <w:semiHidden/>
    <w:unhideWhenUsed/>
    <w:rsid w:val="008454C2"/>
  </w:style>
  <w:style w:type="character" w:customStyle="1" w:styleId="pagefirst">
    <w:name w:val="pagefirst"/>
    <w:basedOn w:val="DefaultParagraphFont"/>
    <w:rsid w:val="008454C2"/>
  </w:style>
  <w:style w:type="table" w:customStyle="1" w:styleId="-11">
    <w:name w:val="浅色列表 - 强调文字颜色 11"/>
    <w:basedOn w:val="TableNormal"/>
    <w:uiPriority w:val="61"/>
    <w:rsid w:val="008454C2"/>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8454C2"/>
    <w:pPr>
      <w:spacing w:after="120"/>
      <w:ind w:left="1701" w:hanging="425"/>
    </w:pPr>
  </w:style>
  <w:style w:type="character" w:customStyle="1" w:styleId="Mentionnonrsolue1">
    <w:name w:val="Mention non résolue1"/>
    <w:basedOn w:val="DefaultParagraphFont"/>
    <w:uiPriority w:val="99"/>
    <w:semiHidden/>
    <w:unhideWhenUsed/>
    <w:rsid w:val="008454C2"/>
    <w:rPr>
      <w:color w:val="605E5C"/>
      <w:shd w:val="clear" w:color="auto" w:fill="E1DFDD"/>
    </w:rPr>
  </w:style>
  <w:style w:type="paragraph" w:customStyle="1" w:styleId="Titre2">
    <w:name w:val="Titre2"/>
    <w:basedOn w:val="Normal"/>
    <w:rsid w:val="008454C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8454C2"/>
  </w:style>
  <w:style w:type="table" w:customStyle="1" w:styleId="TableGrid12">
    <w:name w:val="TableGrid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8454C2"/>
  </w:style>
  <w:style w:type="table" w:customStyle="1" w:styleId="Grilledutableau9">
    <w:name w:val="Grille du tableau9"/>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8454C2"/>
  </w:style>
  <w:style w:type="numbering" w:customStyle="1" w:styleId="ImportedStyle52">
    <w:name w:val="Imported Style 52"/>
    <w:rsid w:val="008454C2"/>
  </w:style>
  <w:style w:type="numbering" w:customStyle="1" w:styleId="ImportedStyle12">
    <w:name w:val="Imported Style 12"/>
    <w:rsid w:val="008454C2"/>
  </w:style>
  <w:style w:type="table" w:customStyle="1" w:styleId="Grilledutableau11">
    <w:name w:val="Grille du tableau1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8454C2"/>
  </w:style>
  <w:style w:type="numbering" w:customStyle="1" w:styleId="1ai2">
    <w:name w:val="1 / a / i2"/>
    <w:basedOn w:val="NoList"/>
    <w:next w:val="1ai"/>
    <w:rsid w:val="008454C2"/>
  </w:style>
  <w:style w:type="numbering" w:customStyle="1" w:styleId="1111112">
    <w:name w:val="1 / 1.1 / 1.1.12"/>
    <w:basedOn w:val="NoList"/>
    <w:next w:val="111111"/>
    <w:rsid w:val="008454C2"/>
  </w:style>
  <w:style w:type="numbering" w:customStyle="1" w:styleId="List01">
    <w:name w:val="List 01"/>
    <w:basedOn w:val="ImportedStyle1"/>
    <w:rsid w:val="008454C2"/>
  </w:style>
  <w:style w:type="numbering" w:customStyle="1" w:styleId="List11">
    <w:name w:val="List 11"/>
    <w:basedOn w:val="ImportedStyle2"/>
    <w:rsid w:val="008454C2"/>
  </w:style>
  <w:style w:type="numbering" w:customStyle="1" w:styleId="ImportedStyle21">
    <w:name w:val="Imported Style 21"/>
    <w:rsid w:val="008454C2"/>
  </w:style>
  <w:style w:type="numbering" w:customStyle="1" w:styleId="List211">
    <w:name w:val="List 211"/>
    <w:basedOn w:val="ImportedStyle3"/>
    <w:rsid w:val="008454C2"/>
  </w:style>
  <w:style w:type="numbering" w:customStyle="1" w:styleId="ImportedStyle31">
    <w:name w:val="Imported Style 31"/>
    <w:rsid w:val="008454C2"/>
  </w:style>
  <w:style w:type="numbering" w:customStyle="1" w:styleId="Aucuneliste112">
    <w:name w:val="Aucune liste112"/>
    <w:next w:val="NoList"/>
    <w:uiPriority w:val="99"/>
    <w:semiHidden/>
    <w:unhideWhenUsed/>
    <w:rsid w:val="008454C2"/>
  </w:style>
  <w:style w:type="numbering" w:customStyle="1" w:styleId="NoList12">
    <w:name w:val="No List12"/>
    <w:next w:val="NoList"/>
    <w:uiPriority w:val="99"/>
    <w:semiHidden/>
    <w:unhideWhenUsed/>
    <w:rsid w:val="008454C2"/>
  </w:style>
  <w:style w:type="table" w:customStyle="1" w:styleId="TableGrid120">
    <w:name w:val="Table Grid12"/>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8454C2"/>
  </w:style>
  <w:style w:type="numbering" w:customStyle="1" w:styleId="Aucuneliste41">
    <w:name w:val="Aucune liste41"/>
    <w:next w:val="NoList"/>
    <w:uiPriority w:val="99"/>
    <w:semiHidden/>
    <w:unhideWhenUsed/>
    <w:rsid w:val="008454C2"/>
  </w:style>
  <w:style w:type="table" w:customStyle="1" w:styleId="Grilledutableau21">
    <w:name w:val="Grille du tableau21"/>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8454C2"/>
  </w:style>
  <w:style w:type="numbering" w:customStyle="1" w:styleId="1ai11">
    <w:name w:val="1 / a / i11"/>
    <w:basedOn w:val="NoList"/>
    <w:next w:val="1ai"/>
    <w:rsid w:val="008454C2"/>
  </w:style>
  <w:style w:type="numbering" w:customStyle="1" w:styleId="11111111">
    <w:name w:val="1 / 1.1 / 1.1.111"/>
    <w:basedOn w:val="NoList"/>
    <w:next w:val="111111"/>
    <w:rsid w:val="008454C2"/>
  </w:style>
  <w:style w:type="numbering" w:customStyle="1" w:styleId="Aucuneliste51">
    <w:name w:val="Aucune liste51"/>
    <w:next w:val="NoList"/>
    <w:uiPriority w:val="99"/>
    <w:semiHidden/>
    <w:unhideWhenUsed/>
    <w:rsid w:val="008454C2"/>
  </w:style>
  <w:style w:type="table" w:customStyle="1" w:styleId="Grilledutableau31">
    <w:name w:val="Grille du tableau3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8454C2"/>
  </w:style>
  <w:style w:type="table" w:customStyle="1" w:styleId="Grilledutableau41">
    <w:name w:val="Grille du tableau4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8454C2"/>
  </w:style>
  <w:style w:type="numbering" w:customStyle="1" w:styleId="Aucuneliste81">
    <w:name w:val="Aucune liste81"/>
    <w:next w:val="NoList"/>
    <w:uiPriority w:val="99"/>
    <w:semiHidden/>
    <w:unhideWhenUsed/>
    <w:rsid w:val="008454C2"/>
  </w:style>
  <w:style w:type="table" w:customStyle="1" w:styleId="Grilledutableau51">
    <w:name w:val="Grille du tableau5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8454C2"/>
  </w:style>
  <w:style w:type="table" w:customStyle="1" w:styleId="TableGrid111">
    <w:name w:val="Table Grid111"/>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8454C2"/>
  </w:style>
  <w:style w:type="table" w:customStyle="1" w:styleId="Grilledutableau61">
    <w:name w:val="Grille du tableau61"/>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8454C2"/>
  </w:style>
  <w:style w:type="numbering" w:customStyle="1" w:styleId="ImportedStyle511">
    <w:name w:val="Imported Style 511"/>
    <w:rsid w:val="008454C2"/>
  </w:style>
  <w:style w:type="numbering" w:customStyle="1" w:styleId="ImportedStyle111">
    <w:name w:val="Imported Style 111"/>
    <w:rsid w:val="008454C2"/>
  </w:style>
  <w:style w:type="table" w:customStyle="1" w:styleId="Grilledutableau71">
    <w:name w:val="Grille du tableau71"/>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8454C2"/>
  </w:style>
  <w:style w:type="character" w:customStyle="1" w:styleId="arttitle">
    <w:name w:val="art_title"/>
    <w:basedOn w:val="DefaultParagraphFont"/>
    <w:rsid w:val="008454C2"/>
  </w:style>
  <w:style w:type="character" w:customStyle="1" w:styleId="serialtitle">
    <w:name w:val="serial_title"/>
    <w:basedOn w:val="DefaultParagraphFont"/>
    <w:rsid w:val="008454C2"/>
  </w:style>
  <w:style w:type="character" w:customStyle="1" w:styleId="volumeissue">
    <w:name w:val="volume_issue"/>
    <w:basedOn w:val="DefaultParagraphFont"/>
    <w:rsid w:val="008454C2"/>
  </w:style>
  <w:style w:type="character" w:customStyle="1" w:styleId="pagerange">
    <w:name w:val="page_range"/>
    <w:basedOn w:val="DefaultParagraphFont"/>
    <w:rsid w:val="008454C2"/>
  </w:style>
  <w:style w:type="character" w:customStyle="1" w:styleId="doilink">
    <w:name w:val="doi_link"/>
    <w:basedOn w:val="DefaultParagraphFont"/>
    <w:rsid w:val="008454C2"/>
  </w:style>
  <w:style w:type="character" w:customStyle="1" w:styleId="Date1">
    <w:name w:val="Date1"/>
    <w:basedOn w:val="DefaultParagraphFont"/>
    <w:rsid w:val="008454C2"/>
  </w:style>
  <w:style w:type="character" w:customStyle="1" w:styleId="sciname1">
    <w:name w:val="sciname1"/>
    <w:rsid w:val="008454C2"/>
    <w:rPr>
      <w:i/>
      <w:iCs/>
    </w:rPr>
  </w:style>
  <w:style w:type="character" w:customStyle="1" w:styleId="UnresolvedMention4">
    <w:name w:val="Unresolved Mention4"/>
    <w:basedOn w:val="DefaultParagraphFont"/>
    <w:uiPriority w:val="99"/>
    <w:semiHidden/>
    <w:unhideWhenUsed/>
    <w:rsid w:val="008454C2"/>
    <w:rPr>
      <w:color w:val="605E5C"/>
      <w:shd w:val="clear" w:color="auto" w:fill="E1DFDD"/>
    </w:rPr>
  </w:style>
  <w:style w:type="character" w:customStyle="1" w:styleId="UnresolvedMention5">
    <w:name w:val="Unresolved Mention5"/>
    <w:basedOn w:val="DefaultParagraphFont"/>
    <w:uiPriority w:val="99"/>
    <w:semiHidden/>
    <w:unhideWhenUsed/>
    <w:rsid w:val="008454C2"/>
    <w:rPr>
      <w:color w:val="605E5C"/>
      <w:shd w:val="clear" w:color="auto" w:fill="E1DFDD"/>
    </w:rPr>
  </w:style>
  <w:style w:type="character" w:customStyle="1" w:styleId="UnresolvedMention51">
    <w:name w:val="Unresolved Mention51"/>
    <w:basedOn w:val="DefaultParagraphFont"/>
    <w:uiPriority w:val="99"/>
    <w:semiHidden/>
    <w:unhideWhenUsed/>
    <w:rsid w:val="008454C2"/>
    <w:rPr>
      <w:color w:val="605E5C"/>
      <w:shd w:val="clear" w:color="auto" w:fill="E1DFDD"/>
    </w:rPr>
  </w:style>
  <w:style w:type="character" w:customStyle="1" w:styleId="Mentionnonrsolue2">
    <w:name w:val="Mention non résolue2"/>
    <w:basedOn w:val="DefaultParagraphFont"/>
    <w:uiPriority w:val="99"/>
    <w:semiHidden/>
    <w:unhideWhenUsed/>
    <w:rsid w:val="008454C2"/>
    <w:rPr>
      <w:color w:val="605E5C"/>
      <w:shd w:val="clear" w:color="auto" w:fill="E1DFDD"/>
    </w:rPr>
  </w:style>
  <w:style w:type="paragraph" w:customStyle="1" w:styleId="Titre30">
    <w:name w:val="Titre3"/>
    <w:basedOn w:val="Normal"/>
    <w:rsid w:val="008454C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8454C2"/>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8454C2"/>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8454C2"/>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8454C2"/>
    <w:pPr>
      <w:spacing w:after="0"/>
      <w:ind w:left="880"/>
    </w:pPr>
    <w:rPr>
      <w:rFonts w:cstheme="minorHAnsi"/>
      <w:sz w:val="18"/>
      <w:szCs w:val="18"/>
      <w:lang w:val="en-CA"/>
    </w:rPr>
  </w:style>
  <w:style w:type="paragraph" w:styleId="TOC6">
    <w:name w:val="toc 6"/>
    <w:basedOn w:val="Normal"/>
    <w:next w:val="Normal"/>
    <w:autoRedefine/>
    <w:uiPriority w:val="39"/>
    <w:unhideWhenUsed/>
    <w:rsid w:val="008454C2"/>
    <w:pPr>
      <w:spacing w:after="0"/>
      <w:ind w:left="1100"/>
    </w:pPr>
    <w:rPr>
      <w:rFonts w:cstheme="minorHAnsi"/>
      <w:sz w:val="18"/>
      <w:szCs w:val="18"/>
      <w:lang w:val="en-CA"/>
    </w:rPr>
  </w:style>
  <w:style w:type="paragraph" w:styleId="TOC7">
    <w:name w:val="toc 7"/>
    <w:basedOn w:val="Normal"/>
    <w:next w:val="Normal"/>
    <w:autoRedefine/>
    <w:uiPriority w:val="39"/>
    <w:unhideWhenUsed/>
    <w:rsid w:val="008454C2"/>
    <w:pPr>
      <w:spacing w:after="0"/>
      <w:ind w:left="1320"/>
    </w:pPr>
    <w:rPr>
      <w:rFonts w:cstheme="minorHAnsi"/>
      <w:sz w:val="18"/>
      <w:szCs w:val="18"/>
      <w:lang w:val="en-CA"/>
    </w:rPr>
  </w:style>
  <w:style w:type="paragraph" w:styleId="TOC8">
    <w:name w:val="toc 8"/>
    <w:basedOn w:val="Normal"/>
    <w:next w:val="Normal"/>
    <w:autoRedefine/>
    <w:uiPriority w:val="39"/>
    <w:unhideWhenUsed/>
    <w:rsid w:val="008454C2"/>
    <w:pPr>
      <w:spacing w:after="0"/>
      <w:ind w:left="1540"/>
    </w:pPr>
    <w:rPr>
      <w:rFonts w:cstheme="minorHAnsi"/>
      <w:sz w:val="18"/>
      <w:szCs w:val="18"/>
      <w:lang w:val="en-CA"/>
    </w:rPr>
  </w:style>
  <w:style w:type="paragraph" w:styleId="TOC9">
    <w:name w:val="toc 9"/>
    <w:basedOn w:val="Normal"/>
    <w:next w:val="Normal"/>
    <w:autoRedefine/>
    <w:uiPriority w:val="39"/>
    <w:unhideWhenUsed/>
    <w:rsid w:val="008454C2"/>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8454C2"/>
    <w:rPr>
      <w:color w:val="605E5C"/>
      <w:shd w:val="clear" w:color="auto" w:fill="E1DFDD"/>
    </w:rPr>
  </w:style>
  <w:style w:type="table" w:customStyle="1" w:styleId="Grilledutableau10">
    <w:name w:val="Grille du tableau10"/>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8454C2"/>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8454C2"/>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8454C2"/>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8454C2"/>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8454C2"/>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8454C2"/>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8454C2"/>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8454C2"/>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8454C2"/>
  </w:style>
  <w:style w:type="character" w:customStyle="1" w:styleId="pagelast">
    <w:name w:val="pagelast"/>
    <w:basedOn w:val="DefaultParagraphFont"/>
    <w:rsid w:val="008454C2"/>
  </w:style>
  <w:style w:type="numbering" w:customStyle="1" w:styleId="ImportedStyle53">
    <w:name w:val="Imported Style 53"/>
    <w:rsid w:val="008454C2"/>
  </w:style>
  <w:style w:type="numbering" w:customStyle="1" w:styleId="ImportedStyle13">
    <w:name w:val="Imported Style 13"/>
    <w:rsid w:val="008454C2"/>
  </w:style>
  <w:style w:type="numbering" w:customStyle="1" w:styleId="ArticleSection3">
    <w:name w:val="Article / Section3"/>
    <w:basedOn w:val="NoList"/>
    <w:next w:val="ArticleSection"/>
    <w:rsid w:val="008454C2"/>
  </w:style>
  <w:style w:type="numbering" w:customStyle="1" w:styleId="1ai3">
    <w:name w:val="1 / a / i3"/>
    <w:basedOn w:val="NoList"/>
    <w:next w:val="1ai"/>
    <w:rsid w:val="008454C2"/>
  </w:style>
  <w:style w:type="numbering" w:customStyle="1" w:styleId="1111113">
    <w:name w:val="1 / 1.1 / 1.1.13"/>
    <w:basedOn w:val="NoList"/>
    <w:next w:val="111111"/>
    <w:rsid w:val="008454C2"/>
  </w:style>
  <w:style w:type="numbering" w:customStyle="1" w:styleId="List02">
    <w:name w:val="List 02"/>
    <w:basedOn w:val="ImportedStyle1"/>
    <w:rsid w:val="008454C2"/>
  </w:style>
  <w:style w:type="numbering" w:customStyle="1" w:styleId="List12">
    <w:name w:val="List 12"/>
    <w:basedOn w:val="ImportedStyle2"/>
    <w:rsid w:val="008454C2"/>
  </w:style>
  <w:style w:type="numbering" w:customStyle="1" w:styleId="List212">
    <w:name w:val="List 212"/>
    <w:basedOn w:val="ImportedStyle3"/>
    <w:rsid w:val="008454C2"/>
  </w:style>
  <w:style w:type="numbering" w:customStyle="1" w:styleId="ImportedStyle421">
    <w:name w:val="Imported Style 421"/>
    <w:rsid w:val="008454C2"/>
  </w:style>
  <w:style w:type="numbering" w:customStyle="1" w:styleId="ImportedStyle521">
    <w:name w:val="Imported Style 521"/>
    <w:rsid w:val="008454C2"/>
  </w:style>
  <w:style w:type="numbering" w:customStyle="1" w:styleId="ImportedStyle121">
    <w:name w:val="Imported Style 121"/>
    <w:rsid w:val="008454C2"/>
  </w:style>
  <w:style w:type="numbering" w:customStyle="1" w:styleId="ArticleSection21">
    <w:name w:val="Article / Section21"/>
    <w:basedOn w:val="NoList"/>
    <w:next w:val="ArticleSection"/>
    <w:rsid w:val="008454C2"/>
  </w:style>
  <w:style w:type="numbering" w:customStyle="1" w:styleId="1ai21">
    <w:name w:val="1 / a / i21"/>
    <w:basedOn w:val="NoList"/>
    <w:next w:val="1ai"/>
    <w:rsid w:val="008454C2"/>
  </w:style>
  <w:style w:type="numbering" w:customStyle="1" w:styleId="11111121">
    <w:name w:val="1 / 1.1 / 1.1.121"/>
    <w:basedOn w:val="NoList"/>
    <w:next w:val="111111"/>
    <w:rsid w:val="008454C2"/>
  </w:style>
  <w:style w:type="numbering" w:customStyle="1" w:styleId="List011">
    <w:name w:val="List 011"/>
    <w:basedOn w:val="ImportedStyle1"/>
    <w:rsid w:val="008454C2"/>
  </w:style>
  <w:style w:type="numbering" w:customStyle="1" w:styleId="List111">
    <w:name w:val="List 111"/>
    <w:basedOn w:val="ImportedStyle2"/>
    <w:rsid w:val="008454C2"/>
  </w:style>
  <w:style w:type="numbering" w:customStyle="1" w:styleId="List2111">
    <w:name w:val="List 2111"/>
    <w:basedOn w:val="ImportedStyle3"/>
    <w:rsid w:val="008454C2"/>
  </w:style>
  <w:style w:type="paragraph" w:customStyle="1" w:styleId="Ottawastyle">
    <w:name w:val="Ottawa style"/>
    <w:basedOn w:val="Normal"/>
    <w:link w:val="OttawastyleChar"/>
    <w:qFormat/>
    <w:rsid w:val="008454C2"/>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8454C2"/>
    <w:rPr>
      <w:rFonts w:ascii="Ottawa" w:hAnsi="Ottawa"/>
      <w:spacing w:val="57"/>
      <w:sz w:val="24"/>
      <w:szCs w:val="24"/>
      <w:lang w:val="en-GB"/>
    </w:rPr>
  </w:style>
  <w:style w:type="numbering" w:customStyle="1" w:styleId="ImportedStyle44">
    <w:name w:val="Imported Style 44"/>
    <w:rsid w:val="008454C2"/>
  </w:style>
  <w:style w:type="numbering" w:customStyle="1" w:styleId="ImportedStyle54">
    <w:name w:val="Imported Style 54"/>
    <w:rsid w:val="008454C2"/>
  </w:style>
  <w:style w:type="numbering" w:customStyle="1" w:styleId="ImportedStyle14">
    <w:name w:val="Imported Style 14"/>
    <w:rsid w:val="008454C2"/>
  </w:style>
  <w:style w:type="table" w:customStyle="1" w:styleId="TableGrid00">
    <w:name w:val="Table Grid00"/>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8454C2"/>
  </w:style>
  <w:style w:type="numbering" w:customStyle="1" w:styleId="1ai4">
    <w:name w:val="1 / a / i4"/>
    <w:basedOn w:val="NoList"/>
    <w:next w:val="1ai"/>
    <w:rsid w:val="008454C2"/>
  </w:style>
  <w:style w:type="numbering" w:customStyle="1" w:styleId="1111114">
    <w:name w:val="1 / 1.1 / 1.1.14"/>
    <w:basedOn w:val="NoList"/>
    <w:next w:val="111111"/>
    <w:rsid w:val="008454C2"/>
  </w:style>
  <w:style w:type="numbering" w:customStyle="1" w:styleId="List03">
    <w:name w:val="List 03"/>
    <w:basedOn w:val="ImportedStyle1"/>
    <w:rsid w:val="008454C2"/>
  </w:style>
  <w:style w:type="numbering" w:customStyle="1" w:styleId="List13">
    <w:name w:val="List 13"/>
    <w:basedOn w:val="ImportedStyle2"/>
    <w:rsid w:val="008454C2"/>
  </w:style>
  <w:style w:type="numbering" w:customStyle="1" w:styleId="List213">
    <w:name w:val="List 213"/>
    <w:basedOn w:val="ImportedStyle3"/>
    <w:rsid w:val="008454C2"/>
  </w:style>
  <w:style w:type="paragraph" w:customStyle="1" w:styleId="heading200">
    <w:name w:val="heading 200"/>
    <w:basedOn w:val="Normal"/>
    <w:qFormat/>
    <w:rsid w:val="008454C2"/>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8454C2"/>
  </w:style>
  <w:style w:type="numbering" w:customStyle="1" w:styleId="ImportedStyle522">
    <w:name w:val="Imported Style 522"/>
    <w:rsid w:val="008454C2"/>
  </w:style>
  <w:style w:type="numbering" w:customStyle="1" w:styleId="ImportedStyle122">
    <w:name w:val="Imported Style 122"/>
    <w:rsid w:val="008454C2"/>
  </w:style>
  <w:style w:type="numbering" w:customStyle="1" w:styleId="ArticleSection22">
    <w:name w:val="Article / Section22"/>
    <w:basedOn w:val="NoList"/>
    <w:next w:val="ArticleSection"/>
    <w:rsid w:val="008454C2"/>
  </w:style>
  <w:style w:type="numbering" w:customStyle="1" w:styleId="1ai22">
    <w:name w:val="1 / a / i22"/>
    <w:basedOn w:val="NoList"/>
    <w:next w:val="1ai"/>
    <w:rsid w:val="008454C2"/>
  </w:style>
  <w:style w:type="numbering" w:customStyle="1" w:styleId="11111122">
    <w:name w:val="1 / 1.1 / 1.1.122"/>
    <w:basedOn w:val="NoList"/>
    <w:next w:val="111111"/>
    <w:rsid w:val="008454C2"/>
  </w:style>
  <w:style w:type="numbering" w:customStyle="1" w:styleId="List012">
    <w:name w:val="List 012"/>
    <w:basedOn w:val="ImportedStyle1"/>
    <w:rsid w:val="008454C2"/>
  </w:style>
  <w:style w:type="numbering" w:customStyle="1" w:styleId="List112">
    <w:name w:val="List 112"/>
    <w:basedOn w:val="ImportedStyle2"/>
    <w:rsid w:val="008454C2"/>
  </w:style>
  <w:style w:type="numbering" w:customStyle="1" w:styleId="List2112">
    <w:name w:val="List 2112"/>
    <w:basedOn w:val="ImportedStyle3"/>
    <w:rsid w:val="008454C2"/>
  </w:style>
  <w:style w:type="numbering" w:customStyle="1" w:styleId="ImportedStyle45">
    <w:name w:val="Imported Style 45"/>
    <w:rsid w:val="008454C2"/>
  </w:style>
  <w:style w:type="numbering" w:customStyle="1" w:styleId="ImportedStyle55">
    <w:name w:val="Imported Style 55"/>
    <w:rsid w:val="008454C2"/>
  </w:style>
  <w:style w:type="numbering" w:customStyle="1" w:styleId="ImportedStyle15">
    <w:name w:val="Imported Style 15"/>
    <w:rsid w:val="008454C2"/>
  </w:style>
  <w:style w:type="numbering" w:customStyle="1" w:styleId="ArticleSection5">
    <w:name w:val="Article / Section5"/>
    <w:basedOn w:val="NoList"/>
    <w:next w:val="ArticleSection"/>
    <w:rsid w:val="008454C2"/>
  </w:style>
  <w:style w:type="numbering" w:customStyle="1" w:styleId="1ai5">
    <w:name w:val="1 / a / i5"/>
    <w:basedOn w:val="NoList"/>
    <w:next w:val="1ai"/>
    <w:rsid w:val="008454C2"/>
  </w:style>
  <w:style w:type="numbering" w:customStyle="1" w:styleId="1111115">
    <w:name w:val="1 / 1.1 / 1.1.15"/>
    <w:basedOn w:val="NoList"/>
    <w:next w:val="111111"/>
    <w:rsid w:val="008454C2"/>
  </w:style>
  <w:style w:type="numbering" w:customStyle="1" w:styleId="List04">
    <w:name w:val="List 04"/>
    <w:basedOn w:val="ImportedStyle1"/>
    <w:rsid w:val="008454C2"/>
  </w:style>
  <w:style w:type="numbering" w:customStyle="1" w:styleId="List14">
    <w:name w:val="List 14"/>
    <w:basedOn w:val="ImportedStyle2"/>
    <w:rsid w:val="008454C2"/>
  </w:style>
  <w:style w:type="numbering" w:customStyle="1" w:styleId="List214">
    <w:name w:val="List 214"/>
    <w:basedOn w:val="ImportedStyle3"/>
    <w:rsid w:val="008454C2"/>
  </w:style>
  <w:style w:type="numbering" w:customStyle="1" w:styleId="ImportedStyle423">
    <w:name w:val="Imported Style 423"/>
    <w:rsid w:val="008454C2"/>
  </w:style>
  <w:style w:type="numbering" w:customStyle="1" w:styleId="ImportedStyle523">
    <w:name w:val="Imported Style 523"/>
    <w:rsid w:val="008454C2"/>
  </w:style>
  <w:style w:type="numbering" w:customStyle="1" w:styleId="ImportedStyle123">
    <w:name w:val="Imported Style 123"/>
    <w:rsid w:val="008454C2"/>
  </w:style>
  <w:style w:type="numbering" w:customStyle="1" w:styleId="ArticleSection23">
    <w:name w:val="Article / Section23"/>
    <w:basedOn w:val="NoList"/>
    <w:next w:val="ArticleSection"/>
    <w:rsid w:val="008454C2"/>
  </w:style>
  <w:style w:type="numbering" w:customStyle="1" w:styleId="1ai23">
    <w:name w:val="1 / a / i23"/>
    <w:basedOn w:val="NoList"/>
    <w:next w:val="1ai"/>
    <w:rsid w:val="008454C2"/>
  </w:style>
  <w:style w:type="numbering" w:customStyle="1" w:styleId="11111123">
    <w:name w:val="1 / 1.1 / 1.1.123"/>
    <w:basedOn w:val="NoList"/>
    <w:next w:val="111111"/>
    <w:rsid w:val="008454C2"/>
  </w:style>
  <w:style w:type="numbering" w:customStyle="1" w:styleId="List013">
    <w:name w:val="List 013"/>
    <w:basedOn w:val="ImportedStyle1"/>
    <w:rsid w:val="008454C2"/>
  </w:style>
  <w:style w:type="numbering" w:customStyle="1" w:styleId="List113">
    <w:name w:val="List 113"/>
    <w:basedOn w:val="ImportedStyle2"/>
    <w:rsid w:val="008454C2"/>
  </w:style>
  <w:style w:type="numbering" w:customStyle="1" w:styleId="List2113">
    <w:name w:val="List 2113"/>
    <w:basedOn w:val="ImportedStyle3"/>
    <w:rsid w:val="008454C2"/>
  </w:style>
  <w:style w:type="table" w:customStyle="1" w:styleId="TableGrid13">
    <w:name w:val="Table Grid13"/>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8454C2"/>
  </w:style>
  <w:style w:type="table" w:customStyle="1" w:styleId="TableGrid01">
    <w:name w:val="Table Grid01"/>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8454C2"/>
  </w:style>
  <w:style w:type="numbering" w:customStyle="1" w:styleId="ImportedStyle46">
    <w:name w:val="Imported Style 46"/>
    <w:rsid w:val="008454C2"/>
  </w:style>
  <w:style w:type="numbering" w:customStyle="1" w:styleId="ImportedStyle56">
    <w:name w:val="Imported Style 56"/>
    <w:rsid w:val="008454C2"/>
  </w:style>
  <w:style w:type="numbering" w:customStyle="1" w:styleId="ImportedStyle16">
    <w:name w:val="Imported Style 16"/>
    <w:rsid w:val="008454C2"/>
  </w:style>
  <w:style w:type="numbering" w:customStyle="1" w:styleId="ArticleSection6">
    <w:name w:val="Article / Section6"/>
    <w:basedOn w:val="NoList"/>
    <w:next w:val="ArticleSection"/>
    <w:rsid w:val="008454C2"/>
  </w:style>
  <w:style w:type="numbering" w:customStyle="1" w:styleId="1ai6">
    <w:name w:val="1 / a / i6"/>
    <w:basedOn w:val="NoList"/>
    <w:next w:val="1ai"/>
    <w:rsid w:val="008454C2"/>
  </w:style>
  <w:style w:type="numbering" w:customStyle="1" w:styleId="1111116">
    <w:name w:val="1 / 1.1 / 1.1.16"/>
    <w:basedOn w:val="NoList"/>
    <w:next w:val="111111"/>
    <w:rsid w:val="008454C2"/>
  </w:style>
  <w:style w:type="numbering" w:customStyle="1" w:styleId="List05">
    <w:name w:val="List 05"/>
    <w:basedOn w:val="ImportedStyle1"/>
    <w:rsid w:val="008454C2"/>
  </w:style>
  <w:style w:type="numbering" w:customStyle="1" w:styleId="List15">
    <w:name w:val="List 15"/>
    <w:basedOn w:val="ImportedStyle2"/>
    <w:rsid w:val="008454C2"/>
  </w:style>
  <w:style w:type="numbering" w:customStyle="1" w:styleId="ImportedStyle22">
    <w:name w:val="Imported Style 22"/>
    <w:rsid w:val="008454C2"/>
  </w:style>
  <w:style w:type="numbering" w:customStyle="1" w:styleId="List215">
    <w:name w:val="List 215"/>
    <w:basedOn w:val="ImportedStyle3"/>
    <w:rsid w:val="008454C2"/>
  </w:style>
  <w:style w:type="numbering" w:customStyle="1" w:styleId="ImportedStyle32">
    <w:name w:val="Imported Style 32"/>
    <w:rsid w:val="008454C2"/>
  </w:style>
  <w:style w:type="numbering" w:customStyle="1" w:styleId="Aucuneliste113">
    <w:name w:val="Aucune liste113"/>
    <w:next w:val="NoList"/>
    <w:uiPriority w:val="99"/>
    <w:semiHidden/>
    <w:unhideWhenUsed/>
    <w:rsid w:val="008454C2"/>
  </w:style>
  <w:style w:type="numbering" w:customStyle="1" w:styleId="NoList13">
    <w:name w:val="No List13"/>
    <w:next w:val="NoList"/>
    <w:uiPriority w:val="99"/>
    <w:semiHidden/>
    <w:unhideWhenUsed/>
    <w:rsid w:val="008454C2"/>
  </w:style>
  <w:style w:type="table" w:customStyle="1" w:styleId="TableGrid100">
    <w:name w:val="Table Grid10"/>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8454C2"/>
  </w:style>
  <w:style w:type="numbering" w:customStyle="1" w:styleId="Aucuneliste42">
    <w:name w:val="Aucune liste42"/>
    <w:next w:val="NoList"/>
    <w:uiPriority w:val="99"/>
    <w:semiHidden/>
    <w:unhideWhenUsed/>
    <w:rsid w:val="008454C2"/>
  </w:style>
  <w:style w:type="numbering" w:customStyle="1" w:styleId="ArticleSection12">
    <w:name w:val="Article / Section12"/>
    <w:basedOn w:val="NoList"/>
    <w:next w:val="ArticleSection"/>
    <w:rsid w:val="008454C2"/>
  </w:style>
  <w:style w:type="numbering" w:customStyle="1" w:styleId="1ai12">
    <w:name w:val="1 / a / i12"/>
    <w:basedOn w:val="NoList"/>
    <w:next w:val="1ai"/>
    <w:rsid w:val="008454C2"/>
  </w:style>
  <w:style w:type="numbering" w:customStyle="1" w:styleId="11111112">
    <w:name w:val="1 / 1.1 / 1.1.112"/>
    <w:basedOn w:val="NoList"/>
    <w:next w:val="111111"/>
    <w:rsid w:val="008454C2"/>
  </w:style>
  <w:style w:type="numbering" w:customStyle="1" w:styleId="Aucuneliste52">
    <w:name w:val="Aucune liste52"/>
    <w:next w:val="NoList"/>
    <w:uiPriority w:val="99"/>
    <w:semiHidden/>
    <w:unhideWhenUsed/>
    <w:rsid w:val="008454C2"/>
  </w:style>
  <w:style w:type="numbering" w:customStyle="1" w:styleId="Aucuneliste62">
    <w:name w:val="Aucune liste62"/>
    <w:next w:val="NoList"/>
    <w:uiPriority w:val="99"/>
    <w:semiHidden/>
    <w:unhideWhenUsed/>
    <w:rsid w:val="008454C2"/>
  </w:style>
  <w:style w:type="numbering" w:customStyle="1" w:styleId="Aucuneliste72">
    <w:name w:val="Aucune liste72"/>
    <w:next w:val="NoList"/>
    <w:uiPriority w:val="99"/>
    <w:semiHidden/>
    <w:unhideWhenUsed/>
    <w:rsid w:val="008454C2"/>
  </w:style>
  <w:style w:type="numbering" w:customStyle="1" w:styleId="Aucuneliste82">
    <w:name w:val="Aucune liste82"/>
    <w:next w:val="NoList"/>
    <w:uiPriority w:val="99"/>
    <w:semiHidden/>
    <w:unhideWhenUsed/>
    <w:rsid w:val="008454C2"/>
  </w:style>
  <w:style w:type="numbering" w:customStyle="1" w:styleId="Aucuneliste122">
    <w:name w:val="Aucune liste122"/>
    <w:next w:val="NoList"/>
    <w:uiPriority w:val="99"/>
    <w:semiHidden/>
    <w:unhideWhenUsed/>
    <w:rsid w:val="008454C2"/>
  </w:style>
  <w:style w:type="numbering" w:customStyle="1" w:styleId="NoList112">
    <w:name w:val="No List112"/>
    <w:next w:val="NoList"/>
    <w:uiPriority w:val="99"/>
    <w:semiHidden/>
    <w:unhideWhenUsed/>
    <w:rsid w:val="008454C2"/>
  </w:style>
  <w:style w:type="numbering" w:customStyle="1" w:styleId="Aucuneliste92">
    <w:name w:val="Aucune liste92"/>
    <w:next w:val="NoList"/>
    <w:uiPriority w:val="99"/>
    <w:semiHidden/>
    <w:unhideWhenUsed/>
    <w:rsid w:val="008454C2"/>
  </w:style>
  <w:style w:type="numbering" w:customStyle="1" w:styleId="Aucuneliste102">
    <w:name w:val="Aucune liste102"/>
    <w:next w:val="NoList"/>
    <w:uiPriority w:val="99"/>
    <w:semiHidden/>
    <w:unhideWhenUsed/>
    <w:rsid w:val="008454C2"/>
  </w:style>
  <w:style w:type="numbering" w:customStyle="1" w:styleId="ImportedStyle412">
    <w:name w:val="Imported Style 412"/>
    <w:rsid w:val="008454C2"/>
  </w:style>
  <w:style w:type="numbering" w:customStyle="1" w:styleId="ImportedStyle512">
    <w:name w:val="Imported Style 512"/>
    <w:rsid w:val="008454C2"/>
  </w:style>
  <w:style w:type="numbering" w:customStyle="1" w:styleId="ImportedStyle112">
    <w:name w:val="Imported Style 112"/>
    <w:rsid w:val="008454C2"/>
  </w:style>
  <w:style w:type="table" w:customStyle="1" w:styleId="LightList-Accent11">
    <w:name w:val="Light List - Accent 1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8454C2"/>
  </w:style>
  <w:style w:type="character" w:customStyle="1" w:styleId="citation-doi">
    <w:name w:val="citation-doi"/>
    <w:basedOn w:val="DefaultParagraphFont"/>
    <w:rsid w:val="008454C2"/>
  </w:style>
  <w:style w:type="character" w:customStyle="1" w:styleId="authors-list-item">
    <w:name w:val="authors-list-item"/>
    <w:basedOn w:val="DefaultParagraphFont"/>
    <w:rsid w:val="008454C2"/>
  </w:style>
  <w:style w:type="character" w:customStyle="1" w:styleId="comma">
    <w:name w:val="comma"/>
    <w:basedOn w:val="DefaultParagraphFont"/>
    <w:rsid w:val="008454C2"/>
  </w:style>
  <w:style w:type="character" w:customStyle="1" w:styleId="docsum-authors">
    <w:name w:val="docsum-authors"/>
    <w:basedOn w:val="DefaultParagraphFont"/>
    <w:rsid w:val="008454C2"/>
  </w:style>
  <w:style w:type="character" w:customStyle="1" w:styleId="docsum-journal-citation">
    <w:name w:val="docsum-journal-citation"/>
    <w:basedOn w:val="DefaultParagraphFont"/>
    <w:rsid w:val="008454C2"/>
  </w:style>
  <w:style w:type="paragraph" w:customStyle="1" w:styleId="Point10">
    <w:name w:val="Point 1"/>
    <w:basedOn w:val="Normal"/>
    <w:rsid w:val="008454C2"/>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8454C2"/>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8454C2"/>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8454C2"/>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8454C2"/>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8454C2"/>
  </w:style>
  <w:style w:type="character" w:customStyle="1" w:styleId="Mentionnonrsolue3">
    <w:name w:val="Mention non résolue3"/>
    <w:basedOn w:val="DefaultParagraphFont"/>
    <w:uiPriority w:val="99"/>
    <w:semiHidden/>
    <w:unhideWhenUsed/>
    <w:rsid w:val="008454C2"/>
    <w:rPr>
      <w:color w:val="605E5C"/>
      <w:shd w:val="clear" w:color="auto" w:fill="E1DFDD"/>
    </w:rPr>
  </w:style>
  <w:style w:type="paragraph" w:customStyle="1" w:styleId="Pa1">
    <w:name w:val="Pa1"/>
    <w:basedOn w:val="Default"/>
    <w:next w:val="Default"/>
    <w:uiPriority w:val="99"/>
    <w:rsid w:val="008454C2"/>
    <w:pPr>
      <w:spacing w:line="241" w:lineRule="atLeast"/>
    </w:pPr>
    <w:rPr>
      <w:rFonts w:eastAsia="MS Mincho"/>
      <w:color w:val="auto"/>
      <w:bdr w:val="nil"/>
      <w:lang w:val="en-GB"/>
    </w:rPr>
  </w:style>
  <w:style w:type="character" w:customStyle="1" w:styleId="A10">
    <w:name w:val="A1"/>
    <w:uiPriority w:val="99"/>
    <w:rsid w:val="008454C2"/>
    <w:rPr>
      <w:color w:val="000000"/>
      <w:sz w:val="14"/>
      <w:szCs w:val="14"/>
    </w:rPr>
  </w:style>
  <w:style w:type="character" w:customStyle="1" w:styleId="A2">
    <w:name w:val="A2"/>
    <w:uiPriority w:val="99"/>
    <w:rsid w:val="008454C2"/>
    <w:rPr>
      <w:color w:val="000000"/>
      <w:sz w:val="16"/>
      <w:szCs w:val="16"/>
    </w:rPr>
  </w:style>
  <w:style w:type="character" w:customStyle="1" w:styleId="A3">
    <w:name w:val="A3"/>
    <w:uiPriority w:val="99"/>
    <w:rsid w:val="008454C2"/>
    <w:rPr>
      <w:rFonts w:ascii="Tw Cen MT Condensed" w:hAnsi="Tw Cen MT Condensed" w:cs="Tw Cen MT Condensed"/>
      <w:color w:val="000000"/>
      <w:sz w:val="60"/>
      <w:szCs w:val="60"/>
    </w:rPr>
  </w:style>
  <w:style w:type="character" w:customStyle="1" w:styleId="A00">
    <w:name w:val="A0"/>
    <w:uiPriority w:val="99"/>
    <w:rsid w:val="008454C2"/>
    <w:rPr>
      <w:color w:val="000000"/>
      <w:sz w:val="15"/>
      <w:szCs w:val="15"/>
    </w:rPr>
  </w:style>
  <w:style w:type="paragraph" w:customStyle="1" w:styleId="author-type">
    <w:name w:val="author-type"/>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8454C2"/>
  </w:style>
  <w:style w:type="paragraph" w:customStyle="1" w:styleId="page-range">
    <w:name w:val="page-range"/>
    <w:basedOn w:val="Normal"/>
    <w:rsid w:val="008454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8454C2"/>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8454C2"/>
  </w:style>
  <w:style w:type="paragraph" w:customStyle="1" w:styleId="TITRE">
    <w:name w:val="TITRE"/>
    <w:basedOn w:val="Normal"/>
    <w:rsid w:val="008454C2"/>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8454C2"/>
    <w:pPr>
      <w:ind w:left="425" w:hanging="425"/>
    </w:pPr>
  </w:style>
  <w:style w:type="character" w:customStyle="1" w:styleId="Para3CarCar">
    <w:name w:val="Para 3 Car Car"/>
    <w:rsid w:val="008454C2"/>
    <w:rPr>
      <w:rFonts w:ascii="Arial" w:hAnsi="Arial"/>
      <w:bCs/>
      <w:sz w:val="18"/>
      <w:szCs w:val="22"/>
      <w:lang w:val="en-IE" w:eastAsia="en-US" w:bidi="ar-SA"/>
    </w:rPr>
  </w:style>
  <w:style w:type="paragraph" w:customStyle="1" w:styleId="entree-biblio">
    <w:name w:val="entree-biblio"/>
    <w:basedOn w:val="Normal"/>
    <w:rsid w:val="008454C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8454C2"/>
    <w:rPr>
      <w:rFonts w:ascii="Ottawa" w:hAnsi="Ottawa"/>
      <w:b/>
      <w:sz w:val="20"/>
      <w:szCs w:val="24"/>
      <w:lang w:val="en-GB"/>
    </w:rPr>
  </w:style>
  <w:style w:type="paragraph" w:customStyle="1" w:styleId="Ottawa1">
    <w:name w:val="Ottawa_1"/>
    <w:next w:val="Normal"/>
    <w:link w:val="Ottawa1Char"/>
    <w:qFormat/>
    <w:rsid w:val="008454C2"/>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8454C2"/>
    <w:rPr>
      <w:rFonts w:ascii="Ottawa" w:hAnsi="Ottawa"/>
      <w:b/>
      <w:sz w:val="20"/>
      <w:szCs w:val="24"/>
      <w:lang w:val="en-GB"/>
    </w:rPr>
  </w:style>
  <w:style w:type="character" w:customStyle="1" w:styleId="Ottawa1Char">
    <w:name w:val="Ottawa_1 Char"/>
    <w:basedOn w:val="DefaultParagraphFont"/>
    <w:link w:val="Ottawa1"/>
    <w:rsid w:val="008454C2"/>
    <w:rPr>
      <w:rFonts w:ascii="Ottawa" w:eastAsia="Times New Roman" w:hAnsi="Ottawa" w:cs="Times New Roman"/>
      <w:b/>
      <w:bCs/>
      <w:lang w:val="en-GB" w:bidi="en-US"/>
    </w:rPr>
  </w:style>
  <w:style w:type="paragraph" w:customStyle="1" w:styleId="810">
    <w:name w:val="样式 8 10 磅"/>
    <w:rsid w:val="008454C2"/>
    <w:rPr>
      <w:rFonts w:ascii="Times New Roman" w:eastAsia="Calibri" w:hAnsi="Times New Roman" w:cs="Arial"/>
      <w:sz w:val="20"/>
      <w:lang w:val="en-GB"/>
    </w:rPr>
  </w:style>
  <w:style w:type="character" w:customStyle="1" w:styleId="title-text">
    <w:name w:val="title-text"/>
    <w:basedOn w:val="DefaultParagraphFont"/>
    <w:rsid w:val="008454C2"/>
  </w:style>
  <w:style w:type="character" w:customStyle="1" w:styleId="author-sup-separator">
    <w:name w:val="author-sup-separator"/>
    <w:basedOn w:val="DefaultParagraphFont"/>
    <w:rsid w:val="008454C2"/>
  </w:style>
  <w:style w:type="character" w:customStyle="1" w:styleId="identifier">
    <w:name w:val="identifier"/>
    <w:basedOn w:val="DefaultParagraphFont"/>
    <w:rsid w:val="008454C2"/>
  </w:style>
  <w:style w:type="character" w:customStyle="1" w:styleId="id-label">
    <w:name w:val="id-label"/>
    <w:basedOn w:val="DefaultParagraphFont"/>
    <w:rsid w:val="008454C2"/>
  </w:style>
  <w:style w:type="character" w:customStyle="1" w:styleId="gywzne">
    <w:name w:val="gywzne"/>
    <w:basedOn w:val="DefaultParagraphFont"/>
    <w:rsid w:val="008454C2"/>
  </w:style>
  <w:style w:type="numbering" w:customStyle="1" w:styleId="NoList9">
    <w:name w:val="No List9"/>
    <w:next w:val="NoList"/>
    <w:uiPriority w:val="99"/>
    <w:semiHidden/>
    <w:unhideWhenUsed/>
    <w:rsid w:val="008454C2"/>
  </w:style>
  <w:style w:type="table" w:customStyle="1" w:styleId="GridTable4-Accent111">
    <w:name w:val="Grid Table 4 - Accent 111"/>
    <w:basedOn w:val="TableNormal"/>
    <w:uiPriority w:val="49"/>
    <w:rsid w:val="008454C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8454C2"/>
  </w:style>
  <w:style w:type="numbering" w:customStyle="1" w:styleId="ImportedStyle57">
    <w:name w:val="Imported Style 57"/>
    <w:rsid w:val="008454C2"/>
  </w:style>
  <w:style w:type="numbering" w:customStyle="1" w:styleId="ImportedStyle17">
    <w:name w:val="Imported Style 17"/>
    <w:rsid w:val="008454C2"/>
  </w:style>
  <w:style w:type="table" w:customStyle="1" w:styleId="LightList-Accent12">
    <w:name w:val="Light List - Accent 12"/>
    <w:basedOn w:val="TableNormal"/>
    <w:next w:val="LightList-Accent1"/>
    <w:uiPriority w:val="61"/>
    <w:rsid w:val="008454C2"/>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8454C2"/>
  </w:style>
  <w:style w:type="numbering" w:customStyle="1" w:styleId="Aucuneliste23">
    <w:name w:val="Aucune liste23"/>
    <w:next w:val="NoList"/>
    <w:uiPriority w:val="99"/>
    <w:semiHidden/>
    <w:unhideWhenUsed/>
    <w:rsid w:val="008454C2"/>
  </w:style>
  <w:style w:type="table" w:customStyle="1" w:styleId="Grilledutableau13">
    <w:name w:val="Grille du tableau13"/>
    <w:basedOn w:val="TableNormal"/>
    <w:next w:val="TableGrid"/>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8454C2"/>
  </w:style>
  <w:style w:type="numbering" w:customStyle="1" w:styleId="1ai7">
    <w:name w:val="1 / a / i7"/>
    <w:basedOn w:val="NoList"/>
    <w:next w:val="1ai"/>
    <w:rsid w:val="008454C2"/>
  </w:style>
  <w:style w:type="numbering" w:customStyle="1" w:styleId="1111118">
    <w:name w:val="1 / 1.1 / 1.1.18"/>
    <w:basedOn w:val="NoList"/>
    <w:next w:val="111111"/>
    <w:rsid w:val="008454C2"/>
  </w:style>
  <w:style w:type="numbering" w:customStyle="1" w:styleId="List06">
    <w:name w:val="List 06"/>
    <w:basedOn w:val="ImportedStyle1"/>
    <w:rsid w:val="008454C2"/>
  </w:style>
  <w:style w:type="numbering" w:customStyle="1" w:styleId="List16">
    <w:name w:val="List 16"/>
    <w:basedOn w:val="ImportedStyle2"/>
    <w:rsid w:val="008454C2"/>
  </w:style>
  <w:style w:type="numbering" w:customStyle="1" w:styleId="ImportedStyle23">
    <w:name w:val="Imported Style 23"/>
    <w:rsid w:val="008454C2"/>
  </w:style>
  <w:style w:type="numbering" w:customStyle="1" w:styleId="List216">
    <w:name w:val="List 216"/>
    <w:basedOn w:val="ImportedStyle3"/>
    <w:rsid w:val="008454C2"/>
  </w:style>
  <w:style w:type="numbering" w:customStyle="1" w:styleId="ImportedStyle33">
    <w:name w:val="Imported Style 33"/>
    <w:rsid w:val="008454C2"/>
  </w:style>
  <w:style w:type="numbering" w:customStyle="1" w:styleId="Aucuneliste114">
    <w:name w:val="Aucune liste114"/>
    <w:next w:val="NoList"/>
    <w:uiPriority w:val="99"/>
    <w:semiHidden/>
    <w:unhideWhenUsed/>
    <w:rsid w:val="008454C2"/>
  </w:style>
  <w:style w:type="numbering" w:customStyle="1" w:styleId="NoList14">
    <w:name w:val="No List14"/>
    <w:next w:val="NoList"/>
    <w:uiPriority w:val="99"/>
    <w:semiHidden/>
    <w:unhideWhenUsed/>
    <w:rsid w:val="008454C2"/>
  </w:style>
  <w:style w:type="table" w:customStyle="1" w:styleId="TableGrid14">
    <w:name w:val="Table Grid14"/>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8454C2"/>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8454C2"/>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8454C2"/>
  </w:style>
  <w:style w:type="numbering" w:customStyle="1" w:styleId="Aucuneliste43">
    <w:name w:val="Aucune liste43"/>
    <w:next w:val="NoList"/>
    <w:uiPriority w:val="99"/>
    <w:semiHidden/>
    <w:unhideWhenUsed/>
    <w:rsid w:val="008454C2"/>
  </w:style>
  <w:style w:type="table" w:customStyle="1" w:styleId="Grilledutableau22">
    <w:name w:val="Grille du tableau22"/>
    <w:basedOn w:val="TableNormal"/>
    <w:next w:val="TableGrid"/>
    <w:rsid w:val="008454C2"/>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8454C2"/>
  </w:style>
  <w:style w:type="numbering" w:customStyle="1" w:styleId="1ai13">
    <w:name w:val="1 / a / i13"/>
    <w:basedOn w:val="NoList"/>
    <w:next w:val="1ai"/>
    <w:rsid w:val="008454C2"/>
  </w:style>
  <w:style w:type="numbering" w:customStyle="1" w:styleId="11111113">
    <w:name w:val="1 / 1.1 / 1.1.113"/>
    <w:basedOn w:val="NoList"/>
    <w:next w:val="111111"/>
    <w:rsid w:val="008454C2"/>
  </w:style>
  <w:style w:type="numbering" w:customStyle="1" w:styleId="Aucuneliste53">
    <w:name w:val="Aucune liste53"/>
    <w:next w:val="NoList"/>
    <w:uiPriority w:val="99"/>
    <w:semiHidden/>
    <w:unhideWhenUsed/>
    <w:rsid w:val="008454C2"/>
  </w:style>
  <w:style w:type="table" w:customStyle="1" w:styleId="Grilledutableau32">
    <w:name w:val="Grille du tableau3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8454C2"/>
  </w:style>
  <w:style w:type="table" w:customStyle="1" w:styleId="Grilledutableau42">
    <w:name w:val="Grille du tableau4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8454C2"/>
  </w:style>
  <w:style w:type="numbering" w:customStyle="1" w:styleId="Aucuneliste83">
    <w:name w:val="Aucune liste83"/>
    <w:next w:val="NoList"/>
    <w:uiPriority w:val="99"/>
    <w:semiHidden/>
    <w:unhideWhenUsed/>
    <w:rsid w:val="008454C2"/>
  </w:style>
  <w:style w:type="table" w:customStyle="1" w:styleId="Grilledutableau52">
    <w:name w:val="Grille du tableau52"/>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8454C2"/>
  </w:style>
  <w:style w:type="numbering" w:customStyle="1" w:styleId="NoList113">
    <w:name w:val="No List113"/>
    <w:next w:val="NoList"/>
    <w:uiPriority w:val="99"/>
    <w:semiHidden/>
    <w:unhideWhenUsed/>
    <w:rsid w:val="008454C2"/>
  </w:style>
  <w:style w:type="table" w:customStyle="1" w:styleId="TableGrid112">
    <w:name w:val="Table Grid112"/>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8454C2"/>
  </w:style>
  <w:style w:type="table" w:customStyle="1" w:styleId="Grilledutableau62">
    <w:name w:val="Grille du tableau62"/>
    <w:basedOn w:val="TableNormal"/>
    <w:next w:val="TableGrid"/>
    <w:uiPriority w:val="59"/>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8454C2"/>
  </w:style>
  <w:style w:type="numbering" w:customStyle="1" w:styleId="ImportedStyle413">
    <w:name w:val="Imported Style 413"/>
    <w:rsid w:val="008454C2"/>
  </w:style>
  <w:style w:type="numbering" w:customStyle="1" w:styleId="ImportedStyle513">
    <w:name w:val="Imported Style 513"/>
    <w:rsid w:val="008454C2"/>
  </w:style>
  <w:style w:type="numbering" w:customStyle="1" w:styleId="ImportedStyle113">
    <w:name w:val="Imported Style 113"/>
    <w:rsid w:val="008454C2"/>
  </w:style>
  <w:style w:type="table" w:customStyle="1" w:styleId="Grilledutableau72">
    <w:name w:val="Grille du tableau72"/>
    <w:basedOn w:val="TableNormal"/>
    <w:next w:val="TableGrid"/>
    <w:uiPriority w:val="39"/>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8454C2"/>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8454C2"/>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8454C2"/>
  </w:style>
  <w:style w:type="table" w:customStyle="1" w:styleId="-111">
    <w:name w:val="浅色列表 - 强调文字颜色 111"/>
    <w:basedOn w:val="TableNormal"/>
    <w:uiPriority w:val="61"/>
    <w:rsid w:val="008454C2"/>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8454C2"/>
  </w:style>
  <w:style w:type="table" w:customStyle="1" w:styleId="TableGrid113">
    <w:name w:val="TableGrid1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8454C2"/>
  </w:style>
  <w:style w:type="table" w:customStyle="1" w:styleId="Grilledutableau91">
    <w:name w:val="Grille du tableau91"/>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8454C2"/>
  </w:style>
  <w:style w:type="numbering" w:customStyle="1" w:styleId="ImportedStyle424">
    <w:name w:val="Imported Style 424"/>
    <w:rsid w:val="008454C2"/>
  </w:style>
  <w:style w:type="numbering" w:customStyle="1" w:styleId="ImportedStyle524">
    <w:name w:val="Imported Style 524"/>
    <w:rsid w:val="008454C2"/>
  </w:style>
  <w:style w:type="numbering" w:customStyle="1" w:styleId="ImportedStyle124">
    <w:name w:val="Imported Style 124"/>
    <w:rsid w:val="008454C2"/>
  </w:style>
  <w:style w:type="table" w:customStyle="1" w:styleId="Grilledutableau111">
    <w:name w:val="Grille du tableau11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8454C2"/>
  </w:style>
  <w:style w:type="numbering" w:customStyle="1" w:styleId="1ai24">
    <w:name w:val="1 / a / i24"/>
    <w:basedOn w:val="NoList"/>
    <w:next w:val="1ai"/>
    <w:rsid w:val="008454C2"/>
  </w:style>
  <w:style w:type="numbering" w:customStyle="1" w:styleId="11111124">
    <w:name w:val="1 / 1.1 / 1.1.124"/>
    <w:basedOn w:val="NoList"/>
    <w:next w:val="111111"/>
    <w:rsid w:val="008454C2"/>
  </w:style>
  <w:style w:type="numbering" w:customStyle="1" w:styleId="List014">
    <w:name w:val="List 014"/>
    <w:basedOn w:val="ImportedStyle1"/>
    <w:rsid w:val="008454C2"/>
  </w:style>
  <w:style w:type="numbering" w:customStyle="1" w:styleId="List114">
    <w:name w:val="List 114"/>
    <w:basedOn w:val="ImportedStyle2"/>
    <w:rsid w:val="008454C2"/>
  </w:style>
  <w:style w:type="numbering" w:customStyle="1" w:styleId="ImportedStyle211">
    <w:name w:val="Imported Style 211"/>
    <w:rsid w:val="008454C2"/>
  </w:style>
  <w:style w:type="numbering" w:customStyle="1" w:styleId="List2114">
    <w:name w:val="List 2114"/>
    <w:basedOn w:val="ImportedStyle3"/>
    <w:rsid w:val="008454C2"/>
  </w:style>
  <w:style w:type="numbering" w:customStyle="1" w:styleId="ImportedStyle311">
    <w:name w:val="Imported Style 311"/>
    <w:rsid w:val="008454C2"/>
  </w:style>
  <w:style w:type="numbering" w:customStyle="1" w:styleId="Aucuneliste1121">
    <w:name w:val="Aucune liste1121"/>
    <w:next w:val="NoList"/>
    <w:uiPriority w:val="99"/>
    <w:semiHidden/>
    <w:unhideWhenUsed/>
    <w:rsid w:val="008454C2"/>
  </w:style>
  <w:style w:type="numbering" w:customStyle="1" w:styleId="NoList121">
    <w:name w:val="No List121"/>
    <w:next w:val="NoList"/>
    <w:uiPriority w:val="99"/>
    <w:semiHidden/>
    <w:unhideWhenUsed/>
    <w:rsid w:val="008454C2"/>
  </w:style>
  <w:style w:type="table" w:customStyle="1" w:styleId="TableGrid121">
    <w:name w:val="Table Grid121"/>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8454C2"/>
  </w:style>
  <w:style w:type="numbering" w:customStyle="1" w:styleId="Aucuneliste411">
    <w:name w:val="Aucune liste411"/>
    <w:next w:val="NoList"/>
    <w:uiPriority w:val="99"/>
    <w:semiHidden/>
    <w:unhideWhenUsed/>
    <w:rsid w:val="008454C2"/>
  </w:style>
  <w:style w:type="table" w:customStyle="1" w:styleId="Grilledutableau211">
    <w:name w:val="Grille du tableau211"/>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8454C2"/>
  </w:style>
  <w:style w:type="numbering" w:customStyle="1" w:styleId="1ai111">
    <w:name w:val="1 / a / i111"/>
    <w:basedOn w:val="NoList"/>
    <w:next w:val="1ai"/>
    <w:rsid w:val="008454C2"/>
  </w:style>
  <w:style w:type="numbering" w:customStyle="1" w:styleId="111111111">
    <w:name w:val="1 / 1.1 / 1.1.1111"/>
    <w:basedOn w:val="NoList"/>
    <w:next w:val="111111"/>
    <w:rsid w:val="008454C2"/>
  </w:style>
  <w:style w:type="numbering" w:customStyle="1" w:styleId="Aucuneliste511">
    <w:name w:val="Aucune liste511"/>
    <w:next w:val="NoList"/>
    <w:uiPriority w:val="99"/>
    <w:semiHidden/>
    <w:unhideWhenUsed/>
    <w:rsid w:val="008454C2"/>
  </w:style>
  <w:style w:type="table" w:customStyle="1" w:styleId="Grilledutableau311">
    <w:name w:val="Grille du tableau31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8454C2"/>
  </w:style>
  <w:style w:type="table" w:customStyle="1" w:styleId="Grilledutableau411">
    <w:name w:val="Grille du tableau41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8454C2"/>
  </w:style>
  <w:style w:type="numbering" w:customStyle="1" w:styleId="Aucuneliste811">
    <w:name w:val="Aucune liste811"/>
    <w:next w:val="NoList"/>
    <w:uiPriority w:val="99"/>
    <w:semiHidden/>
    <w:unhideWhenUsed/>
    <w:rsid w:val="008454C2"/>
  </w:style>
  <w:style w:type="table" w:customStyle="1" w:styleId="Grilledutableau511">
    <w:name w:val="Grille du tableau51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8454C2"/>
  </w:style>
  <w:style w:type="numbering" w:customStyle="1" w:styleId="NoList1112">
    <w:name w:val="No List1112"/>
    <w:next w:val="NoList"/>
    <w:uiPriority w:val="99"/>
    <w:semiHidden/>
    <w:unhideWhenUsed/>
    <w:rsid w:val="008454C2"/>
  </w:style>
  <w:style w:type="table" w:customStyle="1" w:styleId="TableGrid1111">
    <w:name w:val="Table Grid1111"/>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8454C2"/>
  </w:style>
  <w:style w:type="table" w:customStyle="1" w:styleId="Grilledutableau611">
    <w:name w:val="Grille du tableau611"/>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8454C2"/>
  </w:style>
  <w:style w:type="numbering" w:customStyle="1" w:styleId="ImportedStyle4111">
    <w:name w:val="Imported Style 4111"/>
    <w:rsid w:val="008454C2"/>
  </w:style>
  <w:style w:type="numbering" w:customStyle="1" w:styleId="ImportedStyle5111">
    <w:name w:val="Imported Style 5111"/>
    <w:rsid w:val="008454C2"/>
  </w:style>
  <w:style w:type="numbering" w:customStyle="1" w:styleId="ImportedStyle1111">
    <w:name w:val="Imported Style 1111"/>
    <w:rsid w:val="008454C2"/>
  </w:style>
  <w:style w:type="table" w:customStyle="1" w:styleId="Grilledutableau711">
    <w:name w:val="Grille du tableau711"/>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454C2"/>
  </w:style>
  <w:style w:type="table" w:customStyle="1" w:styleId="Grilledutableau101">
    <w:name w:val="Grille du tableau10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8454C2"/>
  </w:style>
  <w:style w:type="numbering" w:customStyle="1" w:styleId="ImportedStyle531">
    <w:name w:val="Imported Style 531"/>
    <w:rsid w:val="008454C2"/>
  </w:style>
  <w:style w:type="numbering" w:customStyle="1" w:styleId="ImportedStyle131">
    <w:name w:val="Imported Style 131"/>
    <w:rsid w:val="008454C2"/>
  </w:style>
  <w:style w:type="numbering" w:customStyle="1" w:styleId="ArticleSection31">
    <w:name w:val="Article / Section31"/>
    <w:basedOn w:val="NoList"/>
    <w:next w:val="ArticleSection"/>
    <w:rsid w:val="008454C2"/>
  </w:style>
  <w:style w:type="numbering" w:customStyle="1" w:styleId="1ai31">
    <w:name w:val="1 / a / i31"/>
    <w:basedOn w:val="NoList"/>
    <w:next w:val="1ai"/>
    <w:rsid w:val="008454C2"/>
  </w:style>
  <w:style w:type="numbering" w:customStyle="1" w:styleId="11111131">
    <w:name w:val="1 / 1.1 / 1.1.131"/>
    <w:basedOn w:val="NoList"/>
    <w:next w:val="111111"/>
    <w:rsid w:val="008454C2"/>
  </w:style>
  <w:style w:type="numbering" w:customStyle="1" w:styleId="List021">
    <w:name w:val="List 021"/>
    <w:basedOn w:val="ImportedStyle1"/>
    <w:rsid w:val="008454C2"/>
  </w:style>
  <w:style w:type="numbering" w:customStyle="1" w:styleId="List121">
    <w:name w:val="List 121"/>
    <w:basedOn w:val="ImportedStyle2"/>
    <w:rsid w:val="008454C2"/>
  </w:style>
  <w:style w:type="numbering" w:customStyle="1" w:styleId="List2121">
    <w:name w:val="List 2121"/>
    <w:basedOn w:val="ImportedStyle3"/>
    <w:rsid w:val="008454C2"/>
  </w:style>
  <w:style w:type="numbering" w:customStyle="1" w:styleId="ImportedStyle4211">
    <w:name w:val="Imported Style 4211"/>
    <w:rsid w:val="008454C2"/>
  </w:style>
  <w:style w:type="numbering" w:customStyle="1" w:styleId="ImportedStyle5211">
    <w:name w:val="Imported Style 5211"/>
    <w:rsid w:val="008454C2"/>
  </w:style>
  <w:style w:type="numbering" w:customStyle="1" w:styleId="ImportedStyle1211">
    <w:name w:val="Imported Style 1211"/>
    <w:rsid w:val="008454C2"/>
  </w:style>
  <w:style w:type="numbering" w:customStyle="1" w:styleId="ArticleSection211">
    <w:name w:val="Article / Section211"/>
    <w:basedOn w:val="NoList"/>
    <w:next w:val="ArticleSection"/>
    <w:rsid w:val="008454C2"/>
  </w:style>
  <w:style w:type="numbering" w:customStyle="1" w:styleId="1ai211">
    <w:name w:val="1 / a / i211"/>
    <w:basedOn w:val="NoList"/>
    <w:next w:val="1ai"/>
    <w:rsid w:val="008454C2"/>
  </w:style>
  <w:style w:type="numbering" w:customStyle="1" w:styleId="111111211">
    <w:name w:val="1 / 1.1 / 1.1.1211"/>
    <w:basedOn w:val="NoList"/>
    <w:next w:val="111111"/>
    <w:rsid w:val="008454C2"/>
  </w:style>
  <w:style w:type="numbering" w:customStyle="1" w:styleId="List0111">
    <w:name w:val="List 0111"/>
    <w:basedOn w:val="ImportedStyle1"/>
    <w:rsid w:val="008454C2"/>
  </w:style>
  <w:style w:type="numbering" w:customStyle="1" w:styleId="List1111">
    <w:name w:val="List 1111"/>
    <w:basedOn w:val="ImportedStyle2"/>
    <w:rsid w:val="008454C2"/>
  </w:style>
  <w:style w:type="numbering" w:customStyle="1" w:styleId="List21111">
    <w:name w:val="List 21111"/>
    <w:basedOn w:val="ImportedStyle3"/>
    <w:rsid w:val="008454C2"/>
  </w:style>
  <w:style w:type="numbering" w:customStyle="1" w:styleId="ImportedStyle441">
    <w:name w:val="Imported Style 441"/>
    <w:rsid w:val="008454C2"/>
  </w:style>
  <w:style w:type="numbering" w:customStyle="1" w:styleId="ImportedStyle541">
    <w:name w:val="Imported Style 541"/>
    <w:rsid w:val="008454C2"/>
  </w:style>
  <w:style w:type="numbering" w:customStyle="1" w:styleId="ImportedStyle141">
    <w:name w:val="Imported Style 141"/>
    <w:rsid w:val="008454C2"/>
  </w:style>
  <w:style w:type="table" w:customStyle="1" w:styleId="TableGrid02">
    <w:name w:val="Table Grid0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8454C2"/>
  </w:style>
  <w:style w:type="numbering" w:customStyle="1" w:styleId="1ai41">
    <w:name w:val="1 / a / i41"/>
    <w:basedOn w:val="NoList"/>
    <w:next w:val="1ai"/>
    <w:rsid w:val="008454C2"/>
  </w:style>
  <w:style w:type="numbering" w:customStyle="1" w:styleId="11111141">
    <w:name w:val="1 / 1.1 / 1.1.141"/>
    <w:basedOn w:val="NoList"/>
    <w:next w:val="111111"/>
    <w:rsid w:val="008454C2"/>
  </w:style>
  <w:style w:type="numbering" w:customStyle="1" w:styleId="List031">
    <w:name w:val="List 031"/>
    <w:basedOn w:val="ImportedStyle1"/>
    <w:rsid w:val="008454C2"/>
  </w:style>
  <w:style w:type="numbering" w:customStyle="1" w:styleId="List131">
    <w:name w:val="List 131"/>
    <w:basedOn w:val="ImportedStyle2"/>
    <w:rsid w:val="008454C2"/>
  </w:style>
  <w:style w:type="numbering" w:customStyle="1" w:styleId="List2131">
    <w:name w:val="List 2131"/>
    <w:basedOn w:val="ImportedStyle3"/>
    <w:rsid w:val="008454C2"/>
  </w:style>
  <w:style w:type="numbering" w:customStyle="1" w:styleId="ImportedStyle4221">
    <w:name w:val="Imported Style 4221"/>
    <w:rsid w:val="008454C2"/>
  </w:style>
  <w:style w:type="numbering" w:customStyle="1" w:styleId="ImportedStyle5221">
    <w:name w:val="Imported Style 5221"/>
    <w:rsid w:val="008454C2"/>
  </w:style>
  <w:style w:type="numbering" w:customStyle="1" w:styleId="ImportedStyle1221">
    <w:name w:val="Imported Style 1221"/>
    <w:rsid w:val="008454C2"/>
  </w:style>
  <w:style w:type="numbering" w:customStyle="1" w:styleId="ArticleSection221">
    <w:name w:val="Article / Section221"/>
    <w:basedOn w:val="NoList"/>
    <w:next w:val="ArticleSection"/>
    <w:rsid w:val="008454C2"/>
  </w:style>
  <w:style w:type="numbering" w:customStyle="1" w:styleId="1ai221">
    <w:name w:val="1 / a / i221"/>
    <w:basedOn w:val="NoList"/>
    <w:next w:val="1ai"/>
    <w:rsid w:val="008454C2"/>
  </w:style>
  <w:style w:type="numbering" w:customStyle="1" w:styleId="111111221">
    <w:name w:val="1 / 1.1 / 1.1.1221"/>
    <w:basedOn w:val="NoList"/>
    <w:next w:val="111111"/>
    <w:rsid w:val="008454C2"/>
  </w:style>
  <w:style w:type="numbering" w:customStyle="1" w:styleId="List0121">
    <w:name w:val="List 0121"/>
    <w:basedOn w:val="ImportedStyle1"/>
    <w:rsid w:val="008454C2"/>
  </w:style>
  <w:style w:type="numbering" w:customStyle="1" w:styleId="List1121">
    <w:name w:val="List 1121"/>
    <w:basedOn w:val="ImportedStyle2"/>
    <w:rsid w:val="008454C2"/>
  </w:style>
  <w:style w:type="numbering" w:customStyle="1" w:styleId="List21121">
    <w:name w:val="List 21121"/>
    <w:basedOn w:val="ImportedStyle3"/>
    <w:rsid w:val="008454C2"/>
  </w:style>
  <w:style w:type="numbering" w:customStyle="1" w:styleId="ImportedStyle451">
    <w:name w:val="Imported Style 451"/>
    <w:rsid w:val="008454C2"/>
  </w:style>
  <w:style w:type="numbering" w:customStyle="1" w:styleId="ImportedStyle551">
    <w:name w:val="Imported Style 551"/>
    <w:rsid w:val="008454C2"/>
  </w:style>
  <w:style w:type="numbering" w:customStyle="1" w:styleId="ImportedStyle151">
    <w:name w:val="Imported Style 151"/>
    <w:rsid w:val="008454C2"/>
  </w:style>
  <w:style w:type="numbering" w:customStyle="1" w:styleId="ArticleSection51">
    <w:name w:val="Article / Section51"/>
    <w:basedOn w:val="NoList"/>
    <w:next w:val="ArticleSection"/>
    <w:rsid w:val="008454C2"/>
  </w:style>
  <w:style w:type="numbering" w:customStyle="1" w:styleId="1ai51">
    <w:name w:val="1 / a / i51"/>
    <w:basedOn w:val="NoList"/>
    <w:next w:val="1ai"/>
    <w:rsid w:val="008454C2"/>
  </w:style>
  <w:style w:type="numbering" w:customStyle="1" w:styleId="11111151">
    <w:name w:val="1 / 1.1 / 1.1.151"/>
    <w:basedOn w:val="NoList"/>
    <w:next w:val="111111"/>
    <w:rsid w:val="008454C2"/>
  </w:style>
  <w:style w:type="numbering" w:customStyle="1" w:styleId="List041">
    <w:name w:val="List 041"/>
    <w:basedOn w:val="ImportedStyle1"/>
    <w:rsid w:val="008454C2"/>
  </w:style>
  <w:style w:type="numbering" w:customStyle="1" w:styleId="List141">
    <w:name w:val="List 141"/>
    <w:basedOn w:val="ImportedStyle2"/>
    <w:rsid w:val="008454C2"/>
  </w:style>
  <w:style w:type="numbering" w:customStyle="1" w:styleId="List2141">
    <w:name w:val="List 2141"/>
    <w:basedOn w:val="ImportedStyle3"/>
    <w:rsid w:val="008454C2"/>
  </w:style>
  <w:style w:type="numbering" w:customStyle="1" w:styleId="ImportedStyle4231">
    <w:name w:val="Imported Style 4231"/>
    <w:rsid w:val="008454C2"/>
  </w:style>
  <w:style w:type="numbering" w:customStyle="1" w:styleId="ImportedStyle5231">
    <w:name w:val="Imported Style 5231"/>
    <w:rsid w:val="008454C2"/>
  </w:style>
  <w:style w:type="numbering" w:customStyle="1" w:styleId="ImportedStyle1231">
    <w:name w:val="Imported Style 1231"/>
    <w:rsid w:val="008454C2"/>
  </w:style>
  <w:style w:type="numbering" w:customStyle="1" w:styleId="ArticleSection231">
    <w:name w:val="Article / Section231"/>
    <w:basedOn w:val="NoList"/>
    <w:next w:val="ArticleSection"/>
    <w:rsid w:val="008454C2"/>
  </w:style>
  <w:style w:type="numbering" w:customStyle="1" w:styleId="1ai231">
    <w:name w:val="1 / a / i231"/>
    <w:basedOn w:val="NoList"/>
    <w:next w:val="1ai"/>
    <w:rsid w:val="008454C2"/>
  </w:style>
  <w:style w:type="numbering" w:customStyle="1" w:styleId="111111231">
    <w:name w:val="1 / 1.1 / 1.1.1231"/>
    <w:basedOn w:val="NoList"/>
    <w:next w:val="111111"/>
    <w:rsid w:val="008454C2"/>
  </w:style>
  <w:style w:type="numbering" w:customStyle="1" w:styleId="List0131">
    <w:name w:val="List 0131"/>
    <w:basedOn w:val="ImportedStyle1"/>
    <w:rsid w:val="008454C2"/>
  </w:style>
  <w:style w:type="numbering" w:customStyle="1" w:styleId="List1131">
    <w:name w:val="List 1131"/>
    <w:basedOn w:val="ImportedStyle2"/>
    <w:rsid w:val="008454C2"/>
  </w:style>
  <w:style w:type="numbering" w:customStyle="1" w:styleId="List21131">
    <w:name w:val="List 21131"/>
    <w:basedOn w:val="ImportedStyle3"/>
    <w:rsid w:val="008454C2"/>
  </w:style>
  <w:style w:type="numbering" w:customStyle="1" w:styleId="NoList31">
    <w:name w:val="No List31"/>
    <w:next w:val="NoList"/>
    <w:uiPriority w:val="99"/>
    <w:semiHidden/>
    <w:unhideWhenUsed/>
    <w:rsid w:val="008454C2"/>
  </w:style>
  <w:style w:type="table" w:customStyle="1" w:styleId="TableGrid131">
    <w:name w:val="Table Grid13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8454C2"/>
  </w:style>
  <w:style w:type="table" w:customStyle="1" w:styleId="TableGrid011">
    <w:name w:val="Table Grid011"/>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8454C2"/>
  </w:style>
  <w:style w:type="numbering" w:customStyle="1" w:styleId="ImportedStyle461">
    <w:name w:val="Imported Style 461"/>
    <w:rsid w:val="008454C2"/>
  </w:style>
  <w:style w:type="numbering" w:customStyle="1" w:styleId="ImportedStyle561">
    <w:name w:val="Imported Style 561"/>
    <w:rsid w:val="008454C2"/>
  </w:style>
  <w:style w:type="numbering" w:customStyle="1" w:styleId="ImportedStyle161">
    <w:name w:val="Imported Style 161"/>
    <w:rsid w:val="008454C2"/>
  </w:style>
  <w:style w:type="numbering" w:customStyle="1" w:styleId="ArticleSection61">
    <w:name w:val="Article / Section61"/>
    <w:basedOn w:val="NoList"/>
    <w:next w:val="ArticleSection"/>
    <w:rsid w:val="008454C2"/>
  </w:style>
  <w:style w:type="numbering" w:customStyle="1" w:styleId="1ai61">
    <w:name w:val="1 / a / i61"/>
    <w:basedOn w:val="NoList"/>
    <w:next w:val="1ai"/>
    <w:rsid w:val="008454C2"/>
  </w:style>
  <w:style w:type="numbering" w:customStyle="1" w:styleId="11111161">
    <w:name w:val="1 / 1.1 / 1.1.161"/>
    <w:basedOn w:val="NoList"/>
    <w:next w:val="111111"/>
    <w:rsid w:val="008454C2"/>
  </w:style>
  <w:style w:type="numbering" w:customStyle="1" w:styleId="List051">
    <w:name w:val="List 051"/>
    <w:basedOn w:val="ImportedStyle1"/>
    <w:rsid w:val="008454C2"/>
  </w:style>
  <w:style w:type="numbering" w:customStyle="1" w:styleId="List151">
    <w:name w:val="List 151"/>
    <w:basedOn w:val="ImportedStyle2"/>
    <w:rsid w:val="008454C2"/>
  </w:style>
  <w:style w:type="numbering" w:customStyle="1" w:styleId="ImportedStyle221">
    <w:name w:val="Imported Style 221"/>
    <w:rsid w:val="008454C2"/>
  </w:style>
  <w:style w:type="numbering" w:customStyle="1" w:styleId="List2151">
    <w:name w:val="List 2151"/>
    <w:basedOn w:val="ImportedStyle3"/>
    <w:rsid w:val="008454C2"/>
  </w:style>
  <w:style w:type="numbering" w:customStyle="1" w:styleId="ImportedStyle321">
    <w:name w:val="Imported Style 321"/>
    <w:rsid w:val="008454C2"/>
  </w:style>
  <w:style w:type="numbering" w:customStyle="1" w:styleId="Aucuneliste1131">
    <w:name w:val="Aucune liste1131"/>
    <w:next w:val="NoList"/>
    <w:uiPriority w:val="99"/>
    <w:semiHidden/>
    <w:unhideWhenUsed/>
    <w:rsid w:val="008454C2"/>
  </w:style>
  <w:style w:type="numbering" w:customStyle="1" w:styleId="NoList131">
    <w:name w:val="No List131"/>
    <w:next w:val="NoList"/>
    <w:uiPriority w:val="99"/>
    <w:semiHidden/>
    <w:unhideWhenUsed/>
    <w:rsid w:val="008454C2"/>
  </w:style>
  <w:style w:type="table" w:customStyle="1" w:styleId="TableGrid101">
    <w:name w:val="Table Grid101"/>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8454C2"/>
  </w:style>
  <w:style w:type="numbering" w:customStyle="1" w:styleId="Aucuneliste421">
    <w:name w:val="Aucune liste421"/>
    <w:next w:val="NoList"/>
    <w:uiPriority w:val="99"/>
    <w:semiHidden/>
    <w:unhideWhenUsed/>
    <w:rsid w:val="008454C2"/>
  </w:style>
  <w:style w:type="numbering" w:customStyle="1" w:styleId="ArticleSection121">
    <w:name w:val="Article / Section121"/>
    <w:basedOn w:val="NoList"/>
    <w:next w:val="ArticleSection"/>
    <w:rsid w:val="008454C2"/>
  </w:style>
  <w:style w:type="numbering" w:customStyle="1" w:styleId="1ai121">
    <w:name w:val="1 / a / i121"/>
    <w:basedOn w:val="NoList"/>
    <w:next w:val="1ai"/>
    <w:rsid w:val="008454C2"/>
  </w:style>
  <w:style w:type="numbering" w:customStyle="1" w:styleId="111111121">
    <w:name w:val="1 / 1.1 / 1.1.1121"/>
    <w:basedOn w:val="NoList"/>
    <w:next w:val="111111"/>
    <w:rsid w:val="008454C2"/>
  </w:style>
  <w:style w:type="numbering" w:customStyle="1" w:styleId="Aucuneliste521">
    <w:name w:val="Aucune liste521"/>
    <w:next w:val="NoList"/>
    <w:uiPriority w:val="99"/>
    <w:semiHidden/>
    <w:unhideWhenUsed/>
    <w:rsid w:val="008454C2"/>
  </w:style>
  <w:style w:type="numbering" w:customStyle="1" w:styleId="Aucuneliste621">
    <w:name w:val="Aucune liste621"/>
    <w:next w:val="NoList"/>
    <w:uiPriority w:val="99"/>
    <w:semiHidden/>
    <w:unhideWhenUsed/>
    <w:rsid w:val="008454C2"/>
  </w:style>
  <w:style w:type="numbering" w:customStyle="1" w:styleId="Aucuneliste721">
    <w:name w:val="Aucune liste721"/>
    <w:next w:val="NoList"/>
    <w:uiPriority w:val="99"/>
    <w:semiHidden/>
    <w:unhideWhenUsed/>
    <w:rsid w:val="008454C2"/>
  </w:style>
  <w:style w:type="numbering" w:customStyle="1" w:styleId="Aucuneliste821">
    <w:name w:val="Aucune liste821"/>
    <w:next w:val="NoList"/>
    <w:uiPriority w:val="99"/>
    <w:semiHidden/>
    <w:unhideWhenUsed/>
    <w:rsid w:val="008454C2"/>
  </w:style>
  <w:style w:type="numbering" w:customStyle="1" w:styleId="Aucuneliste1221">
    <w:name w:val="Aucune liste1221"/>
    <w:next w:val="NoList"/>
    <w:uiPriority w:val="99"/>
    <w:semiHidden/>
    <w:unhideWhenUsed/>
    <w:rsid w:val="008454C2"/>
  </w:style>
  <w:style w:type="numbering" w:customStyle="1" w:styleId="NoList1121">
    <w:name w:val="No List1121"/>
    <w:next w:val="NoList"/>
    <w:uiPriority w:val="99"/>
    <w:semiHidden/>
    <w:unhideWhenUsed/>
    <w:rsid w:val="008454C2"/>
  </w:style>
  <w:style w:type="numbering" w:customStyle="1" w:styleId="Aucuneliste921">
    <w:name w:val="Aucune liste921"/>
    <w:next w:val="NoList"/>
    <w:uiPriority w:val="99"/>
    <w:semiHidden/>
    <w:unhideWhenUsed/>
    <w:rsid w:val="008454C2"/>
  </w:style>
  <w:style w:type="numbering" w:customStyle="1" w:styleId="Aucuneliste1021">
    <w:name w:val="Aucune liste1021"/>
    <w:next w:val="NoList"/>
    <w:uiPriority w:val="99"/>
    <w:semiHidden/>
    <w:unhideWhenUsed/>
    <w:rsid w:val="008454C2"/>
  </w:style>
  <w:style w:type="numbering" w:customStyle="1" w:styleId="ImportedStyle4121">
    <w:name w:val="Imported Style 4121"/>
    <w:rsid w:val="008454C2"/>
  </w:style>
  <w:style w:type="numbering" w:customStyle="1" w:styleId="ImportedStyle5121">
    <w:name w:val="Imported Style 5121"/>
    <w:rsid w:val="008454C2"/>
  </w:style>
  <w:style w:type="numbering" w:customStyle="1" w:styleId="ImportedStyle1121">
    <w:name w:val="Imported Style 1121"/>
    <w:rsid w:val="008454C2"/>
  </w:style>
  <w:style w:type="table" w:customStyle="1" w:styleId="LightList-Accent111">
    <w:name w:val="Light List - Accent 11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8454C2"/>
  </w:style>
  <w:style w:type="table" w:customStyle="1" w:styleId="TableNormal11">
    <w:name w:val="Table Normal11"/>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8454C2"/>
  </w:style>
  <w:style w:type="table" w:customStyle="1" w:styleId="TableGrid310">
    <w:name w:val="Table Grid31"/>
    <w:basedOn w:val="TableNormal"/>
    <w:next w:val="TableGrid"/>
    <w:uiPriority w:val="59"/>
    <w:rsid w:val="008454C2"/>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8454C2"/>
    <w:rPr>
      <w:color w:val="605E5C"/>
      <w:shd w:val="clear" w:color="auto" w:fill="E1DFDD"/>
    </w:rPr>
  </w:style>
  <w:style w:type="numbering" w:customStyle="1" w:styleId="11111171">
    <w:name w:val="1 / 1.1 / 1.1.171"/>
    <w:basedOn w:val="NoList"/>
    <w:next w:val="111111"/>
    <w:rsid w:val="008454C2"/>
  </w:style>
  <w:style w:type="numbering" w:customStyle="1" w:styleId="NoList51">
    <w:name w:val="No List51"/>
    <w:next w:val="NoList"/>
    <w:uiPriority w:val="99"/>
    <w:semiHidden/>
    <w:unhideWhenUsed/>
    <w:rsid w:val="008454C2"/>
  </w:style>
  <w:style w:type="table" w:customStyle="1" w:styleId="TableGrid410">
    <w:name w:val="Table Grid41"/>
    <w:basedOn w:val="TableNormal"/>
    <w:next w:val="TableGrid"/>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454C2"/>
  </w:style>
  <w:style w:type="table" w:customStyle="1" w:styleId="TableGrid15">
    <w:name w:val="Table Grid15"/>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8454C2"/>
  </w:style>
  <w:style w:type="table" w:customStyle="1" w:styleId="TableGrid03">
    <w:name w:val="Table Grid03"/>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8454C2"/>
  </w:style>
  <w:style w:type="numbering" w:customStyle="1" w:styleId="ImportedStyle48">
    <w:name w:val="Imported Style 48"/>
    <w:rsid w:val="008454C2"/>
  </w:style>
  <w:style w:type="numbering" w:customStyle="1" w:styleId="ImportedStyle18">
    <w:name w:val="Imported Style 18"/>
    <w:rsid w:val="008454C2"/>
  </w:style>
  <w:style w:type="table" w:customStyle="1" w:styleId="Grilledutableau14">
    <w:name w:val="Grille du tableau14"/>
    <w:basedOn w:val="TableNormal"/>
    <w:next w:val="TableGrid00"/>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8454C2"/>
  </w:style>
  <w:style w:type="numbering" w:customStyle="1" w:styleId="1ai8">
    <w:name w:val="1 / a / i8"/>
    <w:basedOn w:val="NoList"/>
    <w:next w:val="1ai"/>
    <w:rsid w:val="008454C2"/>
  </w:style>
  <w:style w:type="numbering" w:customStyle="1" w:styleId="1111119">
    <w:name w:val="1 / 1.1 / 1.1.19"/>
    <w:basedOn w:val="NoList"/>
    <w:next w:val="111111"/>
    <w:rsid w:val="008454C2"/>
  </w:style>
  <w:style w:type="numbering" w:customStyle="1" w:styleId="List07">
    <w:name w:val="List 07"/>
    <w:basedOn w:val="ImportedStyle1"/>
    <w:rsid w:val="008454C2"/>
  </w:style>
  <w:style w:type="numbering" w:customStyle="1" w:styleId="List17">
    <w:name w:val="List 17"/>
    <w:basedOn w:val="ImportedStyle2"/>
    <w:rsid w:val="008454C2"/>
  </w:style>
  <w:style w:type="numbering" w:customStyle="1" w:styleId="ImportedStyle24">
    <w:name w:val="Imported Style 24"/>
    <w:rsid w:val="008454C2"/>
  </w:style>
  <w:style w:type="numbering" w:customStyle="1" w:styleId="List217">
    <w:name w:val="List 217"/>
    <w:basedOn w:val="ImportedStyle3"/>
    <w:rsid w:val="008454C2"/>
  </w:style>
  <w:style w:type="numbering" w:customStyle="1" w:styleId="ImportedStyle34">
    <w:name w:val="Imported Style 34"/>
    <w:rsid w:val="008454C2"/>
  </w:style>
  <w:style w:type="numbering" w:customStyle="1" w:styleId="Aucuneliste115">
    <w:name w:val="Aucune liste115"/>
    <w:next w:val="NoList"/>
    <w:uiPriority w:val="99"/>
    <w:semiHidden/>
    <w:unhideWhenUsed/>
    <w:rsid w:val="008454C2"/>
  </w:style>
  <w:style w:type="numbering" w:customStyle="1" w:styleId="NoList15">
    <w:name w:val="No List15"/>
    <w:next w:val="NoList"/>
    <w:uiPriority w:val="99"/>
    <w:semiHidden/>
    <w:unhideWhenUsed/>
    <w:rsid w:val="008454C2"/>
  </w:style>
  <w:style w:type="table" w:customStyle="1" w:styleId="TableGrid16">
    <w:name w:val="Table Grid16"/>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8454C2"/>
  </w:style>
  <w:style w:type="numbering" w:customStyle="1" w:styleId="Aucuneliste44">
    <w:name w:val="Aucune liste44"/>
    <w:next w:val="NoList"/>
    <w:uiPriority w:val="99"/>
    <w:semiHidden/>
    <w:unhideWhenUsed/>
    <w:rsid w:val="008454C2"/>
  </w:style>
  <w:style w:type="table" w:customStyle="1" w:styleId="Grilledutableau23">
    <w:name w:val="Grille du tableau23"/>
    <w:basedOn w:val="TableNormal"/>
    <w:next w:val="TableGrid00"/>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8454C2"/>
  </w:style>
  <w:style w:type="numbering" w:customStyle="1" w:styleId="1ai14">
    <w:name w:val="1 / a / i14"/>
    <w:basedOn w:val="NoList"/>
    <w:next w:val="1ai"/>
    <w:rsid w:val="008454C2"/>
  </w:style>
  <w:style w:type="numbering" w:customStyle="1" w:styleId="11111114">
    <w:name w:val="1 / 1.1 / 1.1.114"/>
    <w:basedOn w:val="NoList"/>
    <w:next w:val="111111"/>
    <w:rsid w:val="008454C2"/>
  </w:style>
  <w:style w:type="numbering" w:customStyle="1" w:styleId="Aucuneliste54">
    <w:name w:val="Aucune liste54"/>
    <w:next w:val="NoList"/>
    <w:uiPriority w:val="99"/>
    <w:semiHidden/>
    <w:unhideWhenUsed/>
    <w:rsid w:val="008454C2"/>
  </w:style>
  <w:style w:type="table" w:customStyle="1" w:styleId="Grilledutableau33">
    <w:name w:val="Grille du tableau33"/>
    <w:basedOn w:val="TableNormal"/>
    <w:next w:val="TableGrid00"/>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8454C2"/>
  </w:style>
  <w:style w:type="table" w:customStyle="1" w:styleId="Grilledutableau43">
    <w:name w:val="Grille du tableau43"/>
    <w:basedOn w:val="TableNormal"/>
    <w:next w:val="TableGrid00"/>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8454C2"/>
  </w:style>
  <w:style w:type="numbering" w:customStyle="1" w:styleId="Aucuneliste84">
    <w:name w:val="Aucune liste84"/>
    <w:next w:val="NoList"/>
    <w:uiPriority w:val="99"/>
    <w:semiHidden/>
    <w:unhideWhenUsed/>
    <w:rsid w:val="008454C2"/>
  </w:style>
  <w:style w:type="table" w:customStyle="1" w:styleId="Grilledutableau53">
    <w:name w:val="Grille du tableau53"/>
    <w:basedOn w:val="TableNormal"/>
    <w:next w:val="TableGrid00"/>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8454C2"/>
  </w:style>
  <w:style w:type="numbering" w:customStyle="1" w:styleId="NoList114">
    <w:name w:val="No List114"/>
    <w:next w:val="NoList"/>
    <w:uiPriority w:val="99"/>
    <w:semiHidden/>
    <w:unhideWhenUsed/>
    <w:rsid w:val="008454C2"/>
  </w:style>
  <w:style w:type="table" w:customStyle="1" w:styleId="TableGrid1130">
    <w:name w:val="Table Grid113"/>
    <w:basedOn w:val="TableNormal"/>
    <w:next w:val="TableGrid00"/>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8454C2"/>
  </w:style>
  <w:style w:type="table" w:customStyle="1" w:styleId="Grilledutableau63">
    <w:name w:val="Grille du tableau63"/>
    <w:basedOn w:val="TableNormal"/>
    <w:next w:val="TableGrid00"/>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8454C2"/>
  </w:style>
  <w:style w:type="numbering" w:customStyle="1" w:styleId="ImportedStyle414">
    <w:name w:val="Imported Style 414"/>
    <w:rsid w:val="008454C2"/>
  </w:style>
  <w:style w:type="numbering" w:customStyle="1" w:styleId="ImportedStyle514">
    <w:name w:val="Imported Style 514"/>
    <w:rsid w:val="008454C2"/>
  </w:style>
  <w:style w:type="numbering" w:customStyle="1" w:styleId="ImportedStyle114">
    <w:name w:val="Imported Style 114"/>
    <w:rsid w:val="008454C2"/>
  </w:style>
  <w:style w:type="table" w:customStyle="1" w:styleId="Grilledutableau73">
    <w:name w:val="Grille du tableau73"/>
    <w:basedOn w:val="TableNormal"/>
    <w:next w:val="TableGrid00"/>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8454C2"/>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8454C2"/>
    <w:rPr>
      <w:rFonts w:ascii="Ottawa" w:eastAsia="Times New Roman" w:hAnsi="Ottawa" w:cs="Times New Roman"/>
      <w:i/>
      <w:sz w:val="18"/>
      <w:szCs w:val="20"/>
      <w:lang w:bidi="en-US"/>
    </w:rPr>
  </w:style>
  <w:style w:type="character" w:customStyle="1" w:styleId="Normal1">
    <w:name w:val="Normal1"/>
    <w:basedOn w:val="DefaultParagraphFont"/>
    <w:rsid w:val="008454C2"/>
  </w:style>
  <w:style w:type="numbering" w:customStyle="1" w:styleId="11111162">
    <w:name w:val="1 / 1.1 / 1.1.162"/>
    <w:basedOn w:val="NoList"/>
    <w:next w:val="111111"/>
    <w:rsid w:val="008454C2"/>
  </w:style>
  <w:style w:type="character" w:customStyle="1" w:styleId="tabchar">
    <w:name w:val="tabchar"/>
    <w:basedOn w:val="DefaultParagraphFont"/>
    <w:rsid w:val="008454C2"/>
  </w:style>
  <w:style w:type="character" w:customStyle="1" w:styleId="para1Car1">
    <w:name w:val="para 1. Car1"/>
    <w:locked/>
    <w:rsid w:val="008454C2"/>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8454C2"/>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8454C2"/>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8454C2"/>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8454C2"/>
  </w:style>
  <w:style w:type="character" w:customStyle="1" w:styleId="eq0j8">
    <w:name w:val="eq0j8"/>
    <w:basedOn w:val="DefaultParagraphFont"/>
    <w:rsid w:val="008454C2"/>
  </w:style>
  <w:style w:type="character" w:customStyle="1" w:styleId="markedcontent">
    <w:name w:val="markedcontent"/>
    <w:basedOn w:val="DefaultParagraphFont"/>
    <w:rsid w:val="008454C2"/>
  </w:style>
  <w:style w:type="paragraph" w:customStyle="1" w:styleId="PleaseReviewReport">
    <w:name w:val="PleaseReview_Report"/>
    <w:rsid w:val="008454C2"/>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8454C2"/>
  </w:style>
  <w:style w:type="numbering" w:customStyle="1" w:styleId="ArticleSection9">
    <w:name w:val="Article / Section9"/>
    <w:basedOn w:val="NoList"/>
    <w:next w:val="ArticleSection"/>
    <w:rsid w:val="008454C2"/>
  </w:style>
  <w:style w:type="numbering" w:customStyle="1" w:styleId="1ai9">
    <w:name w:val="1 / a / i9"/>
    <w:basedOn w:val="NoList"/>
    <w:next w:val="1ai"/>
    <w:rsid w:val="008454C2"/>
  </w:style>
  <w:style w:type="numbering" w:customStyle="1" w:styleId="11111110">
    <w:name w:val="1 / 1.1 / 1.1.110"/>
    <w:basedOn w:val="NoList"/>
    <w:next w:val="111111"/>
    <w:rsid w:val="008454C2"/>
  </w:style>
  <w:style w:type="numbering" w:customStyle="1" w:styleId="List08">
    <w:name w:val="List 08"/>
    <w:basedOn w:val="ImportedStyle1"/>
    <w:rsid w:val="008454C2"/>
  </w:style>
  <w:style w:type="numbering" w:customStyle="1" w:styleId="List18">
    <w:name w:val="List 18"/>
    <w:basedOn w:val="ImportedStyle2"/>
    <w:rsid w:val="008454C2"/>
  </w:style>
  <w:style w:type="numbering" w:customStyle="1" w:styleId="List218">
    <w:name w:val="List 218"/>
    <w:basedOn w:val="ImportedStyle3"/>
    <w:rsid w:val="008454C2"/>
  </w:style>
  <w:style w:type="paragraph" w:customStyle="1" w:styleId="pf0">
    <w:name w:val="pf0"/>
    <w:basedOn w:val="Normal"/>
    <w:rsid w:val="008454C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8454C2"/>
    <w:rPr>
      <w:rFonts w:ascii="Segoe UI" w:hAnsi="Segoe UI" w:cs="Segoe UI" w:hint="default"/>
      <w:sz w:val="18"/>
      <w:szCs w:val="18"/>
    </w:rPr>
  </w:style>
  <w:style w:type="numbering" w:customStyle="1" w:styleId="ImportedStyle425">
    <w:name w:val="Imported Style 425"/>
    <w:rsid w:val="008454C2"/>
  </w:style>
  <w:style w:type="numbering" w:customStyle="1" w:styleId="ArticleSection25">
    <w:name w:val="Article / Section25"/>
    <w:basedOn w:val="NoList"/>
    <w:next w:val="ArticleSection"/>
    <w:rsid w:val="008454C2"/>
  </w:style>
  <w:style w:type="numbering" w:customStyle="1" w:styleId="1ai25">
    <w:name w:val="1 / a / i25"/>
    <w:basedOn w:val="NoList"/>
    <w:next w:val="1ai"/>
    <w:rsid w:val="008454C2"/>
  </w:style>
  <w:style w:type="numbering" w:customStyle="1" w:styleId="11111125">
    <w:name w:val="1 / 1.1 / 1.1.125"/>
    <w:basedOn w:val="NoList"/>
    <w:next w:val="111111"/>
    <w:rsid w:val="008454C2"/>
  </w:style>
  <w:style w:type="numbering" w:customStyle="1" w:styleId="List015">
    <w:name w:val="List 015"/>
    <w:basedOn w:val="ImportedStyle1"/>
    <w:rsid w:val="008454C2"/>
  </w:style>
  <w:style w:type="numbering" w:customStyle="1" w:styleId="List115">
    <w:name w:val="List 115"/>
    <w:basedOn w:val="ImportedStyle2"/>
    <w:rsid w:val="008454C2"/>
  </w:style>
  <w:style w:type="numbering" w:customStyle="1" w:styleId="List2115">
    <w:name w:val="List 2115"/>
    <w:basedOn w:val="ImportedStyle3"/>
    <w:rsid w:val="008454C2"/>
  </w:style>
  <w:style w:type="table" w:customStyle="1" w:styleId="TableGrid1220">
    <w:name w:val="Table Grid122"/>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8454C2"/>
    <w:rPr>
      <w:rFonts w:ascii="Segoe UI" w:hAnsi="Segoe UI" w:cs="Segoe UI" w:hint="default"/>
      <w:i/>
      <w:iCs/>
      <w:sz w:val="18"/>
      <w:szCs w:val="18"/>
    </w:rPr>
  </w:style>
  <w:style w:type="paragraph" w:customStyle="1" w:styleId="Style3">
    <w:name w:val="Style3"/>
    <w:basedOn w:val="Para3i"/>
    <w:qFormat/>
    <w:rsid w:val="008454C2"/>
    <w:pPr>
      <w:spacing w:after="120"/>
      <w:ind w:left="1276" w:hanging="425"/>
    </w:pPr>
    <w:rPr>
      <w:rFonts w:ascii="Arial" w:hAnsi="Arial"/>
      <w:sz w:val="18"/>
    </w:rPr>
  </w:style>
  <w:style w:type="character" w:customStyle="1" w:styleId="secondary-date">
    <w:name w:val="secondary-date"/>
    <w:basedOn w:val="DefaultParagraphFont"/>
    <w:rsid w:val="008454C2"/>
  </w:style>
  <w:style w:type="character" w:customStyle="1" w:styleId="12">
    <w:name w:val="标题1"/>
    <w:basedOn w:val="DefaultParagraphFont"/>
    <w:rsid w:val="008454C2"/>
  </w:style>
  <w:style w:type="numbering" w:customStyle="1" w:styleId="11111152">
    <w:name w:val="1 / 1.1 / 1.1.152"/>
    <w:basedOn w:val="NoList"/>
    <w:next w:val="111111"/>
    <w:rsid w:val="008454C2"/>
  </w:style>
  <w:style w:type="numbering" w:customStyle="1" w:styleId="ImportedStyle4232">
    <w:name w:val="Imported Style 4232"/>
    <w:rsid w:val="008454C2"/>
  </w:style>
  <w:style w:type="numbering" w:customStyle="1" w:styleId="ImportedStyle5232">
    <w:name w:val="Imported Style 5232"/>
    <w:rsid w:val="008454C2"/>
  </w:style>
  <w:style w:type="numbering" w:customStyle="1" w:styleId="ArticleSection232">
    <w:name w:val="Article / Section232"/>
    <w:basedOn w:val="NoList"/>
    <w:next w:val="ArticleSection"/>
    <w:rsid w:val="008454C2"/>
  </w:style>
  <w:style w:type="numbering" w:customStyle="1" w:styleId="ImportedStyle462">
    <w:name w:val="Imported Style 462"/>
    <w:rsid w:val="008454C2"/>
  </w:style>
  <w:style w:type="numbering" w:customStyle="1" w:styleId="ImportedStyle562">
    <w:name w:val="Imported Style 562"/>
    <w:rsid w:val="008454C2"/>
  </w:style>
  <w:style w:type="numbering" w:customStyle="1" w:styleId="ImportedStyle162">
    <w:name w:val="Imported Style 162"/>
    <w:rsid w:val="008454C2"/>
  </w:style>
  <w:style w:type="numbering" w:customStyle="1" w:styleId="ArticleSection62">
    <w:name w:val="Article / Section62"/>
    <w:basedOn w:val="NoList"/>
    <w:next w:val="ArticleSection"/>
    <w:rsid w:val="008454C2"/>
  </w:style>
  <w:style w:type="numbering" w:customStyle="1" w:styleId="1ai62">
    <w:name w:val="1 / a / i62"/>
    <w:basedOn w:val="NoList"/>
    <w:next w:val="1ai"/>
    <w:rsid w:val="008454C2"/>
  </w:style>
  <w:style w:type="numbering" w:customStyle="1" w:styleId="11111163">
    <w:name w:val="1 / 1.1 / 1.1.163"/>
    <w:basedOn w:val="NoList"/>
    <w:next w:val="111111"/>
    <w:rsid w:val="008454C2"/>
  </w:style>
  <w:style w:type="numbering" w:customStyle="1" w:styleId="ImportierterStil12">
    <w:name w:val="Importierter Stil: 12"/>
    <w:rsid w:val="008454C2"/>
  </w:style>
  <w:style w:type="numbering" w:customStyle="1" w:styleId="1ai511">
    <w:name w:val="1 / a / i511"/>
    <w:basedOn w:val="NoList"/>
    <w:next w:val="1ai"/>
    <w:rsid w:val="008454C2"/>
  </w:style>
  <w:style w:type="numbering" w:customStyle="1" w:styleId="111111511">
    <w:name w:val="1 / 1.1 / 1.1.1511"/>
    <w:basedOn w:val="NoList"/>
    <w:next w:val="111111"/>
    <w:rsid w:val="008454C2"/>
  </w:style>
  <w:style w:type="numbering" w:customStyle="1" w:styleId="List0411">
    <w:name w:val="List 0411"/>
    <w:basedOn w:val="ImportedStyle1"/>
    <w:rsid w:val="008454C2"/>
  </w:style>
  <w:style w:type="numbering" w:customStyle="1" w:styleId="List1411">
    <w:name w:val="List 1411"/>
    <w:basedOn w:val="ImportedStyle2"/>
    <w:rsid w:val="008454C2"/>
  </w:style>
  <w:style w:type="numbering" w:customStyle="1" w:styleId="List21411">
    <w:name w:val="List 21411"/>
    <w:basedOn w:val="ImportedStyle3"/>
    <w:rsid w:val="008454C2"/>
  </w:style>
  <w:style w:type="numbering" w:customStyle="1" w:styleId="ImportedStyle42311">
    <w:name w:val="Imported Style 42311"/>
    <w:rsid w:val="008454C2"/>
  </w:style>
  <w:style w:type="numbering" w:customStyle="1" w:styleId="List01311">
    <w:name w:val="List 01311"/>
    <w:basedOn w:val="ImportedStyle1"/>
    <w:rsid w:val="008454C2"/>
  </w:style>
  <w:style w:type="numbering" w:customStyle="1" w:styleId="ImportedStyle1611">
    <w:name w:val="Imported Style 1611"/>
    <w:rsid w:val="008454C2"/>
  </w:style>
  <w:style w:type="numbering" w:customStyle="1" w:styleId="List0511">
    <w:name w:val="List 0511"/>
    <w:basedOn w:val="ImportedStyle1"/>
    <w:rsid w:val="008454C2"/>
  </w:style>
  <w:style w:type="numbering" w:customStyle="1" w:styleId="List21511">
    <w:name w:val="List 21511"/>
    <w:basedOn w:val="ImportedStyle3"/>
    <w:rsid w:val="008454C2"/>
  </w:style>
  <w:style w:type="numbering" w:customStyle="1" w:styleId="ImportierterStil111">
    <w:name w:val="Importierter Stil: 111"/>
    <w:rsid w:val="008454C2"/>
  </w:style>
  <w:style w:type="numbering" w:customStyle="1" w:styleId="111111711">
    <w:name w:val="1 / 1.1 / 1.1.1711"/>
    <w:basedOn w:val="NoList"/>
    <w:next w:val="111111"/>
    <w:rsid w:val="008454C2"/>
  </w:style>
  <w:style w:type="numbering" w:customStyle="1" w:styleId="ImportedStyle481">
    <w:name w:val="Imported Style 481"/>
    <w:rsid w:val="008454C2"/>
  </w:style>
  <w:style w:type="numbering" w:customStyle="1" w:styleId="ImportedStyle581">
    <w:name w:val="Imported Style 581"/>
    <w:rsid w:val="008454C2"/>
  </w:style>
  <w:style w:type="numbering" w:customStyle="1" w:styleId="ImportedStyle181">
    <w:name w:val="Imported Style 181"/>
    <w:rsid w:val="008454C2"/>
  </w:style>
  <w:style w:type="numbering" w:customStyle="1" w:styleId="ArticleSection81">
    <w:name w:val="Article / Section81"/>
    <w:basedOn w:val="NoList"/>
    <w:next w:val="ArticleSection"/>
    <w:rsid w:val="008454C2"/>
  </w:style>
  <w:style w:type="numbering" w:customStyle="1" w:styleId="1ai81">
    <w:name w:val="1 / a / i81"/>
    <w:basedOn w:val="NoList"/>
    <w:next w:val="1ai"/>
    <w:rsid w:val="008454C2"/>
  </w:style>
  <w:style w:type="numbering" w:customStyle="1" w:styleId="List071">
    <w:name w:val="List 071"/>
    <w:basedOn w:val="ImportedStyle1"/>
    <w:rsid w:val="008454C2"/>
  </w:style>
  <w:style w:type="numbering" w:customStyle="1" w:styleId="List171">
    <w:name w:val="List 171"/>
    <w:basedOn w:val="ImportedStyle2"/>
    <w:rsid w:val="008454C2"/>
  </w:style>
  <w:style w:type="numbering" w:customStyle="1" w:styleId="List2171">
    <w:name w:val="List 2171"/>
    <w:basedOn w:val="ImportedStyle3"/>
    <w:rsid w:val="008454C2"/>
  </w:style>
  <w:style w:type="numbering" w:customStyle="1" w:styleId="111111621">
    <w:name w:val="1 / 1.1 / 1.1.1621"/>
    <w:basedOn w:val="NoList"/>
    <w:next w:val="111111"/>
    <w:rsid w:val="008454C2"/>
  </w:style>
  <w:style w:type="table" w:customStyle="1" w:styleId="TableGrid18">
    <w:name w:val="Table Grid18"/>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8454C2"/>
  </w:style>
  <w:style w:type="numbering" w:customStyle="1" w:styleId="ArticleSection26">
    <w:name w:val="Article / Section26"/>
    <w:basedOn w:val="NoList"/>
    <w:next w:val="ArticleSection"/>
    <w:rsid w:val="008454C2"/>
  </w:style>
  <w:style w:type="numbering" w:customStyle="1" w:styleId="1ai26">
    <w:name w:val="1 / a / i26"/>
    <w:basedOn w:val="NoList"/>
    <w:next w:val="1ai"/>
    <w:rsid w:val="008454C2"/>
  </w:style>
  <w:style w:type="numbering" w:customStyle="1" w:styleId="11111126">
    <w:name w:val="1 / 1.1 / 1.1.126"/>
    <w:basedOn w:val="NoList"/>
    <w:next w:val="111111"/>
    <w:rsid w:val="008454C2"/>
  </w:style>
  <w:style w:type="numbering" w:customStyle="1" w:styleId="List016">
    <w:name w:val="List 016"/>
    <w:basedOn w:val="ImportedStyle1"/>
    <w:rsid w:val="008454C2"/>
  </w:style>
  <w:style w:type="numbering" w:customStyle="1" w:styleId="List116">
    <w:name w:val="List 116"/>
    <w:basedOn w:val="ImportedStyle2"/>
    <w:rsid w:val="008454C2"/>
  </w:style>
  <w:style w:type="numbering" w:customStyle="1" w:styleId="List2116">
    <w:name w:val="List 2116"/>
    <w:basedOn w:val="ImportedStyle3"/>
    <w:rsid w:val="008454C2"/>
  </w:style>
  <w:style w:type="table" w:customStyle="1" w:styleId="TableGrid123">
    <w:name w:val="Table Grid123"/>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8454C2"/>
  </w:style>
  <w:style w:type="numbering" w:customStyle="1" w:styleId="ImportedStyle4233">
    <w:name w:val="Imported Style 4233"/>
    <w:rsid w:val="008454C2"/>
  </w:style>
  <w:style w:type="numbering" w:customStyle="1" w:styleId="ImportedStyle5233">
    <w:name w:val="Imported Style 5233"/>
    <w:rsid w:val="008454C2"/>
  </w:style>
  <w:style w:type="numbering" w:customStyle="1" w:styleId="ArticleSection233">
    <w:name w:val="Article / Section233"/>
    <w:basedOn w:val="NoList"/>
    <w:next w:val="ArticleSection"/>
    <w:rsid w:val="008454C2"/>
  </w:style>
  <w:style w:type="numbering" w:customStyle="1" w:styleId="ImportedStyle463">
    <w:name w:val="Imported Style 463"/>
    <w:rsid w:val="008454C2"/>
  </w:style>
  <w:style w:type="numbering" w:customStyle="1" w:styleId="ImportedStyle563">
    <w:name w:val="Imported Style 563"/>
    <w:rsid w:val="008454C2"/>
  </w:style>
  <w:style w:type="numbering" w:customStyle="1" w:styleId="ImportedStyle163">
    <w:name w:val="Imported Style 163"/>
    <w:rsid w:val="008454C2"/>
  </w:style>
  <w:style w:type="numbering" w:customStyle="1" w:styleId="ArticleSection63">
    <w:name w:val="Article / Section63"/>
    <w:basedOn w:val="NoList"/>
    <w:next w:val="ArticleSection"/>
    <w:rsid w:val="008454C2"/>
  </w:style>
  <w:style w:type="numbering" w:customStyle="1" w:styleId="1ai63">
    <w:name w:val="1 / a / i63"/>
    <w:basedOn w:val="NoList"/>
    <w:next w:val="1ai"/>
    <w:rsid w:val="008454C2"/>
  </w:style>
  <w:style w:type="numbering" w:customStyle="1" w:styleId="11111164">
    <w:name w:val="1 / 1.1 / 1.1.164"/>
    <w:basedOn w:val="NoList"/>
    <w:next w:val="111111"/>
    <w:rsid w:val="008454C2"/>
  </w:style>
  <w:style w:type="numbering" w:customStyle="1" w:styleId="ImportierterStil13">
    <w:name w:val="Importierter Stil: 13"/>
    <w:rsid w:val="008454C2"/>
  </w:style>
  <w:style w:type="numbering" w:customStyle="1" w:styleId="1ai512">
    <w:name w:val="1 / a / i512"/>
    <w:basedOn w:val="NoList"/>
    <w:next w:val="1ai"/>
    <w:rsid w:val="008454C2"/>
  </w:style>
  <w:style w:type="numbering" w:customStyle="1" w:styleId="111111512">
    <w:name w:val="1 / 1.1 / 1.1.1512"/>
    <w:basedOn w:val="NoList"/>
    <w:next w:val="111111"/>
    <w:rsid w:val="008454C2"/>
  </w:style>
  <w:style w:type="numbering" w:customStyle="1" w:styleId="List0412">
    <w:name w:val="List 0412"/>
    <w:basedOn w:val="ImportedStyle1"/>
    <w:rsid w:val="008454C2"/>
  </w:style>
  <w:style w:type="numbering" w:customStyle="1" w:styleId="List1412">
    <w:name w:val="List 1412"/>
    <w:basedOn w:val="ImportedStyle2"/>
    <w:rsid w:val="008454C2"/>
  </w:style>
  <w:style w:type="numbering" w:customStyle="1" w:styleId="List21412">
    <w:name w:val="List 21412"/>
    <w:basedOn w:val="ImportedStyle3"/>
    <w:rsid w:val="008454C2"/>
  </w:style>
  <w:style w:type="numbering" w:customStyle="1" w:styleId="ImportedStyle42312">
    <w:name w:val="Imported Style 42312"/>
    <w:rsid w:val="008454C2"/>
  </w:style>
  <w:style w:type="numbering" w:customStyle="1" w:styleId="List01312">
    <w:name w:val="List 01312"/>
    <w:basedOn w:val="ImportedStyle1"/>
    <w:rsid w:val="008454C2"/>
  </w:style>
  <w:style w:type="numbering" w:customStyle="1" w:styleId="ImportedStyle1612">
    <w:name w:val="Imported Style 1612"/>
    <w:rsid w:val="008454C2"/>
  </w:style>
  <w:style w:type="numbering" w:customStyle="1" w:styleId="List0512">
    <w:name w:val="List 0512"/>
    <w:basedOn w:val="ImportedStyle1"/>
    <w:rsid w:val="008454C2"/>
  </w:style>
  <w:style w:type="numbering" w:customStyle="1" w:styleId="List21512">
    <w:name w:val="List 21512"/>
    <w:basedOn w:val="ImportedStyle3"/>
    <w:rsid w:val="008454C2"/>
  </w:style>
  <w:style w:type="numbering" w:customStyle="1" w:styleId="ImportierterStil112">
    <w:name w:val="Importierter Stil: 112"/>
    <w:rsid w:val="008454C2"/>
  </w:style>
  <w:style w:type="numbering" w:customStyle="1" w:styleId="111111712">
    <w:name w:val="1 / 1.1 / 1.1.1712"/>
    <w:basedOn w:val="NoList"/>
    <w:next w:val="111111"/>
    <w:rsid w:val="008454C2"/>
  </w:style>
  <w:style w:type="numbering" w:customStyle="1" w:styleId="ImportedStyle482">
    <w:name w:val="Imported Style 482"/>
    <w:rsid w:val="008454C2"/>
  </w:style>
  <w:style w:type="numbering" w:customStyle="1" w:styleId="ImportedStyle582">
    <w:name w:val="Imported Style 582"/>
    <w:rsid w:val="008454C2"/>
  </w:style>
  <w:style w:type="numbering" w:customStyle="1" w:styleId="ImportedStyle182">
    <w:name w:val="Imported Style 182"/>
    <w:rsid w:val="008454C2"/>
  </w:style>
  <w:style w:type="numbering" w:customStyle="1" w:styleId="ArticleSection82">
    <w:name w:val="Article / Section82"/>
    <w:basedOn w:val="NoList"/>
    <w:next w:val="ArticleSection"/>
    <w:rsid w:val="008454C2"/>
  </w:style>
  <w:style w:type="numbering" w:customStyle="1" w:styleId="1ai82">
    <w:name w:val="1 / a / i82"/>
    <w:basedOn w:val="NoList"/>
    <w:next w:val="1ai"/>
    <w:rsid w:val="008454C2"/>
  </w:style>
  <w:style w:type="numbering" w:customStyle="1" w:styleId="List072">
    <w:name w:val="List 072"/>
    <w:basedOn w:val="ImportedStyle1"/>
    <w:rsid w:val="008454C2"/>
  </w:style>
  <w:style w:type="numbering" w:customStyle="1" w:styleId="List172">
    <w:name w:val="List 172"/>
    <w:basedOn w:val="ImportedStyle2"/>
    <w:rsid w:val="008454C2"/>
  </w:style>
  <w:style w:type="numbering" w:customStyle="1" w:styleId="List2172">
    <w:name w:val="List 2172"/>
    <w:basedOn w:val="ImportedStyle3"/>
    <w:rsid w:val="008454C2"/>
  </w:style>
  <w:style w:type="numbering" w:customStyle="1" w:styleId="111111622">
    <w:name w:val="1 / 1.1 / 1.1.1622"/>
    <w:basedOn w:val="NoList"/>
    <w:next w:val="111111"/>
    <w:rsid w:val="008454C2"/>
  </w:style>
  <w:style w:type="paragraph" w:styleId="Index1">
    <w:name w:val="index 1"/>
    <w:basedOn w:val="Normal"/>
    <w:next w:val="Normal"/>
    <w:autoRedefine/>
    <w:uiPriority w:val="99"/>
    <w:semiHidden/>
    <w:unhideWhenUsed/>
    <w:rsid w:val="008454C2"/>
    <w:pPr>
      <w:spacing w:after="0" w:line="240" w:lineRule="auto"/>
      <w:ind w:left="220" w:hanging="220"/>
    </w:pPr>
    <w:rPr>
      <w:lang w:val="en-CA"/>
    </w:rPr>
  </w:style>
  <w:style w:type="paragraph" w:styleId="Index2">
    <w:name w:val="index 2"/>
    <w:basedOn w:val="Normal"/>
    <w:next w:val="Normal"/>
    <w:autoRedefine/>
    <w:uiPriority w:val="99"/>
    <w:semiHidden/>
    <w:unhideWhenUsed/>
    <w:rsid w:val="008454C2"/>
    <w:pPr>
      <w:spacing w:after="0" w:line="240" w:lineRule="auto"/>
      <w:ind w:left="440" w:hanging="220"/>
    </w:pPr>
    <w:rPr>
      <w:lang w:val="en-CA"/>
    </w:rPr>
  </w:style>
  <w:style w:type="paragraph" w:styleId="Index3">
    <w:name w:val="index 3"/>
    <w:basedOn w:val="Normal"/>
    <w:next w:val="Normal"/>
    <w:autoRedefine/>
    <w:uiPriority w:val="99"/>
    <w:semiHidden/>
    <w:unhideWhenUsed/>
    <w:rsid w:val="008454C2"/>
    <w:pPr>
      <w:spacing w:after="0" w:line="240" w:lineRule="auto"/>
      <w:ind w:left="660" w:hanging="220"/>
    </w:pPr>
    <w:rPr>
      <w:lang w:val="en-CA"/>
    </w:rPr>
  </w:style>
  <w:style w:type="paragraph" w:styleId="Index4">
    <w:name w:val="index 4"/>
    <w:basedOn w:val="Normal"/>
    <w:next w:val="Normal"/>
    <w:autoRedefine/>
    <w:uiPriority w:val="99"/>
    <w:semiHidden/>
    <w:unhideWhenUsed/>
    <w:rsid w:val="008454C2"/>
    <w:pPr>
      <w:spacing w:after="0" w:line="240" w:lineRule="auto"/>
      <w:ind w:left="880" w:hanging="220"/>
    </w:pPr>
    <w:rPr>
      <w:lang w:val="en-CA"/>
    </w:rPr>
  </w:style>
  <w:style w:type="paragraph" w:styleId="Index5">
    <w:name w:val="index 5"/>
    <w:basedOn w:val="Normal"/>
    <w:next w:val="Normal"/>
    <w:autoRedefine/>
    <w:uiPriority w:val="99"/>
    <w:semiHidden/>
    <w:unhideWhenUsed/>
    <w:rsid w:val="008454C2"/>
    <w:pPr>
      <w:spacing w:after="0" w:line="240" w:lineRule="auto"/>
      <w:ind w:left="1100" w:hanging="220"/>
    </w:pPr>
    <w:rPr>
      <w:lang w:val="en-CA"/>
    </w:rPr>
  </w:style>
  <w:style w:type="paragraph" w:styleId="Index6">
    <w:name w:val="index 6"/>
    <w:basedOn w:val="Normal"/>
    <w:next w:val="Normal"/>
    <w:autoRedefine/>
    <w:uiPriority w:val="99"/>
    <w:semiHidden/>
    <w:unhideWhenUsed/>
    <w:rsid w:val="008454C2"/>
    <w:pPr>
      <w:spacing w:after="0" w:line="240" w:lineRule="auto"/>
      <w:ind w:left="1320" w:hanging="220"/>
    </w:pPr>
    <w:rPr>
      <w:lang w:val="en-CA"/>
    </w:rPr>
  </w:style>
  <w:style w:type="paragraph" w:styleId="Index7">
    <w:name w:val="index 7"/>
    <w:basedOn w:val="Normal"/>
    <w:next w:val="Normal"/>
    <w:autoRedefine/>
    <w:uiPriority w:val="99"/>
    <w:semiHidden/>
    <w:unhideWhenUsed/>
    <w:rsid w:val="008454C2"/>
    <w:pPr>
      <w:spacing w:after="0" w:line="240" w:lineRule="auto"/>
      <w:ind w:left="1540" w:hanging="220"/>
    </w:pPr>
    <w:rPr>
      <w:lang w:val="en-CA"/>
    </w:rPr>
  </w:style>
  <w:style w:type="paragraph" w:styleId="Index8">
    <w:name w:val="index 8"/>
    <w:basedOn w:val="Normal"/>
    <w:next w:val="Normal"/>
    <w:autoRedefine/>
    <w:uiPriority w:val="99"/>
    <w:semiHidden/>
    <w:unhideWhenUsed/>
    <w:rsid w:val="008454C2"/>
    <w:pPr>
      <w:spacing w:after="0" w:line="240" w:lineRule="auto"/>
      <w:ind w:left="1760" w:hanging="220"/>
    </w:pPr>
    <w:rPr>
      <w:lang w:val="en-CA"/>
    </w:rPr>
  </w:style>
  <w:style w:type="paragraph" w:styleId="Index9">
    <w:name w:val="index 9"/>
    <w:basedOn w:val="Normal"/>
    <w:next w:val="Normal"/>
    <w:autoRedefine/>
    <w:uiPriority w:val="99"/>
    <w:semiHidden/>
    <w:unhideWhenUsed/>
    <w:rsid w:val="008454C2"/>
    <w:pPr>
      <w:spacing w:after="0" w:line="240" w:lineRule="auto"/>
      <w:ind w:left="1980" w:hanging="220"/>
    </w:pPr>
    <w:rPr>
      <w:lang w:val="en-CA"/>
    </w:rPr>
  </w:style>
  <w:style w:type="paragraph" w:styleId="ListNumber">
    <w:name w:val="List Number"/>
    <w:basedOn w:val="Normal"/>
    <w:uiPriority w:val="99"/>
    <w:semiHidden/>
    <w:unhideWhenUsed/>
    <w:rsid w:val="008454C2"/>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8454C2"/>
    <w:pPr>
      <w:spacing w:after="0"/>
    </w:pPr>
    <w:rPr>
      <w:lang w:val="en-CA"/>
    </w:rPr>
  </w:style>
  <w:style w:type="paragraph" w:styleId="TableofAuthorities">
    <w:name w:val="table of authorities"/>
    <w:basedOn w:val="Normal"/>
    <w:next w:val="Normal"/>
    <w:uiPriority w:val="99"/>
    <w:semiHidden/>
    <w:unhideWhenUsed/>
    <w:rsid w:val="008454C2"/>
    <w:pPr>
      <w:spacing w:after="0"/>
      <w:ind w:left="220" w:hanging="220"/>
    </w:pPr>
    <w:rPr>
      <w:lang w:val="en-CA"/>
    </w:rPr>
  </w:style>
  <w:style w:type="paragraph" w:styleId="MacroText">
    <w:name w:val="macro"/>
    <w:link w:val="MacroTextChar"/>
    <w:uiPriority w:val="99"/>
    <w:semiHidden/>
    <w:unhideWhenUsed/>
    <w:rsid w:val="008454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8454C2"/>
    <w:rPr>
      <w:rFonts w:ascii="Consolas" w:hAnsi="Consolas"/>
      <w:sz w:val="20"/>
      <w:szCs w:val="20"/>
      <w:lang w:val="en-CA"/>
    </w:rPr>
  </w:style>
  <w:style w:type="paragraph" w:styleId="IndexHeading">
    <w:name w:val="index heading"/>
    <w:basedOn w:val="Normal"/>
    <w:next w:val="Index1"/>
    <w:uiPriority w:val="99"/>
    <w:semiHidden/>
    <w:unhideWhenUsed/>
    <w:rsid w:val="008454C2"/>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8454C2"/>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8454C2"/>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8454C2"/>
    <w:rPr>
      <w:rFonts w:ascii="Söhne Halbfett" w:hAnsi="Söhne Halbfett"/>
      <w:b/>
    </w:rPr>
  </w:style>
  <w:style w:type="paragraph" w:customStyle="1" w:styleId="WOAHChapterNumber">
    <w:name w:val="WOAH_Chapter Number"/>
    <w:basedOn w:val="Heading3"/>
    <w:qFormat/>
    <w:rsid w:val="008454C2"/>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8454C2"/>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8454C2"/>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8454C2"/>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rPr>
  </w:style>
  <w:style w:type="paragraph" w:customStyle="1" w:styleId="WOAHNormal">
    <w:name w:val="WOAH Normal"/>
    <w:basedOn w:val="Normal"/>
    <w:link w:val="WOAHNormalChar"/>
    <w:qFormat/>
    <w:locked/>
    <w:rsid w:val="008454C2"/>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8454C2"/>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8454C2"/>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8454C2"/>
    <w:rPr>
      <w:i/>
      <w:iCs/>
      <w:color w:val="E77E67"/>
    </w:rPr>
  </w:style>
  <w:style w:type="paragraph" w:customStyle="1" w:styleId="WOAHAnnexReportTitle">
    <w:name w:val="WOAH Annex Report Title"/>
    <w:basedOn w:val="Normal"/>
    <w:next w:val="WOAHAnnexReportSubtitle"/>
    <w:qFormat/>
    <w:locked/>
    <w:rsid w:val="008454C2"/>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8454C2"/>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8454C2"/>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8454C2"/>
    <w:rPr>
      <w:rFonts w:ascii="Arial" w:eastAsia="Malgun Gothic" w:hAnsi="Arial" w:cs="Arial"/>
      <w:b/>
      <w:bCs/>
      <w:sz w:val="18"/>
      <w:szCs w:val="20"/>
      <w:lang w:val="en-GB" w:eastAsia="en-GB"/>
    </w:rPr>
  </w:style>
  <w:style w:type="paragraph" w:customStyle="1" w:styleId="WOAHNH3">
    <w:name w:val="WOAH NH3"/>
    <w:basedOn w:val="Normal"/>
    <w:next w:val="WOAHL3Para"/>
    <w:qFormat/>
    <w:rsid w:val="008454C2"/>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8454C2"/>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8454C2"/>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8454C2"/>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8454C2"/>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8454C2"/>
    <w:rPr>
      <w:rFonts w:eastAsia="Malgun Gothic" w:cs="Calibri"/>
      <w:sz w:val="16"/>
      <w:szCs w:val="16"/>
      <w:lang w:val="en-GB" w:eastAsia="en-GB"/>
    </w:rPr>
  </w:style>
  <w:style w:type="paragraph" w:customStyle="1" w:styleId="WOAHAppendixNoRodd">
    <w:name w:val="WOAH AppendixNo R (odd)"/>
    <w:basedOn w:val="Normal"/>
    <w:qFormat/>
    <w:locked/>
    <w:rsid w:val="008454C2"/>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8454C2"/>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8454C2"/>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8454C2"/>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8454C2"/>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8454C2"/>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
    <w:uiPriority w:val="99"/>
    <w:locked/>
    <w:rsid w:val="008454C2"/>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8454C2"/>
    <w:pPr>
      <w:jc w:val="both"/>
    </w:pPr>
    <w:rPr>
      <w:rFonts w:ascii="Arial" w:hAnsi="Arial"/>
      <w:sz w:val="20"/>
      <w:lang w:val="en-GB"/>
    </w:rPr>
  </w:style>
  <w:style w:type="paragraph" w:customStyle="1" w:styleId="WOAHL2Paraunderlined">
    <w:name w:val="WOAH L2 Para underlined"/>
    <w:basedOn w:val="WOAHL2Para"/>
    <w:next w:val="WOAHL2Para"/>
    <w:qFormat/>
    <w:rsid w:val="008454C2"/>
    <w:rPr>
      <w:u w:val="single"/>
    </w:rPr>
  </w:style>
  <w:style w:type="paragraph" w:customStyle="1" w:styleId="WOAHL3Paraunderlined">
    <w:name w:val="WOAH L3 Para underlined"/>
    <w:basedOn w:val="WOAHL3Para"/>
    <w:next w:val="WOAHL3Para"/>
    <w:qFormat/>
    <w:rsid w:val="008454C2"/>
    <w:rPr>
      <w:u w:val="single"/>
    </w:rPr>
  </w:style>
  <w:style w:type="table" w:customStyle="1" w:styleId="GridTable1Light12">
    <w:name w:val="Grid Table 1 Light12"/>
    <w:basedOn w:val="TableNormal"/>
    <w:next w:val="GridTable1Light"/>
    <w:uiPriority w:val="46"/>
    <w:locked/>
    <w:rsid w:val="008454C2"/>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8454C2"/>
    <w:tblPr/>
  </w:style>
  <w:style w:type="table" w:customStyle="1" w:styleId="ListTable1Light1">
    <w:name w:val="List Table 1 Light1"/>
    <w:basedOn w:val="TableNormal"/>
    <w:next w:val="ListTable1Light"/>
    <w:uiPriority w:val="46"/>
    <w:locked/>
    <w:rsid w:val="008454C2"/>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8454C2"/>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8454C2"/>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8454C2"/>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8454C2"/>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8454C2"/>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8454C2"/>
    <w:rPr>
      <w:rFonts w:ascii="Franklin Gothic Medium Cond" w:eastAsia="Calibri" w:hAnsi="Franklin Gothic Medium Cond" w:cs="Times New Roman"/>
      <w:bCs/>
      <w:color w:val="E05435"/>
      <w:sz w:val="32"/>
      <w:szCs w:val="32"/>
      <w:lang w:val="en-GB" w:eastAsia="en-GB"/>
    </w:rPr>
  </w:style>
  <w:style w:type="character" w:styleId="Mention">
    <w:name w:val="Mention"/>
    <w:basedOn w:val="DefaultParagraphFont"/>
    <w:uiPriority w:val="99"/>
    <w:unhideWhenUsed/>
    <w:rsid w:val="008454C2"/>
    <w:rPr>
      <w:color w:val="2B579A"/>
      <w:shd w:val="clear" w:color="auto" w:fill="E1DFDD"/>
    </w:rPr>
  </w:style>
  <w:style w:type="paragraph" w:customStyle="1" w:styleId="WOAHLevel2List">
    <w:name w:val="WOAH Level 2 List"/>
    <w:basedOn w:val="WOAHL2Para"/>
    <w:link w:val="WOAHLevel2ListChar"/>
    <w:qFormat/>
    <w:rsid w:val="008454C2"/>
    <w:pPr>
      <w:numPr>
        <w:numId w:val="66"/>
      </w:numPr>
      <w:spacing w:after="120"/>
      <w:ind w:left="992" w:hanging="567"/>
    </w:pPr>
  </w:style>
  <w:style w:type="character" w:customStyle="1" w:styleId="WOAHLevel2ListChar">
    <w:name w:val="WOAH Level 2 List Char"/>
    <w:basedOn w:val="DefaultParagraphFont"/>
    <w:link w:val="WOAHLevel2List"/>
    <w:rsid w:val="008454C2"/>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8454C2"/>
    <w:pPr>
      <w:ind w:left="1276" w:hanging="284"/>
    </w:pPr>
  </w:style>
  <w:style w:type="character" w:customStyle="1" w:styleId="WOAHLevel3ListChar">
    <w:name w:val="WOAH Level 3 List Char"/>
    <w:basedOn w:val="WOAHLevel2ListChar"/>
    <w:link w:val="WOAHLevel3List"/>
    <w:rsid w:val="008454C2"/>
    <w:rPr>
      <w:rFonts w:ascii="Arial" w:eastAsia="Malgun Gothic" w:hAnsi="Arial" w:cs="Times New Roman"/>
      <w:sz w:val="18"/>
      <w:szCs w:val="20"/>
      <w:lang w:val="en-GB" w:eastAsia="en-GB"/>
    </w:rPr>
  </w:style>
  <w:style w:type="paragraph" w:customStyle="1" w:styleId="ReportTitle">
    <w:name w:val="Report_Title"/>
    <w:basedOn w:val="Normal"/>
    <w:qFormat/>
    <w:locked/>
    <w:rsid w:val="008454C2"/>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8454C2"/>
    <w:rPr>
      <w:rFonts w:ascii="Arial" w:hAnsi="Arial"/>
      <w:i/>
      <w:sz w:val="18"/>
    </w:rPr>
  </w:style>
  <w:style w:type="table" w:customStyle="1" w:styleId="LightShading-Accent11">
    <w:name w:val="Light Shading - Accent 11"/>
    <w:basedOn w:val="TableNormal"/>
    <w:next w:val="LightShading-Accent1"/>
    <w:uiPriority w:val="60"/>
    <w:locked/>
    <w:rsid w:val="008454C2"/>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8454C2"/>
    <w:pPr>
      <w:spacing w:after="100"/>
      <w:ind w:left="880"/>
    </w:pPr>
    <w:rPr>
      <w:rFonts w:eastAsia="Yu Mincho"/>
      <w:lang w:val="en-CA" w:eastAsia="en-CA"/>
    </w:rPr>
  </w:style>
  <w:style w:type="table" w:customStyle="1" w:styleId="TableGrid1100">
    <w:name w:val="Table Grid110"/>
    <w:basedOn w:val="TableNormal"/>
    <w:next w:val="TableGrid"/>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2">
    <w:name w:val="Heading2"/>
    <w:basedOn w:val="Normal"/>
    <w:link w:val="Heading2Char0"/>
    <w:qFormat/>
    <w:rsid w:val="008454C2"/>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8454C2"/>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8454C2"/>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8454C2"/>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8454C2"/>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8454C2"/>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8454C2"/>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8454C2"/>
    <w:pPr>
      <w:spacing w:after="0" w:line="240" w:lineRule="auto"/>
    </w:pPr>
  </w:style>
  <w:style w:type="paragraph" w:customStyle="1" w:styleId="En-tte11">
    <w:name w:val="En-tête11"/>
    <w:basedOn w:val="Normal"/>
    <w:next w:val="Header"/>
    <w:uiPriority w:val="99"/>
    <w:unhideWhenUsed/>
    <w:rsid w:val="008454C2"/>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8454C2"/>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8454C2"/>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8454C2"/>
    <w:rPr>
      <w:color w:val="954F72"/>
      <w:u w:val="single"/>
    </w:rPr>
  </w:style>
  <w:style w:type="paragraph" w:customStyle="1" w:styleId="TOC11">
    <w:name w:val="TOC 11"/>
    <w:basedOn w:val="Normal"/>
    <w:next w:val="TOC1"/>
    <w:uiPriority w:val="39"/>
    <w:qFormat/>
    <w:rsid w:val="008454C2"/>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8454C2"/>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8454C2"/>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8454C2"/>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8454C2"/>
    <w:rPr>
      <w:sz w:val="20"/>
      <w:szCs w:val="20"/>
    </w:rPr>
  </w:style>
  <w:style w:type="character" w:customStyle="1" w:styleId="CommentSubjectChar2">
    <w:name w:val="Comment Subject Char2"/>
    <w:basedOn w:val="CommentTextChar3"/>
    <w:uiPriority w:val="99"/>
    <w:semiHidden/>
    <w:rsid w:val="008454C2"/>
    <w:rPr>
      <w:b/>
      <w:bCs/>
      <w:sz w:val="20"/>
      <w:szCs w:val="20"/>
    </w:rPr>
  </w:style>
  <w:style w:type="character" w:customStyle="1" w:styleId="BalloonTextChar2">
    <w:name w:val="Balloon Text Char2"/>
    <w:basedOn w:val="DefaultParagraphFont"/>
    <w:uiPriority w:val="99"/>
    <w:semiHidden/>
    <w:rsid w:val="008454C2"/>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8454C2"/>
  </w:style>
  <w:style w:type="character" w:customStyle="1" w:styleId="FooterChar1">
    <w:name w:val="Footer Char1"/>
    <w:aliases w:val=" Car Car Car Car Car Char1, Car Car Car Car Char1,Car Car Car Car Car Char1,Car Car Car Car Char1"/>
    <w:basedOn w:val="DefaultParagraphFont"/>
    <w:uiPriority w:val="99"/>
    <w:semiHidden/>
    <w:rsid w:val="008454C2"/>
  </w:style>
  <w:style w:type="character" w:customStyle="1" w:styleId="EndnoteTextChar2">
    <w:name w:val="Endnote Text Char2"/>
    <w:basedOn w:val="DefaultParagraphFont"/>
    <w:uiPriority w:val="99"/>
    <w:semiHidden/>
    <w:rsid w:val="008454C2"/>
    <w:rPr>
      <w:sz w:val="20"/>
      <w:szCs w:val="20"/>
    </w:rPr>
  </w:style>
  <w:style w:type="table" w:customStyle="1" w:styleId="GridTable4-Accent113">
    <w:name w:val="Grid Table 4 - Accent 113"/>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8454C2"/>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8454C2"/>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8454C2"/>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8454C2"/>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8454C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8454C2"/>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8454C2"/>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8454C2"/>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8454C2"/>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8454C2"/>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8454C2"/>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8454C2"/>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8454C2"/>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8454C2"/>
  </w:style>
  <w:style w:type="character" w:customStyle="1" w:styleId="docsum-pmid">
    <w:name w:val="docsum-pmid"/>
    <w:basedOn w:val="DefaultParagraphFont"/>
    <w:rsid w:val="008454C2"/>
  </w:style>
  <w:style w:type="character" w:customStyle="1" w:styleId="Titre4">
    <w:name w:val="Titre4"/>
    <w:basedOn w:val="DefaultParagraphFont"/>
    <w:rsid w:val="008454C2"/>
  </w:style>
  <w:style w:type="character" w:customStyle="1" w:styleId="Titre5">
    <w:name w:val="Titre5"/>
    <w:basedOn w:val="DefaultParagraphFont"/>
    <w:rsid w:val="008454C2"/>
  </w:style>
  <w:style w:type="table" w:customStyle="1" w:styleId="TableGrid90">
    <w:name w:val="Table Grid9"/>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8454C2"/>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8454C2"/>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8454C2"/>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8454C2"/>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8454C2"/>
    <w:rPr>
      <w:color w:val="605E5C"/>
      <w:shd w:val="clear" w:color="auto" w:fill="E1DFDD"/>
    </w:rPr>
  </w:style>
  <w:style w:type="table" w:customStyle="1" w:styleId="TableGrid133">
    <w:name w:val="TableGrid13"/>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8454C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8454C2"/>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8454C2"/>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8454C2"/>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8454C2"/>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8454C2"/>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8454C2"/>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8454C2"/>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8454C2"/>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8454C2"/>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8454C2"/>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8454C2"/>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8454C2"/>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8454C2"/>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8454C2"/>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8454C2"/>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8454C2"/>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8454C2"/>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8454C2"/>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8454C2"/>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8454C2"/>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8454C2"/>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8454C2"/>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8454C2"/>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8454C2"/>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8454C2"/>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0"/>
    <w:rsid w:val="008454C2"/>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8454C2"/>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8454C2"/>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8454C2"/>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8454C2"/>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8454C2"/>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8454C2"/>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8454C2"/>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8454C2"/>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8454C2"/>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8454C2"/>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8454C2"/>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8454C2"/>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8454C2"/>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8454C2"/>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8454C2"/>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8454C2"/>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8454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8454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8454C2"/>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8454C2"/>
  </w:style>
  <w:style w:type="character" w:customStyle="1" w:styleId="hilighti">
    <w:name w:val="hilighti"/>
    <w:basedOn w:val="DefaultParagraphFont"/>
    <w:rsid w:val="008454C2"/>
  </w:style>
  <w:style w:type="paragraph" w:customStyle="1" w:styleId="IndexHeading1">
    <w:name w:val="Index Heading1"/>
    <w:basedOn w:val="Normal"/>
    <w:next w:val="Index1"/>
    <w:uiPriority w:val="99"/>
    <w:semiHidden/>
    <w:unhideWhenUsed/>
    <w:rsid w:val="008454C2"/>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8454C2"/>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8454C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8454C2"/>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8454C2"/>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8454C2"/>
  </w:style>
  <w:style w:type="character" w:customStyle="1" w:styleId="ref-journal">
    <w:name w:val="ref-journal"/>
    <w:basedOn w:val="DefaultParagraphFont"/>
    <w:rsid w:val="008454C2"/>
  </w:style>
  <w:style w:type="character" w:customStyle="1" w:styleId="ref-vol">
    <w:name w:val="ref-vol"/>
    <w:basedOn w:val="DefaultParagraphFont"/>
    <w:rsid w:val="008454C2"/>
  </w:style>
  <w:style w:type="table" w:customStyle="1" w:styleId="TableGrid200">
    <w:name w:val="Table Grid20"/>
    <w:basedOn w:val="TableNormal"/>
    <w:next w:val="TableGrid"/>
    <w:uiPriority w:val="5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8454C2"/>
    <w:rPr>
      <w:rFonts w:ascii="Times New Roman" w:eastAsia="Times New Roman" w:hAnsi="Times New Roman" w:cs="Arial"/>
      <w:lang w:val="en-CA"/>
    </w:rPr>
  </w:style>
  <w:style w:type="table" w:customStyle="1" w:styleId="TableGrid540">
    <w:name w:val="Table Grid54"/>
    <w:basedOn w:val="TableNormal"/>
    <w:next w:val="TableGrid"/>
    <w:uiPriority w:val="59"/>
    <w:rsid w:val="008454C2"/>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8454C2"/>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8454C2"/>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8454C2"/>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8454C2"/>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8454C2"/>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8454C2"/>
  </w:style>
  <w:style w:type="numbering" w:customStyle="1" w:styleId="1ai621">
    <w:name w:val="1 / a / i621"/>
    <w:basedOn w:val="NoList"/>
    <w:next w:val="NoList"/>
    <w:rsid w:val="008454C2"/>
  </w:style>
  <w:style w:type="numbering" w:customStyle="1" w:styleId="111111631">
    <w:name w:val="1 / 1.1 / 1.1.1631"/>
    <w:basedOn w:val="NoList"/>
    <w:next w:val="NoList"/>
    <w:rsid w:val="008454C2"/>
  </w:style>
  <w:style w:type="numbering" w:customStyle="1" w:styleId="ImportierterStil121">
    <w:name w:val="Importierter Stil: 121"/>
    <w:rsid w:val="008454C2"/>
  </w:style>
  <w:style w:type="numbering" w:customStyle="1" w:styleId="List05111">
    <w:name w:val="List 05111"/>
    <w:basedOn w:val="NoList"/>
    <w:rsid w:val="008454C2"/>
  </w:style>
  <w:style w:type="numbering" w:customStyle="1" w:styleId="ImportierterStil1111">
    <w:name w:val="Importierter Stil: 1111"/>
    <w:rsid w:val="008454C2"/>
  </w:style>
  <w:style w:type="table" w:customStyle="1" w:styleId="TableGrid1811">
    <w:name w:val="Table Grid1811"/>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8454C2"/>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8454C2"/>
    <w:rPr>
      <w:rFonts w:ascii="Arial" w:hAnsi="Arial"/>
      <w:sz w:val="22"/>
    </w:rPr>
  </w:style>
  <w:style w:type="table" w:customStyle="1" w:styleId="TableGrid06">
    <w:name w:val="Table Grid06"/>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8454C2"/>
  </w:style>
  <w:style w:type="character" w:customStyle="1" w:styleId="gmail-eop">
    <w:name w:val="gmail-eop"/>
    <w:basedOn w:val="DefaultParagraphFont"/>
    <w:rsid w:val="008454C2"/>
  </w:style>
  <w:style w:type="table" w:customStyle="1" w:styleId="TableGrid116">
    <w:name w:val="Table Grid116"/>
    <w:basedOn w:val="TableNormal"/>
    <w:next w:val="TableGrid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8454C2"/>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8454C2"/>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8454C2"/>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8454C2"/>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8454C2"/>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8454C2"/>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8454C2"/>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8454C2"/>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8454C2"/>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8454C2"/>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8454C2"/>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8454C2"/>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8454C2"/>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8454C2"/>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8454C2"/>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8454C2"/>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8454C2"/>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8454C2"/>
    <w:pPr>
      <w:spacing w:after="120"/>
      <w:ind w:hanging="425"/>
    </w:pPr>
  </w:style>
  <w:style w:type="character" w:customStyle="1" w:styleId="paraACar">
    <w:name w:val="paraA Car"/>
    <w:link w:val="paraA0"/>
    <w:uiPriority w:val="99"/>
    <w:locked/>
    <w:rsid w:val="008454C2"/>
    <w:rPr>
      <w:rFonts w:ascii="Arial" w:eastAsia="Times New Roman" w:hAnsi="Arial" w:cs="Arial"/>
      <w:sz w:val="18"/>
      <w:szCs w:val="18"/>
      <w:lang w:val="en-GB" w:eastAsia="fr-FR"/>
    </w:rPr>
  </w:style>
  <w:style w:type="paragraph" w:customStyle="1" w:styleId="Referencetitle">
    <w:name w:val="Reference_title"/>
    <w:basedOn w:val="Normal"/>
    <w:uiPriority w:val="99"/>
    <w:rsid w:val="008454C2"/>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8454C2"/>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8454C2"/>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8454C2"/>
  </w:style>
  <w:style w:type="table" w:customStyle="1" w:styleId="TableGrid25">
    <w:name w:val="Table Grid25"/>
    <w:basedOn w:val="TableNormal"/>
    <w:next w:val="TableGrid"/>
    <w:uiPriority w:val="59"/>
    <w:rsid w:val="008454C2"/>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8454C2"/>
  </w:style>
  <w:style w:type="table" w:customStyle="1" w:styleId="TableNormal18">
    <w:name w:val="Table Normal18"/>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8454C2"/>
  </w:style>
  <w:style w:type="table" w:customStyle="1" w:styleId="TableGrid174">
    <w:name w:val="Table Grid174"/>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8454C2"/>
    <w:pPr>
      <w:numPr>
        <w:numId w:val="67"/>
      </w:numPr>
    </w:pPr>
  </w:style>
  <w:style w:type="numbering" w:customStyle="1" w:styleId="ArticleSection253">
    <w:name w:val="Article / Section253"/>
    <w:basedOn w:val="NoList"/>
    <w:next w:val="NoList"/>
    <w:rsid w:val="008454C2"/>
  </w:style>
  <w:style w:type="numbering" w:customStyle="1" w:styleId="1ai253">
    <w:name w:val="1 / a / i253"/>
    <w:basedOn w:val="NoList"/>
    <w:next w:val="NoList"/>
    <w:rsid w:val="008454C2"/>
  </w:style>
  <w:style w:type="numbering" w:customStyle="1" w:styleId="111111253">
    <w:name w:val="1 / 1.1 / 1.1.1253"/>
    <w:basedOn w:val="NoList"/>
    <w:next w:val="NoList"/>
    <w:rsid w:val="008454C2"/>
  </w:style>
  <w:style w:type="numbering" w:customStyle="1" w:styleId="List0153">
    <w:name w:val="List 0153"/>
    <w:basedOn w:val="NoList"/>
    <w:rsid w:val="008454C2"/>
  </w:style>
  <w:style w:type="table" w:customStyle="1" w:styleId="TableGrid1224">
    <w:name w:val="Table Grid1224"/>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8454C2"/>
    <w:pPr>
      <w:numPr>
        <w:numId w:val="68"/>
      </w:numPr>
    </w:pPr>
  </w:style>
  <w:style w:type="numbering" w:customStyle="1" w:styleId="ImportedStyle16113">
    <w:name w:val="Imported Style 16113"/>
    <w:rsid w:val="008454C2"/>
  </w:style>
  <w:style w:type="table" w:customStyle="1" w:styleId="TableGrid184">
    <w:name w:val="Table Grid184"/>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8454C2"/>
  </w:style>
  <w:style w:type="numbering" w:customStyle="1" w:styleId="11111157">
    <w:name w:val="1 / 1.1 / 1.1.157"/>
    <w:basedOn w:val="NoList"/>
    <w:next w:val="NoList"/>
    <w:rsid w:val="008454C2"/>
  </w:style>
  <w:style w:type="table" w:customStyle="1" w:styleId="TableNormal19">
    <w:name w:val="Table Normal19"/>
    <w:rsid w:val="008454C2"/>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8454C2"/>
  </w:style>
  <w:style w:type="numbering" w:customStyle="1" w:styleId="111111516">
    <w:name w:val="1 / 1.1 / 1.1.1516"/>
    <w:basedOn w:val="NoList"/>
    <w:next w:val="NoList"/>
    <w:rsid w:val="008454C2"/>
  </w:style>
  <w:style w:type="numbering" w:customStyle="1" w:styleId="List0416">
    <w:name w:val="List 0416"/>
    <w:basedOn w:val="NoList"/>
    <w:rsid w:val="008454C2"/>
  </w:style>
  <w:style w:type="numbering" w:customStyle="1" w:styleId="List21516">
    <w:name w:val="List 21516"/>
    <w:basedOn w:val="NoList"/>
    <w:rsid w:val="008454C2"/>
  </w:style>
  <w:style w:type="numbering" w:customStyle="1" w:styleId="111111716">
    <w:name w:val="1 / 1.1 / 1.1.1716"/>
    <w:basedOn w:val="NoList"/>
    <w:next w:val="NoList"/>
    <w:rsid w:val="008454C2"/>
  </w:style>
  <w:style w:type="numbering" w:customStyle="1" w:styleId="ImportedStyle186">
    <w:name w:val="Imported Style 186"/>
    <w:rsid w:val="008454C2"/>
  </w:style>
  <w:style w:type="numbering" w:customStyle="1" w:styleId="List2176">
    <w:name w:val="List 2176"/>
    <w:basedOn w:val="NoList"/>
    <w:rsid w:val="008454C2"/>
  </w:style>
  <w:style w:type="table" w:customStyle="1" w:styleId="TableGrid175">
    <w:name w:val="Table Grid175"/>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8454C2"/>
  </w:style>
  <w:style w:type="numbering" w:customStyle="1" w:styleId="ArticleSection2541">
    <w:name w:val="Article / Section2541"/>
    <w:basedOn w:val="NoList"/>
    <w:next w:val="NoList"/>
    <w:rsid w:val="008454C2"/>
  </w:style>
  <w:style w:type="numbering" w:customStyle="1" w:styleId="1ai254">
    <w:name w:val="1 / a / i254"/>
    <w:basedOn w:val="NoList"/>
    <w:next w:val="NoList"/>
    <w:rsid w:val="008454C2"/>
  </w:style>
  <w:style w:type="numbering" w:customStyle="1" w:styleId="111111254">
    <w:name w:val="1 / 1.1 / 1.1.1254"/>
    <w:basedOn w:val="NoList"/>
    <w:next w:val="NoList"/>
    <w:rsid w:val="008454C2"/>
  </w:style>
  <w:style w:type="numbering" w:customStyle="1" w:styleId="List01541">
    <w:name w:val="List 01541"/>
    <w:basedOn w:val="NoList"/>
    <w:rsid w:val="008454C2"/>
  </w:style>
  <w:style w:type="numbering" w:customStyle="1" w:styleId="List11541">
    <w:name w:val="List 11541"/>
    <w:basedOn w:val="NoList"/>
    <w:rsid w:val="008454C2"/>
  </w:style>
  <w:style w:type="numbering" w:customStyle="1" w:styleId="List211541">
    <w:name w:val="List 211541"/>
    <w:basedOn w:val="NoList"/>
    <w:rsid w:val="008454C2"/>
  </w:style>
  <w:style w:type="table" w:customStyle="1" w:styleId="TableGrid1225">
    <w:name w:val="Table Grid1225"/>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8454C2"/>
  </w:style>
  <w:style w:type="numbering" w:customStyle="1" w:styleId="ImportedStyle42324">
    <w:name w:val="Imported Style 42324"/>
    <w:rsid w:val="008454C2"/>
  </w:style>
  <w:style w:type="numbering" w:customStyle="1" w:styleId="ImportedStyle52324">
    <w:name w:val="Imported Style 52324"/>
    <w:rsid w:val="008454C2"/>
    <w:pPr>
      <w:numPr>
        <w:numId w:val="70"/>
      </w:numPr>
    </w:pPr>
  </w:style>
  <w:style w:type="numbering" w:customStyle="1" w:styleId="ArticleSection23241">
    <w:name w:val="Article / Section23241"/>
    <w:basedOn w:val="NoList"/>
    <w:next w:val="NoList"/>
    <w:rsid w:val="008454C2"/>
  </w:style>
  <w:style w:type="numbering" w:customStyle="1" w:styleId="ImportedStyle46241">
    <w:name w:val="Imported Style 46241"/>
    <w:rsid w:val="008454C2"/>
  </w:style>
  <w:style w:type="numbering" w:customStyle="1" w:styleId="ImportedStyle56241">
    <w:name w:val="Imported Style 56241"/>
    <w:rsid w:val="008454C2"/>
  </w:style>
  <w:style w:type="numbering" w:customStyle="1" w:styleId="ImportedStyle16241">
    <w:name w:val="Imported Style 16241"/>
    <w:rsid w:val="008454C2"/>
  </w:style>
  <w:style w:type="numbering" w:customStyle="1" w:styleId="ArticleSection6241">
    <w:name w:val="Article / Section6241"/>
    <w:basedOn w:val="NoList"/>
    <w:next w:val="NoList"/>
    <w:rsid w:val="008454C2"/>
  </w:style>
  <w:style w:type="numbering" w:customStyle="1" w:styleId="1ai624">
    <w:name w:val="1 / a / i624"/>
    <w:basedOn w:val="NoList"/>
    <w:next w:val="NoList"/>
    <w:rsid w:val="008454C2"/>
    <w:pPr>
      <w:numPr>
        <w:numId w:val="72"/>
      </w:numPr>
    </w:pPr>
  </w:style>
  <w:style w:type="numbering" w:customStyle="1" w:styleId="111111634">
    <w:name w:val="1 / 1.1 / 1.1.1634"/>
    <w:basedOn w:val="NoList"/>
    <w:next w:val="NoList"/>
    <w:rsid w:val="008454C2"/>
    <w:pPr>
      <w:numPr>
        <w:numId w:val="71"/>
      </w:numPr>
    </w:pPr>
  </w:style>
  <w:style w:type="numbering" w:customStyle="1" w:styleId="ImportierterStil1241">
    <w:name w:val="Importierter Stil: 1241"/>
    <w:rsid w:val="008454C2"/>
  </w:style>
  <w:style w:type="numbering" w:customStyle="1" w:styleId="1ai5115">
    <w:name w:val="1 / a / i5115"/>
    <w:basedOn w:val="NoList"/>
    <w:next w:val="NoList"/>
    <w:rsid w:val="008454C2"/>
  </w:style>
  <w:style w:type="numbering" w:customStyle="1" w:styleId="1111115115">
    <w:name w:val="1 / 1.1 / 1.1.15115"/>
    <w:basedOn w:val="NoList"/>
    <w:next w:val="NoList"/>
    <w:rsid w:val="008454C2"/>
  </w:style>
  <w:style w:type="numbering" w:customStyle="1" w:styleId="List04115">
    <w:name w:val="List 04115"/>
    <w:basedOn w:val="NoList"/>
    <w:rsid w:val="008454C2"/>
  </w:style>
  <w:style w:type="numbering" w:customStyle="1" w:styleId="List14114">
    <w:name w:val="List 14114"/>
    <w:basedOn w:val="NoList"/>
    <w:rsid w:val="008454C2"/>
  </w:style>
  <w:style w:type="numbering" w:customStyle="1" w:styleId="List214114">
    <w:name w:val="List 214114"/>
    <w:basedOn w:val="NoList"/>
    <w:rsid w:val="008454C2"/>
    <w:pPr>
      <w:numPr>
        <w:numId w:val="69"/>
      </w:numPr>
    </w:pPr>
  </w:style>
  <w:style w:type="numbering" w:customStyle="1" w:styleId="ImportedStyle423114">
    <w:name w:val="Imported Style 423114"/>
    <w:rsid w:val="008454C2"/>
  </w:style>
  <w:style w:type="numbering" w:customStyle="1" w:styleId="List013114">
    <w:name w:val="List 013114"/>
    <w:basedOn w:val="NoList"/>
    <w:rsid w:val="008454C2"/>
  </w:style>
  <w:style w:type="numbering" w:customStyle="1" w:styleId="ImportedStyle16114">
    <w:name w:val="Imported Style 16114"/>
    <w:rsid w:val="008454C2"/>
  </w:style>
  <w:style w:type="numbering" w:customStyle="1" w:styleId="List05114">
    <w:name w:val="List 05114"/>
    <w:basedOn w:val="NoList"/>
    <w:rsid w:val="008454C2"/>
    <w:pPr>
      <w:numPr>
        <w:numId w:val="73"/>
      </w:numPr>
    </w:pPr>
  </w:style>
  <w:style w:type="numbering" w:customStyle="1" w:styleId="List215115">
    <w:name w:val="List 215115"/>
    <w:basedOn w:val="NoList"/>
    <w:rsid w:val="008454C2"/>
  </w:style>
  <w:style w:type="numbering" w:customStyle="1" w:styleId="ImportierterStil1114">
    <w:name w:val="Importierter Stil: 1114"/>
    <w:rsid w:val="008454C2"/>
  </w:style>
  <w:style w:type="numbering" w:customStyle="1" w:styleId="1111117115">
    <w:name w:val="1 / 1.1 / 1.1.17115"/>
    <w:basedOn w:val="NoList"/>
    <w:next w:val="NoList"/>
    <w:rsid w:val="008454C2"/>
  </w:style>
  <w:style w:type="numbering" w:customStyle="1" w:styleId="ImportedStyle4814">
    <w:name w:val="Imported Style 4814"/>
    <w:rsid w:val="008454C2"/>
  </w:style>
  <w:style w:type="numbering" w:customStyle="1" w:styleId="ImportedStyle5814">
    <w:name w:val="Imported Style 5814"/>
    <w:rsid w:val="008454C2"/>
  </w:style>
  <w:style w:type="numbering" w:customStyle="1" w:styleId="ImportedStyle1815">
    <w:name w:val="Imported Style 1815"/>
    <w:rsid w:val="008454C2"/>
  </w:style>
  <w:style w:type="numbering" w:customStyle="1" w:styleId="ArticleSection814">
    <w:name w:val="Article / Section814"/>
    <w:basedOn w:val="NoList"/>
    <w:next w:val="NoList"/>
    <w:rsid w:val="008454C2"/>
  </w:style>
  <w:style w:type="numbering" w:customStyle="1" w:styleId="1ai814">
    <w:name w:val="1 / a / i814"/>
    <w:basedOn w:val="NoList"/>
    <w:next w:val="NoList"/>
    <w:rsid w:val="008454C2"/>
  </w:style>
  <w:style w:type="numbering" w:customStyle="1" w:styleId="List0714">
    <w:name w:val="List 0714"/>
    <w:basedOn w:val="NoList"/>
    <w:rsid w:val="008454C2"/>
  </w:style>
  <w:style w:type="numbering" w:customStyle="1" w:styleId="List1714">
    <w:name w:val="List 1714"/>
    <w:basedOn w:val="NoList"/>
    <w:rsid w:val="008454C2"/>
  </w:style>
  <w:style w:type="numbering" w:customStyle="1" w:styleId="List21715">
    <w:name w:val="List 21715"/>
    <w:basedOn w:val="NoList"/>
    <w:rsid w:val="008454C2"/>
  </w:style>
  <w:style w:type="numbering" w:customStyle="1" w:styleId="1111116214">
    <w:name w:val="1 / 1.1 / 1.1.16214"/>
    <w:basedOn w:val="NoList"/>
    <w:next w:val="NoList"/>
    <w:rsid w:val="008454C2"/>
  </w:style>
  <w:style w:type="table" w:customStyle="1" w:styleId="TableGrid185">
    <w:name w:val="Table Grid185"/>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8454C2"/>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8454C2"/>
    <w:pPr>
      <w:spacing w:after="100"/>
      <w:ind w:left="1100"/>
    </w:pPr>
    <w:rPr>
      <w:rFonts w:eastAsia="Yu Mincho"/>
      <w:lang w:val="en-CA" w:eastAsia="en-CA"/>
    </w:rPr>
  </w:style>
  <w:style w:type="table" w:customStyle="1" w:styleId="TableGrid26">
    <w:name w:val="Table Grid26"/>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8454C2"/>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8454C2"/>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8454C2"/>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8454C2"/>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8454C2"/>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8454C2"/>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8454C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8454C2"/>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8454C2"/>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8454C2"/>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8454C2"/>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8454C2"/>
    <w:pPr>
      <w:spacing w:after="100"/>
      <w:ind w:left="1760"/>
    </w:pPr>
    <w:rPr>
      <w:rFonts w:eastAsia="Yu Mincho"/>
      <w:lang w:val="en-CA" w:eastAsia="en-CA"/>
    </w:rPr>
  </w:style>
  <w:style w:type="table" w:customStyle="1" w:styleId="TableGrid251">
    <w:name w:val="Table Grid251"/>
    <w:basedOn w:val="TableNormal"/>
    <w:next w:val="TableGrid"/>
    <w:uiPriority w:val="59"/>
    <w:rsid w:val="008454C2"/>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8454C2"/>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8454C2"/>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8454C2"/>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8454C2"/>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8454C2"/>
    <w:rPr>
      <w:rFonts w:asciiTheme="majorHAnsi" w:eastAsiaTheme="majorEastAsia" w:hAnsiTheme="majorHAnsi" w:cstheme="majorBidi"/>
      <w:i/>
      <w:iCs/>
      <w:color w:val="2F5496" w:themeColor="accent1" w:themeShade="BF"/>
    </w:rPr>
  </w:style>
  <w:style w:type="table" w:styleId="ListTable1Light">
    <w:name w:val="List Table 1 Light"/>
    <w:basedOn w:val="TableNormal"/>
    <w:uiPriority w:val="46"/>
    <w:rsid w:val="008454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8454C2"/>
    <w:rPr>
      <w:rFonts w:ascii="Arial" w:eastAsia="Malgun Gothic" w:hAnsi="Arial" w:cs="Times New Roman"/>
      <w:b/>
      <w:bCs/>
      <w:sz w:val="20"/>
      <w:szCs w:val="20"/>
      <w:lang w:val="en-GB" w:eastAsia="en-GB"/>
    </w:rPr>
  </w:style>
  <w:style w:type="table" w:styleId="GridTable1Light">
    <w:name w:val="Grid Table 1 Light"/>
    <w:basedOn w:val="TableNormal"/>
    <w:uiPriority w:val="46"/>
    <w:rsid w:val="008454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454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4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8454C2"/>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8454C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8454C2"/>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8454C2"/>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8454C2"/>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8454C2"/>
  </w:style>
  <w:style w:type="numbering" w:customStyle="1" w:styleId="1ai622">
    <w:name w:val="1 / a / i622"/>
    <w:basedOn w:val="NoList"/>
    <w:next w:val="NoList"/>
    <w:rsid w:val="008454C2"/>
  </w:style>
  <w:style w:type="numbering" w:customStyle="1" w:styleId="111111632">
    <w:name w:val="1 / 1.1 / 1.1.1632"/>
    <w:basedOn w:val="NoList"/>
    <w:next w:val="NoList"/>
    <w:rsid w:val="008454C2"/>
  </w:style>
  <w:style w:type="numbering" w:customStyle="1" w:styleId="ImportierterStil122">
    <w:name w:val="Importierter Stil: 122"/>
    <w:rsid w:val="008454C2"/>
  </w:style>
  <w:style w:type="numbering" w:customStyle="1" w:styleId="List05112">
    <w:name w:val="List 05112"/>
    <w:basedOn w:val="NoList"/>
    <w:rsid w:val="008454C2"/>
  </w:style>
  <w:style w:type="numbering" w:customStyle="1" w:styleId="ImportierterStil1112">
    <w:name w:val="Importierter Stil: 1112"/>
    <w:rsid w:val="008454C2"/>
  </w:style>
  <w:style w:type="table" w:customStyle="1" w:styleId="TableGrid1812">
    <w:name w:val="Table Grid1812"/>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8454C2"/>
  </w:style>
  <w:style w:type="numbering" w:customStyle="1" w:styleId="ImportedStyle42531">
    <w:name w:val="Imported Style 42531"/>
    <w:rsid w:val="008454C2"/>
  </w:style>
  <w:style w:type="numbering" w:customStyle="1" w:styleId="ArticleSection2531">
    <w:name w:val="Article / Section2531"/>
    <w:basedOn w:val="NoList"/>
    <w:next w:val="NoList"/>
    <w:rsid w:val="008454C2"/>
  </w:style>
  <w:style w:type="numbering" w:customStyle="1" w:styleId="1ai2531">
    <w:name w:val="1 / a / i2531"/>
    <w:basedOn w:val="NoList"/>
    <w:next w:val="NoList"/>
    <w:rsid w:val="008454C2"/>
  </w:style>
  <w:style w:type="numbering" w:customStyle="1" w:styleId="1111112531">
    <w:name w:val="1 / 1.1 / 1.1.12531"/>
    <w:basedOn w:val="NoList"/>
    <w:next w:val="NoList"/>
    <w:rsid w:val="008454C2"/>
  </w:style>
  <w:style w:type="numbering" w:customStyle="1" w:styleId="List01531">
    <w:name w:val="List 01531"/>
    <w:basedOn w:val="NoList"/>
    <w:rsid w:val="008454C2"/>
  </w:style>
  <w:style w:type="numbering" w:customStyle="1" w:styleId="List0131131">
    <w:name w:val="List 0131131"/>
    <w:basedOn w:val="NoList"/>
    <w:rsid w:val="008454C2"/>
  </w:style>
  <w:style w:type="numbering" w:customStyle="1" w:styleId="ImportedStyle161131">
    <w:name w:val="Imported Style 161131"/>
    <w:rsid w:val="008454C2"/>
  </w:style>
  <w:style w:type="numbering" w:customStyle="1" w:styleId="111111571">
    <w:name w:val="1 / 1.1 / 1.1.1571"/>
    <w:basedOn w:val="NoList"/>
    <w:next w:val="NoList"/>
    <w:rsid w:val="008454C2"/>
  </w:style>
  <w:style w:type="numbering" w:customStyle="1" w:styleId="1ai5161">
    <w:name w:val="1 / a / i5161"/>
    <w:basedOn w:val="NoList"/>
    <w:next w:val="NoList"/>
    <w:rsid w:val="008454C2"/>
  </w:style>
  <w:style w:type="numbering" w:customStyle="1" w:styleId="1111115161">
    <w:name w:val="1 / 1.1 / 1.1.15161"/>
    <w:basedOn w:val="NoList"/>
    <w:next w:val="NoList"/>
    <w:rsid w:val="008454C2"/>
  </w:style>
  <w:style w:type="numbering" w:customStyle="1" w:styleId="List04161">
    <w:name w:val="List 04161"/>
    <w:basedOn w:val="NoList"/>
    <w:rsid w:val="008454C2"/>
  </w:style>
  <w:style w:type="numbering" w:customStyle="1" w:styleId="List215161">
    <w:name w:val="List 215161"/>
    <w:basedOn w:val="NoList"/>
    <w:rsid w:val="008454C2"/>
  </w:style>
  <w:style w:type="numbering" w:customStyle="1" w:styleId="1111117161">
    <w:name w:val="1 / 1.1 / 1.1.17161"/>
    <w:basedOn w:val="NoList"/>
    <w:next w:val="NoList"/>
    <w:rsid w:val="008454C2"/>
  </w:style>
  <w:style w:type="numbering" w:customStyle="1" w:styleId="ImportedStyle1861">
    <w:name w:val="Imported Style 1861"/>
    <w:rsid w:val="008454C2"/>
  </w:style>
  <w:style w:type="numbering" w:customStyle="1" w:styleId="List21761">
    <w:name w:val="List 21761"/>
    <w:basedOn w:val="NoList"/>
    <w:rsid w:val="008454C2"/>
  </w:style>
  <w:style w:type="numbering" w:customStyle="1" w:styleId="ImportedStyle42541">
    <w:name w:val="Imported Style 42541"/>
    <w:rsid w:val="008454C2"/>
  </w:style>
  <w:style w:type="numbering" w:customStyle="1" w:styleId="ArticleSection2542">
    <w:name w:val="Article / Section2542"/>
    <w:basedOn w:val="NoList"/>
    <w:next w:val="NoList"/>
    <w:rsid w:val="008454C2"/>
  </w:style>
  <w:style w:type="numbering" w:customStyle="1" w:styleId="1ai2541">
    <w:name w:val="1 / a / i2541"/>
    <w:basedOn w:val="NoList"/>
    <w:next w:val="NoList"/>
    <w:rsid w:val="008454C2"/>
  </w:style>
  <w:style w:type="numbering" w:customStyle="1" w:styleId="1111112541">
    <w:name w:val="1 / 1.1 / 1.1.12541"/>
    <w:basedOn w:val="NoList"/>
    <w:next w:val="NoList"/>
    <w:rsid w:val="008454C2"/>
  </w:style>
  <w:style w:type="numbering" w:customStyle="1" w:styleId="List01542">
    <w:name w:val="List 01542"/>
    <w:basedOn w:val="NoList"/>
    <w:rsid w:val="008454C2"/>
  </w:style>
  <w:style w:type="numbering" w:customStyle="1" w:styleId="List11542">
    <w:name w:val="List 11542"/>
    <w:basedOn w:val="NoList"/>
    <w:rsid w:val="008454C2"/>
  </w:style>
  <w:style w:type="numbering" w:customStyle="1" w:styleId="List211542">
    <w:name w:val="List 211542"/>
    <w:basedOn w:val="NoList"/>
    <w:rsid w:val="008454C2"/>
  </w:style>
  <w:style w:type="numbering" w:customStyle="1" w:styleId="1111115251">
    <w:name w:val="1 / 1.1 / 1.1.15251"/>
    <w:basedOn w:val="NoList"/>
    <w:next w:val="NoList"/>
    <w:rsid w:val="008454C2"/>
  </w:style>
  <w:style w:type="numbering" w:customStyle="1" w:styleId="ImportedStyle423241">
    <w:name w:val="Imported Style 423241"/>
    <w:rsid w:val="008454C2"/>
  </w:style>
  <w:style w:type="numbering" w:customStyle="1" w:styleId="ImportedStyle523241">
    <w:name w:val="Imported Style 523241"/>
    <w:rsid w:val="008454C2"/>
  </w:style>
  <w:style w:type="numbering" w:customStyle="1" w:styleId="ArticleSection23242">
    <w:name w:val="Article / Section23242"/>
    <w:basedOn w:val="NoList"/>
    <w:next w:val="NoList"/>
    <w:rsid w:val="008454C2"/>
  </w:style>
  <w:style w:type="numbering" w:customStyle="1" w:styleId="ImportedStyle46242">
    <w:name w:val="Imported Style 46242"/>
    <w:rsid w:val="008454C2"/>
  </w:style>
  <w:style w:type="numbering" w:customStyle="1" w:styleId="ImportedStyle56242">
    <w:name w:val="Imported Style 56242"/>
    <w:rsid w:val="008454C2"/>
  </w:style>
  <w:style w:type="numbering" w:customStyle="1" w:styleId="ImportedStyle16242">
    <w:name w:val="Imported Style 16242"/>
    <w:rsid w:val="008454C2"/>
  </w:style>
  <w:style w:type="numbering" w:customStyle="1" w:styleId="ArticleSection6242">
    <w:name w:val="Article / Section6242"/>
    <w:basedOn w:val="NoList"/>
    <w:next w:val="NoList"/>
    <w:rsid w:val="008454C2"/>
  </w:style>
  <w:style w:type="numbering" w:customStyle="1" w:styleId="1ai6241">
    <w:name w:val="1 / a / i6241"/>
    <w:basedOn w:val="NoList"/>
    <w:next w:val="NoList"/>
    <w:rsid w:val="008454C2"/>
  </w:style>
  <w:style w:type="numbering" w:customStyle="1" w:styleId="1111116341">
    <w:name w:val="1 / 1.1 / 1.1.16341"/>
    <w:basedOn w:val="NoList"/>
    <w:next w:val="NoList"/>
    <w:rsid w:val="008454C2"/>
  </w:style>
  <w:style w:type="numbering" w:customStyle="1" w:styleId="ImportierterStil1242">
    <w:name w:val="Importierter Stil: 1242"/>
    <w:rsid w:val="008454C2"/>
  </w:style>
  <w:style w:type="numbering" w:customStyle="1" w:styleId="1ai51151">
    <w:name w:val="1 / a / i51151"/>
    <w:basedOn w:val="NoList"/>
    <w:next w:val="NoList"/>
    <w:rsid w:val="008454C2"/>
  </w:style>
  <w:style w:type="numbering" w:customStyle="1" w:styleId="11111151151">
    <w:name w:val="1 / 1.1 / 1.1.151151"/>
    <w:basedOn w:val="NoList"/>
    <w:next w:val="NoList"/>
    <w:rsid w:val="008454C2"/>
  </w:style>
  <w:style w:type="numbering" w:customStyle="1" w:styleId="List041151">
    <w:name w:val="List 041151"/>
    <w:basedOn w:val="NoList"/>
    <w:rsid w:val="008454C2"/>
  </w:style>
  <w:style w:type="numbering" w:customStyle="1" w:styleId="List141141">
    <w:name w:val="List 141141"/>
    <w:basedOn w:val="NoList"/>
    <w:rsid w:val="008454C2"/>
  </w:style>
  <w:style w:type="numbering" w:customStyle="1" w:styleId="List2141141">
    <w:name w:val="List 2141141"/>
    <w:basedOn w:val="NoList"/>
    <w:rsid w:val="008454C2"/>
  </w:style>
  <w:style w:type="numbering" w:customStyle="1" w:styleId="ImportedStyle4231141">
    <w:name w:val="Imported Style 4231141"/>
    <w:rsid w:val="008454C2"/>
  </w:style>
  <w:style w:type="numbering" w:customStyle="1" w:styleId="List0131141">
    <w:name w:val="List 0131141"/>
    <w:basedOn w:val="NoList"/>
    <w:rsid w:val="008454C2"/>
  </w:style>
  <w:style w:type="numbering" w:customStyle="1" w:styleId="ImportedStyle161141">
    <w:name w:val="Imported Style 161141"/>
    <w:rsid w:val="008454C2"/>
  </w:style>
  <w:style w:type="numbering" w:customStyle="1" w:styleId="List051141">
    <w:name w:val="List 051141"/>
    <w:basedOn w:val="NoList"/>
    <w:rsid w:val="008454C2"/>
  </w:style>
  <w:style w:type="numbering" w:customStyle="1" w:styleId="List2151151">
    <w:name w:val="List 2151151"/>
    <w:basedOn w:val="NoList"/>
    <w:rsid w:val="008454C2"/>
  </w:style>
  <w:style w:type="numbering" w:customStyle="1" w:styleId="ImportierterStil11141">
    <w:name w:val="Importierter Stil: 11141"/>
    <w:rsid w:val="008454C2"/>
  </w:style>
  <w:style w:type="numbering" w:customStyle="1" w:styleId="11111171151">
    <w:name w:val="1 / 1.1 / 1.1.171151"/>
    <w:basedOn w:val="NoList"/>
    <w:next w:val="NoList"/>
    <w:rsid w:val="008454C2"/>
  </w:style>
  <w:style w:type="numbering" w:customStyle="1" w:styleId="ImportedStyle48141">
    <w:name w:val="Imported Style 48141"/>
    <w:rsid w:val="008454C2"/>
  </w:style>
  <w:style w:type="numbering" w:customStyle="1" w:styleId="ImportedStyle58141">
    <w:name w:val="Imported Style 58141"/>
    <w:rsid w:val="008454C2"/>
  </w:style>
  <w:style w:type="numbering" w:customStyle="1" w:styleId="ImportedStyle18151">
    <w:name w:val="Imported Style 18151"/>
    <w:rsid w:val="008454C2"/>
  </w:style>
  <w:style w:type="numbering" w:customStyle="1" w:styleId="ArticleSection8141">
    <w:name w:val="Article / Section8141"/>
    <w:basedOn w:val="NoList"/>
    <w:next w:val="NoList"/>
    <w:rsid w:val="008454C2"/>
  </w:style>
  <w:style w:type="numbering" w:customStyle="1" w:styleId="1ai8141">
    <w:name w:val="1 / a / i8141"/>
    <w:basedOn w:val="NoList"/>
    <w:next w:val="NoList"/>
    <w:rsid w:val="008454C2"/>
  </w:style>
  <w:style w:type="numbering" w:customStyle="1" w:styleId="List07141">
    <w:name w:val="List 07141"/>
    <w:basedOn w:val="NoList"/>
    <w:rsid w:val="008454C2"/>
  </w:style>
  <w:style w:type="numbering" w:customStyle="1" w:styleId="List17141">
    <w:name w:val="List 17141"/>
    <w:basedOn w:val="NoList"/>
    <w:rsid w:val="008454C2"/>
  </w:style>
  <w:style w:type="numbering" w:customStyle="1" w:styleId="List217151">
    <w:name w:val="List 217151"/>
    <w:basedOn w:val="NoList"/>
    <w:rsid w:val="008454C2"/>
  </w:style>
  <w:style w:type="numbering" w:customStyle="1" w:styleId="11111162141">
    <w:name w:val="1 / 1.1 / 1.1.162141"/>
    <w:basedOn w:val="NoList"/>
    <w:next w:val="NoList"/>
    <w:rsid w:val="008454C2"/>
  </w:style>
  <w:style w:type="table" w:customStyle="1" w:styleId="TableGrid28">
    <w:name w:val="Table Grid28"/>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8454C2"/>
    <w:pPr>
      <w:spacing w:after="0" w:line="240" w:lineRule="auto"/>
    </w:pPr>
    <w:rPr>
      <w:rFonts w:ascii="Arial" w:hAnsi="Arial"/>
      <w:sz w:val="20"/>
      <w:szCs w:val="20"/>
    </w:rPr>
  </w:style>
  <w:style w:type="table" w:customStyle="1" w:styleId="WOAHTable2">
    <w:name w:val="WOAH Table2"/>
    <w:basedOn w:val="ListTable1Light"/>
    <w:uiPriority w:val="99"/>
    <w:locked/>
    <w:rsid w:val="008454C2"/>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8454C2"/>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8454C2"/>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8454C2"/>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8454C2"/>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8454C2"/>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8454C2"/>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8454C2"/>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8454C2"/>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8454C2"/>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8454C2"/>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8454C2"/>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8454C2"/>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8454C2"/>
    <w:pPr>
      <w:spacing w:after="0"/>
      <w:ind w:left="220" w:hanging="220"/>
    </w:pPr>
    <w:rPr>
      <w:rFonts w:ascii="Calibri" w:hAnsi="Calibri"/>
      <w:lang w:val="en-CA"/>
    </w:rPr>
  </w:style>
  <w:style w:type="paragraph" w:customStyle="1" w:styleId="MacroText1">
    <w:name w:val="Macro Text1"/>
    <w:next w:val="MacroText"/>
    <w:uiPriority w:val="99"/>
    <w:semiHidden/>
    <w:unhideWhenUsed/>
    <w:rsid w:val="008454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8454C2"/>
  </w:style>
  <w:style w:type="numbering" w:customStyle="1" w:styleId="1ai623">
    <w:name w:val="1 / a / i623"/>
    <w:basedOn w:val="NoList"/>
    <w:next w:val="NoList"/>
    <w:rsid w:val="008454C2"/>
  </w:style>
  <w:style w:type="numbering" w:customStyle="1" w:styleId="111111633">
    <w:name w:val="1 / 1.1 / 1.1.1633"/>
    <w:basedOn w:val="NoList"/>
    <w:next w:val="NoList"/>
    <w:rsid w:val="008454C2"/>
  </w:style>
  <w:style w:type="numbering" w:customStyle="1" w:styleId="ImportierterStil123">
    <w:name w:val="Importierter Stil: 123"/>
    <w:rsid w:val="008454C2"/>
  </w:style>
  <w:style w:type="numbering" w:customStyle="1" w:styleId="List05113">
    <w:name w:val="List 05113"/>
    <w:basedOn w:val="NoList"/>
    <w:rsid w:val="008454C2"/>
  </w:style>
  <w:style w:type="numbering" w:customStyle="1" w:styleId="ImportierterStil1113">
    <w:name w:val="Importierter Stil: 1113"/>
    <w:rsid w:val="008454C2"/>
    <w:pPr>
      <w:numPr>
        <w:numId w:val="64"/>
      </w:numPr>
    </w:pPr>
  </w:style>
  <w:style w:type="table" w:customStyle="1" w:styleId="TableGrid1813">
    <w:name w:val="Table Grid1813"/>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8454C2"/>
  </w:style>
  <w:style w:type="numbering" w:customStyle="1" w:styleId="ImportedStyle42532">
    <w:name w:val="Imported Style 42532"/>
    <w:rsid w:val="008454C2"/>
  </w:style>
  <w:style w:type="numbering" w:customStyle="1" w:styleId="ArticleSection2532">
    <w:name w:val="Article / Section2532"/>
    <w:basedOn w:val="NoList"/>
    <w:next w:val="NoList"/>
    <w:rsid w:val="008454C2"/>
  </w:style>
  <w:style w:type="numbering" w:customStyle="1" w:styleId="1ai2532">
    <w:name w:val="1 / a / i2532"/>
    <w:basedOn w:val="NoList"/>
    <w:next w:val="NoList"/>
    <w:rsid w:val="008454C2"/>
  </w:style>
  <w:style w:type="numbering" w:customStyle="1" w:styleId="1111112532">
    <w:name w:val="1 / 1.1 / 1.1.12532"/>
    <w:basedOn w:val="NoList"/>
    <w:next w:val="NoList"/>
    <w:rsid w:val="008454C2"/>
  </w:style>
  <w:style w:type="numbering" w:customStyle="1" w:styleId="List01532">
    <w:name w:val="List 01532"/>
    <w:basedOn w:val="NoList"/>
    <w:rsid w:val="008454C2"/>
  </w:style>
  <w:style w:type="numbering" w:customStyle="1" w:styleId="List0131132">
    <w:name w:val="List 0131132"/>
    <w:basedOn w:val="NoList"/>
    <w:rsid w:val="008454C2"/>
  </w:style>
  <w:style w:type="numbering" w:customStyle="1" w:styleId="ImportedStyle161132">
    <w:name w:val="Imported Style 161132"/>
    <w:rsid w:val="008454C2"/>
  </w:style>
  <w:style w:type="numbering" w:customStyle="1" w:styleId="111111572">
    <w:name w:val="1 / 1.1 / 1.1.1572"/>
    <w:basedOn w:val="NoList"/>
    <w:next w:val="NoList"/>
    <w:rsid w:val="008454C2"/>
  </w:style>
  <w:style w:type="numbering" w:customStyle="1" w:styleId="1ai5162">
    <w:name w:val="1 / a / i5162"/>
    <w:basedOn w:val="NoList"/>
    <w:next w:val="NoList"/>
    <w:rsid w:val="008454C2"/>
  </w:style>
  <w:style w:type="numbering" w:customStyle="1" w:styleId="1111115162">
    <w:name w:val="1 / 1.1 / 1.1.15162"/>
    <w:basedOn w:val="NoList"/>
    <w:next w:val="NoList"/>
    <w:rsid w:val="008454C2"/>
  </w:style>
  <w:style w:type="numbering" w:customStyle="1" w:styleId="List04162">
    <w:name w:val="List 04162"/>
    <w:basedOn w:val="NoList"/>
    <w:rsid w:val="008454C2"/>
  </w:style>
  <w:style w:type="numbering" w:customStyle="1" w:styleId="List215162">
    <w:name w:val="List 215162"/>
    <w:basedOn w:val="NoList"/>
    <w:rsid w:val="008454C2"/>
  </w:style>
  <w:style w:type="numbering" w:customStyle="1" w:styleId="1111117162">
    <w:name w:val="1 / 1.1 / 1.1.17162"/>
    <w:basedOn w:val="NoList"/>
    <w:next w:val="NoList"/>
    <w:rsid w:val="008454C2"/>
  </w:style>
  <w:style w:type="numbering" w:customStyle="1" w:styleId="ImportedStyle1862">
    <w:name w:val="Imported Style 1862"/>
    <w:rsid w:val="008454C2"/>
  </w:style>
  <w:style w:type="numbering" w:customStyle="1" w:styleId="List21762">
    <w:name w:val="List 21762"/>
    <w:basedOn w:val="NoList"/>
    <w:rsid w:val="008454C2"/>
  </w:style>
  <w:style w:type="numbering" w:customStyle="1" w:styleId="ImportedStyle42542">
    <w:name w:val="Imported Style 42542"/>
    <w:rsid w:val="008454C2"/>
  </w:style>
  <w:style w:type="numbering" w:customStyle="1" w:styleId="ArticleSection2543">
    <w:name w:val="Article / Section2543"/>
    <w:basedOn w:val="NoList"/>
    <w:next w:val="NoList"/>
    <w:rsid w:val="008454C2"/>
  </w:style>
  <w:style w:type="numbering" w:customStyle="1" w:styleId="1ai2542">
    <w:name w:val="1 / a / i2542"/>
    <w:basedOn w:val="NoList"/>
    <w:next w:val="NoList"/>
    <w:rsid w:val="008454C2"/>
  </w:style>
  <w:style w:type="numbering" w:customStyle="1" w:styleId="1111112542">
    <w:name w:val="1 / 1.1 / 1.1.12542"/>
    <w:basedOn w:val="NoList"/>
    <w:next w:val="NoList"/>
    <w:rsid w:val="008454C2"/>
  </w:style>
  <w:style w:type="numbering" w:customStyle="1" w:styleId="List01543">
    <w:name w:val="List 01543"/>
    <w:basedOn w:val="NoList"/>
    <w:rsid w:val="008454C2"/>
  </w:style>
  <w:style w:type="numbering" w:customStyle="1" w:styleId="List11543">
    <w:name w:val="List 11543"/>
    <w:basedOn w:val="NoList"/>
    <w:rsid w:val="008454C2"/>
  </w:style>
  <w:style w:type="numbering" w:customStyle="1" w:styleId="List211543">
    <w:name w:val="List 211543"/>
    <w:basedOn w:val="NoList"/>
    <w:rsid w:val="008454C2"/>
  </w:style>
  <w:style w:type="numbering" w:customStyle="1" w:styleId="1111115252">
    <w:name w:val="1 / 1.1 / 1.1.15252"/>
    <w:basedOn w:val="NoList"/>
    <w:next w:val="NoList"/>
    <w:rsid w:val="008454C2"/>
  </w:style>
  <w:style w:type="numbering" w:customStyle="1" w:styleId="ImportedStyle423242">
    <w:name w:val="Imported Style 423242"/>
    <w:rsid w:val="008454C2"/>
  </w:style>
  <w:style w:type="numbering" w:customStyle="1" w:styleId="ImportedStyle523242">
    <w:name w:val="Imported Style 523242"/>
    <w:rsid w:val="008454C2"/>
  </w:style>
  <w:style w:type="numbering" w:customStyle="1" w:styleId="ArticleSection23243">
    <w:name w:val="Article / Section23243"/>
    <w:basedOn w:val="NoList"/>
    <w:next w:val="NoList"/>
    <w:rsid w:val="008454C2"/>
  </w:style>
  <w:style w:type="numbering" w:customStyle="1" w:styleId="ImportedStyle46243">
    <w:name w:val="Imported Style 46243"/>
    <w:rsid w:val="008454C2"/>
  </w:style>
  <w:style w:type="numbering" w:customStyle="1" w:styleId="ImportedStyle56243">
    <w:name w:val="Imported Style 56243"/>
    <w:rsid w:val="008454C2"/>
  </w:style>
  <w:style w:type="numbering" w:customStyle="1" w:styleId="ImportedStyle16243">
    <w:name w:val="Imported Style 16243"/>
    <w:rsid w:val="008454C2"/>
  </w:style>
  <w:style w:type="numbering" w:customStyle="1" w:styleId="ArticleSection6243">
    <w:name w:val="Article / Section6243"/>
    <w:basedOn w:val="NoList"/>
    <w:next w:val="NoList"/>
    <w:rsid w:val="008454C2"/>
  </w:style>
  <w:style w:type="numbering" w:customStyle="1" w:styleId="1ai6242">
    <w:name w:val="1 / a / i6242"/>
    <w:basedOn w:val="NoList"/>
    <w:next w:val="NoList"/>
    <w:rsid w:val="008454C2"/>
  </w:style>
  <w:style w:type="numbering" w:customStyle="1" w:styleId="1111116342">
    <w:name w:val="1 / 1.1 / 1.1.16342"/>
    <w:basedOn w:val="NoList"/>
    <w:next w:val="NoList"/>
    <w:rsid w:val="008454C2"/>
  </w:style>
  <w:style w:type="numbering" w:customStyle="1" w:styleId="ImportierterStil1243">
    <w:name w:val="Importierter Stil: 1243"/>
    <w:rsid w:val="008454C2"/>
  </w:style>
  <w:style w:type="numbering" w:customStyle="1" w:styleId="1ai51152">
    <w:name w:val="1 / a / i51152"/>
    <w:basedOn w:val="NoList"/>
    <w:next w:val="NoList"/>
    <w:rsid w:val="008454C2"/>
  </w:style>
  <w:style w:type="numbering" w:customStyle="1" w:styleId="11111151152">
    <w:name w:val="1 / 1.1 / 1.1.151152"/>
    <w:basedOn w:val="NoList"/>
    <w:next w:val="NoList"/>
    <w:rsid w:val="008454C2"/>
  </w:style>
  <w:style w:type="numbering" w:customStyle="1" w:styleId="List041152">
    <w:name w:val="List 041152"/>
    <w:basedOn w:val="NoList"/>
    <w:rsid w:val="008454C2"/>
  </w:style>
  <w:style w:type="numbering" w:customStyle="1" w:styleId="List141142">
    <w:name w:val="List 141142"/>
    <w:basedOn w:val="NoList"/>
    <w:rsid w:val="008454C2"/>
  </w:style>
  <w:style w:type="numbering" w:customStyle="1" w:styleId="List2141142">
    <w:name w:val="List 2141142"/>
    <w:basedOn w:val="NoList"/>
    <w:rsid w:val="008454C2"/>
  </w:style>
  <w:style w:type="numbering" w:customStyle="1" w:styleId="ImportedStyle4231142">
    <w:name w:val="Imported Style 4231142"/>
    <w:rsid w:val="008454C2"/>
  </w:style>
  <w:style w:type="numbering" w:customStyle="1" w:styleId="List0131142">
    <w:name w:val="List 0131142"/>
    <w:basedOn w:val="NoList"/>
    <w:rsid w:val="008454C2"/>
  </w:style>
  <w:style w:type="numbering" w:customStyle="1" w:styleId="ImportedStyle161142">
    <w:name w:val="Imported Style 161142"/>
    <w:rsid w:val="008454C2"/>
  </w:style>
  <w:style w:type="numbering" w:customStyle="1" w:styleId="List051142">
    <w:name w:val="List 051142"/>
    <w:basedOn w:val="NoList"/>
    <w:rsid w:val="008454C2"/>
  </w:style>
  <w:style w:type="numbering" w:customStyle="1" w:styleId="List2151152">
    <w:name w:val="List 2151152"/>
    <w:basedOn w:val="NoList"/>
    <w:rsid w:val="008454C2"/>
  </w:style>
  <w:style w:type="numbering" w:customStyle="1" w:styleId="ImportierterStil11142">
    <w:name w:val="Importierter Stil: 11142"/>
    <w:rsid w:val="008454C2"/>
  </w:style>
  <w:style w:type="numbering" w:customStyle="1" w:styleId="11111171152">
    <w:name w:val="1 / 1.1 / 1.1.171152"/>
    <w:basedOn w:val="NoList"/>
    <w:next w:val="NoList"/>
    <w:rsid w:val="008454C2"/>
  </w:style>
  <w:style w:type="numbering" w:customStyle="1" w:styleId="ImportedStyle48142">
    <w:name w:val="Imported Style 48142"/>
    <w:rsid w:val="008454C2"/>
  </w:style>
  <w:style w:type="numbering" w:customStyle="1" w:styleId="ImportedStyle58142">
    <w:name w:val="Imported Style 58142"/>
    <w:rsid w:val="008454C2"/>
  </w:style>
  <w:style w:type="numbering" w:customStyle="1" w:styleId="ImportedStyle18152">
    <w:name w:val="Imported Style 18152"/>
    <w:rsid w:val="008454C2"/>
  </w:style>
  <w:style w:type="numbering" w:customStyle="1" w:styleId="ArticleSection8142">
    <w:name w:val="Article / Section8142"/>
    <w:basedOn w:val="NoList"/>
    <w:next w:val="NoList"/>
    <w:rsid w:val="008454C2"/>
  </w:style>
  <w:style w:type="numbering" w:customStyle="1" w:styleId="1ai8142">
    <w:name w:val="1 / a / i8142"/>
    <w:basedOn w:val="NoList"/>
    <w:next w:val="NoList"/>
    <w:rsid w:val="008454C2"/>
  </w:style>
  <w:style w:type="numbering" w:customStyle="1" w:styleId="List07142">
    <w:name w:val="List 07142"/>
    <w:basedOn w:val="NoList"/>
    <w:rsid w:val="008454C2"/>
  </w:style>
  <w:style w:type="numbering" w:customStyle="1" w:styleId="List17142">
    <w:name w:val="List 17142"/>
    <w:basedOn w:val="NoList"/>
    <w:rsid w:val="008454C2"/>
  </w:style>
  <w:style w:type="numbering" w:customStyle="1" w:styleId="List217152">
    <w:name w:val="List 217152"/>
    <w:basedOn w:val="NoList"/>
    <w:rsid w:val="008454C2"/>
  </w:style>
  <w:style w:type="numbering" w:customStyle="1" w:styleId="11111162142">
    <w:name w:val="1 / 1.1 / 1.1.162142"/>
    <w:basedOn w:val="NoList"/>
    <w:next w:val="NoList"/>
    <w:rsid w:val="008454C2"/>
  </w:style>
  <w:style w:type="character" w:customStyle="1" w:styleId="HeaderChar5">
    <w:name w:val="Header Char5"/>
    <w:basedOn w:val="DefaultParagraphFont"/>
    <w:uiPriority w:val="99"/>
    <w:rsid w:val="008454C2"/>
  </w:style>
  <w:style w:type="character" w:customStyle="1" w:styleId="FooterChar2">
    <w:name w:val="Footer Char2"/>
    <w:basedOn w:val="DefaultParagraphFont"/>
    <w:uiPriority w:val="99"/>
    <w:rsid w:val="008454C2"/>
  </w:style>
  <w:style w:type="character" w:customStyle="1" w:styleId="FootnoteTextChar1">
    <w:name w:val="Footnote Text Char1"/>
    <w:basedOn w:val="DefaultParagraphFont"/>
    <w:uiPriority w:val="99"/>
    <w:semiHidden/>
    <w:rsid w:val="008454C2"/>
    <w:rPr>
      <w:sz w:val="20"/>
      <w:szCs w:val="20"/>
    </w:rPr>
  </w:style>
  <w:style w:type="character" w:customStyle="1" w:styleId="BalloonTextChar3">
    <w:name w:val="Balloon Text Char3"/>
    <w:basedOn w:val="DefaultParagraphFont"/>
    <w:uiPriority w:val="99"/>
    <w:semiHidden/>
    <w:rsid w:val="008454C2"/>
    <w:rPr>
      <w:rFonts w:ascii="Segoe UI" w:hAnsi="Segoe UI" w:cs="Segoe UI"/>
      <w:sz w:val="18"/>
      <w:szCs w:val="18"/>
    </w:rPr>
  </w:style>
  <w:style w:type="character" w:customStyle="1" w:styleId="EndnoteTextChar3">
    <w:name w:val="Endnote Text Char3"/>
    <w:basedOn w:val="DefaultParagraphFont"/>
    <w:uiPriority w:val="99"/>
    <w:semiHidden/>
    <w:rsid w:val="008454C2"/>
    <w:rPr>
      <w:sz w:val="20"/>
      <w:szCs w:val="20"/>
    </w:rPr>
  </w:style>
  <w:style w:type="character" w:customStyle="1" w:styleId="MacroTextChar1">
    <w:name w:val="Macro Text Char1"/>
    <w:basedOn w:val="DefaultParagraphFont"/>
    <w:uiPriority w:val="99"/>
    <w:semiHidden/>
    <w:rsid w:val="008454C2"/>
    <w:rPr>
      <w:rFonts w:ascii="Consolas" w:hAnsi="Consolas"/>
      <w:sz w:val="20"/>
      <w:szCs w:val="20"/>
    </w:rPr>
  </w:style>
  <w:style w:type="table" w:customStyle="1" w:styleId="TableGrid29">
    <w:name w:val="Table Grid29"/>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454C2"/>
  </w:style>
  <w:style w:type="numbering" w:customStyle="1" w:styleId="ImportedStyle49">
    <w:name w:val="Imported Style 49"/>
    <w:rsid w:val="008454C2"/>
  </w:style>
  <w:style w:type="numbering" w:customStyle="1" w:styleId="ImportedStyle510">
    <w:name w:val="Imported Style 510"/>
    <w:rsid w:val="008454C2"/>
  </w:style>
  <w:style w:type="numbering" w:customStyle="1" w:styleId="ImportedStyle19">
    <w:name w:val="Imported Style 19"/>
    <w:rsid w:val="008454C2"/>
  </w:style>
  <w:style w:type="numbering" w:customStyle="1" w:styleId="ArticleSection10">
    <w:name w:val="Article / Section10"/>
    <w:basedOn w:val="NoList"/>
    <w:next w:val="ArticleSection"/>
    <w:rsid w:val="008454C2"/>
  </w:style>
  <w:style w:type="numbering" w:customStyle="1" w:styleId="1ai10">
    <w:name w:val="1 / a / i10"/>
    <w:basedOn w:val="NoList"/>
    <w:next w:val="1ai"/>
    <w:rsid w:val="008454C2"/>
  </w:style>
  <w:style w:type="numbering" w:customStyle="1" w:styleId="11111115">
    <w:name w:val="1 / 1.1 / 1.1.115"/>
    <w:basedOn w:val="NoList"/>
    <w:next w:val="111111"/>
    <w:rsid w:val="008454C2"/>
  </w:style>
  <w:style w:type="numbering" w:customStyle="1" w:styleId="List09">
    <w:name w:val="List 09"/>
    <w:basedOn w:val="ImportedStyle1"/>
    <w:rsid w:val="008454C2"/>
  </w:style>
  <w:style w:type="numbering" w:customStyle="1" w:styleId="List19">
    <w:name w:val="List 19"/>
    <w:basedOn w:val="NoList"/>
    <w:rsid w:val="008454C2"/>
  </w:style>
  <w:style w:type="numbering" w:customStyle="1" w:styleId="List219">
    <w:name w:val="List 219"/>
    <w:basedOn w:val="NoList"/>
    <w:rsid w:val="008454C2"/>
  </w:style>
  <w:style w:type="table" w:customStyle="1" w:styleId="TableGrid125">
    <w:name w:val="Table Grid125"/>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8454C2"/>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8454C2"/>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8454C2"/>
  </w:style>
  <w:style w:type="character" w:customStyle="1" w:styleId="given-name">
    <w:name w:val="given-name"/>
    <w:basedOn w:val="DefaultParagraphFont"/>
    <w:rsid w:val="008454C2"/>
  </w:style>
  <w:style w:type="character" w:customStyle="1" w:styleId="text0">
    <w:name w:val="text"/>
    <w:basedOn w:val="DefaultParagraphFont"/>
    <w:rsid w:val="008454C2"/>
  </w:style>
  <w:style w:type="character" w:customStyle="1" w:styleId="anchor-text">
    <w:name w:val="anchor-text"/>
    <w:basedOn w:val="DefaultParagraphFont"/>
    <w:rsid w:val="008454C2"/>
  </w:style>
  <w:style w:type="character" w:customStyle="1" w:styleId="free-resources">
    <w:name w:val="free-resources"/>
    <w:basedOn w:val="DefaultParagraphFont"/>
    <w:rsid w:val="008454C2"/>
  </w:style>
  <w:style w:type="character" w:customStyle="1" w:styleId="accordion-tabbedtab-mobile">
    <w:name w:val="accordion-tabbed__tab-mobile"/>
    <w:basedOn w:val="DefaultParagraphFont"/>
    <w:rsid w:val="008454C2"/>
  </w:style>
  <w:style w:type="character" w:customStyle="1" w:styleId="comma-separator">
    <w:name w:val="comma-separator"/>
    <w:basedOn w:val="DefaultParagraphFont"/>
    <w:rsid w:val="008454C2"/>
  </w:style>
  <w:style w:type="character" w:customStyle="1" w:styleId="epub-state">
    <w:name w:val="epub-state"/>
    <w:basedOn w:val="DefaultParagraphFont"/>
    <w:rsid w:val="008454C2"/>
  </w:style>
  <w:style w:type="character" w:customStyle="1" w:styleId="epub-date">
    <w:name w:val="epub-date"/>
    <w:basedOn w:val="DefaultParagraphFont"/>
    <w:rsid w:val="008454C2"/>
  </w:style>
  <w:style w:type="numbering" w:customStyle="1" w:styleId="NoList17">
    <w:name w:val="No List17"/>
    <w:next w:val="NoList"/>
    <w:uiPriority w:val="99"/>
    <w:semiHidden/>
    <w:unhideWhenUsed/>
    <w:rsid w:val="008454C2"/>
  </w:style>
  <w:style w:type="table" w:customStyle="1" w:styleId="LightShading-Accent13">
    <w:name w:val="Light Shading - Accent 13"/>
    <w:basedOn w:val="TableNormal"/>
    <w:next w:val="LightShading-Accent1"/>
    <w:uiPriority w:val="60"/>
    <w:rsid w:val="008454C2"/>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8454C2"/>
  </w:style>
  <w:style w:type="table" w:customStyle="1" w:styleId="TableGrid300">
    <w:name w:val="Table Grid30"/>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8454C2"/>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8454C2"/>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8454C2"/>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8454C2"/>
  </w:style>
  <w:style w:type="numbering" w:customStyle="1" w:styleId="1ai625">
    <w:name w:val="1 / a / i625"/>
    <w:basedOn w:val="NoList"/>
    <w:next w:val="NoList"/>
    <w:rsid w:val="008454C2"/>
  </w:style>
  <w:style w:type="numbering" w:customStyle="1" w:styleId="111111635">
    <w:name w:val="1 / 1.1 / 1.1.1635"/>
    <w:basedOn w:val="NoList"/>
    <w:next w:val="NoList"/>
    <w:rsid w:val="008454C2"/>
  </w:style>
  <w:style w:type="numbering" w:customStyle="1" w:styleId="ImportierterStil125">
    <w:name w:val="Importierter Stil: 125"/>
    <w:rsid w:val="008454C2"/>
  </w:style>
  <w:style w:type="numbering" w:customStyle="1" w:styleId="List05115">
    <w:name w:val="List 05115"/>
    <w:basedOn w:val="NoList"/>
    <w:rsid w:val="008454C2"/>
  </w:style>
  <w:style w:type="numbering" w:customStyle="1" w:styleId="ImportierterStil1115">
    <w:name w:val="Importierter Stil: 1115"/>
    <w:rsid w:val="008454C2"/>
  </w:style>
  <w:style w:type="table" w:customStyle="1" w:styleId="TableGrid1814">
    <w:name w:val="Table Grid1814"/>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8454C2"/>
  </w:style>
  <w:style w:type="numbering" w:customStyle="1" w:styleId="ImportedStyle42533">
    <w:name w:val="Imported Style 42533"/>
    <w:rsid w:val="008454C2"/>
  </w:style>
  <w:style w:type="numbering" w:customStyle="1" w:styleId="ArticleSection2533">
    <w:name w:val="Article / Section2533"/>
    <w:basedOn w:val="NoList"/>
    <w:next w:val="NoList"/>
    <w:rsid w:val="008454C2"/>
  </w:style>
  <w:style w:type="numbering" w:customStyle="1" w:styleId="1ai2533">
    <w:name w:val="1 / a / i2533"/>
    <w:basedOn w:val="NoList"/>
    <w:next w:val="NoList"/>
    <w:rsid w:val="008454C2"/>
  </w:style>
  <w:style w:type="numbering" w:customStyle="1" w:styleId="1111112533">
    <w:name w:val="1 / 1.1 / 1.1.12533"/>
    <w:basedOn w:val="NoList"/>
    <w:next w:val="NoList"/>
    <w:rsid w:val="008454C2"/>
  </w:style>
  <w:style w:type="numbering" w:customStyle="1" w:styleId="List01533">
    <w:name w:val="List 01533"/>
    <w:basedOn w:val="NoList"/>
    <w:rsid w:val="008454C2"/>
  </w:style>
  <w:style w:type="numbering" w:customStyle="1" w:styleId="List0131133">
    <w:name w:val="List 0131133"/>
    <w:basedOn w:val="NoList"/>
    <w:rsid w:val="008454C2"/>
  </w:style>
  <w:style w:type="numbering" w:customStyle="1" w:styleId="ImportedStyle161133">
    <w:name w:val="Imported Style 161133"/>
    <w:rsid w:val="008454C2"/>
  </w:style>
  <w:style w:type="numbering" w:customStyle="1" w:styleId="111111573">
    <w:name w:val="1 / 1.1 / 1.1.1573"/>
    <w:basedOn w:val="NoList"/>
    <w:next w:val="NoList"/>
    <w:rsid w:val="008454C2"/>
  </w:style>
  <w:style w:type="numbering" w:customStyle="1" w:styleId="1ai5163">
    <w:name w:val="1 / a / i5163"/>
    <w:basedOn w:val="NoList"/>
    <w:next w:val="NoList"/>
    <w:rsid w:val="008454C2"/>
  </w:style>
  <w:style w:type="numbering" w:customStyle="1" w:styleId="1111115163">
    <w:name w:val="1 / 1.1 / 1.1.15163"/>
    <w:basedOn w:val="NoList"/>
    <w:next w:val="NoList"/>
    <w:rsid w:val="008454C2"/>
  </w:style>
  <w:style w:type="numbering" w:customStyle="1" w:styleId="List04163">
    <w:name w:val="List 04163"/>
    <w:basedOn w:val="NoList"/>
    <w:rsid w:val="008454C2"/>
  </w:style>
  <w:style w:type="numbering" w:customStyle="1" w:styleId="List215163">
    <w:name w:val="List 215163"/>
    <w:basedOn w:val="NoList"/>
    <w:rsid w:val="008454C2"/>
  </w:style>
  <w:style w:type="numbering" w:customStyle="1" w:styleId="1111117163">
    <w:name w:val="1 / 1.1 / 1.1.17163"/>
    <w:basedOn w:val="NoList"/>
    <w:next w:val="NoList"/>
    <w:rsid w:val="008454C2"/>
  </w:style>
  <w:style w:type="numbering" w:customStyle="1" w:styleId="ImportedStyle1863">
    <w:name w:val="Imported Style 1863"/>
    <w:rsid w:val="008454C2"/>
  </w:style>
  <w:style w:type="numbering" w:customStyle="1" w:styleId="List21763">
    <w:name w:val="List 21763"/>
    <w:basedOn w:val="NoList"/>
    <w:rsid w:val="008454C2"/>
  </w:style>
  <w:style w:type="numbering" w:customStyle="1" w:styleId="ImportedStyle42543">
    <w:name w:val="Imported Style 42543"/>
    <w:rsid w:val="008454C2"/>
  </w:style>
  <w:style w:type="numbering" w:customStyle="1" w:styleId="ArticleSection2544">
    <w:name w:val="Article / Section2544"/>
    <w:basedOn w:val="NoList"/>
    <w:next w:val="NoList"/>
    <w:rsid w:val="008454C2"/>
  </w:style>
  <w:style w:type="numbering" w:customStyle="1" w:styleId="1ai2543">
    <w:name w:val="1 / a / i2543"/>
    <w:basedOn w:val="NoList"/>
    <w:next w:val="NoList"/>
    <w:rsid w:val="008454C2"/>
  </w:style>
  <w:style w:type="numbering" w:customStyle="1" w:styleId="1111112543">
    <w:name w:val="1 / 1.1 / 1.1.12543"/>
    <w:basedOn w:val="NoList"/>
    <w:next w:val="NoList"/>
    <w:rsid w:val="008454C2"/>
  </w:style>
  <w:style w:type="numbering" w:customStyle="1" w:styleId="List01544">
    <w:name w:val="List 01544"/>
    <w:basedOn w:val="NoList"/>
    <w:rsid w:val="008454C2"/>
  </w:style>
  <w:style w:type="numbering" w:customStyle="1" w:styleId="List11544">
    <w:name w:val="List 11544"/>
    <w:basedOn w:val="NoList"/>
    <w:rsid w:val="008454C2"/>
  </w:style>
  <w:style w:type="numbering" w:customStyle="1" w:styleId="List211544">
    <w:name w:val="List 211544"/>
    <w:basedOn w:val="NoList"/>
    <w:rsid w:val="008454C2"/>
  </w:style>
  <w:style w:type="numbering" w:customStyle="1" w:styleId="1111115253">
    <w:name w:val="1 / 1.1 / 1.1.15253"/>
    <w:basedOn w:val="NoList"/>
    <w:next w:val="NoList"/>
    <w:rsid w:val="008454C2"/>
  </w:style>
  <w:style w:type="numbering" w:customStyle="1" w:styleId="ImportedStyle423243">
    <w:name w:val="Imported Style 423243"/>
    <w:rsid w:val="008454C2"/>
  </w:style>
  <w:style w:type="numbering" w:customStyle="1" w:styleId="ImportedStyle523243">
    <w:name w:val="Imported Style 523243"/>
    <w:rsid w:val="008454C2"/>
  </w:style>
  <w:style w:type="numbering" w:customStyle="1" w:styleId="ArticleSection23244">
    <w:name w:val="Article / Section23244"/>
    <w:basedOn w:val="NoList"/>
    <w:next w:val="NoList"/>
    <w:rsid w:val="008454C2"/>
  </w:style>
  <w:style w:type="numbering" w:customStyle="1" w:styleId="ImportedStyle46244">
    <w:name w:val="Imported Style 46244"/>
    <w:rsid w:val="008454C2"/>
  </w:style>
  <w:style w:type="numbering" w:customStyle="1" w:styleId="ImportedStyle56244">
    <w:name w:val="Imported Style 56244"/>
    <w:rsid w:val="008454C2"/>
  </w:style>
  <w:style w:type="numbering" w:customStyle="1" w:styleId="ImportedStyle16244">
    <w:name w:val="Imported Style 16244"/>
    <w:rsid w:val="008454C2"/>
  </w:style>
  <w:style w:type="numbering" w:customStyle="1" w:styleId="ArticleSection6244">
    <w:name w:val="Article / Section6244"/>
    <w:basedOn w:val="NoList"/>
    <w:next w:val="NoList"/>
    <w:rsid w:val="008454C2"/>
  </w:style>
  <w:style w:type="numbering" w:customStyle="1" w:styleId="1ai6243">
    <w:name w:val="1 / a / i6243"/>
    <w:basedOn w:val="NoList"/>
    <w:next w:val="NoList"/>
    <w:rsid w:val="008454C2"/>
  </w:style>
  <w:style w:type="numbering" w:customStyle="1" w:styleId="1111116343">
    <w:name w:val="1 / 1.1 / 1.1.16343"/>
    <w:basedOn w:val="NoList"/>
    <w:next w:val="NoList"/>
    <w:rsid w:val="008454C2"/>
  </w:style>
  <w:style w:type="numbering" w:customStyle="1" w:styleId="ImportierterStil1244">
    <w:name w:val="Importierter Stil: 1244"/>
    <w:rsid w:val="008454C2"/>
  </w:style>
  <w:style w:type="numbering" w:customStyle="1" w:styleId="1ai51153">
    <w:name w:val="1 / a / i51153"/>
    <w:basedOn w:val="NoList"/>
    <w:next w:val="NoList"/>
    <w:rsid w:val="008454C2"/>
  </w:style>
  <w:style w:type="numbering" w:customStyle="1" w:styleId="11111151153">
    <w:name w:val="1 / 1.1 / 1.1.151153"/>
    <w:basedOn w:val="NoList"/>
    <w:next w:val="NoList"/>
    <w:rsid w:val="008454C2"/>
  </w:style>
  <w:style w:type="numbering" w:customStyle="1" w:styleId="List041153">
    <w:name w:val="List 041153"/>
    <w:basedOn w:val="NoList"/>
    <w:rsid w:val="008454C2"/>
  </w:style>
  <w:style w:type="numbering" w:customStyle="1" w:styleId="List141143">
    <w:name w:val="List 141143"/>
    <w:basedOn w:val="NoList"/>
    <w:rsid w:val="008454C2"/>
  </w:style>
  <w:style w:type="numbering" w:customStyle="1" w:styleId="List2141143">
    <w:name w:val="List 2141143"/>
    <w:basedOn w:val="NoList"/>
    <w:rsid w:val="008454C2"/>
  </w:style>
  <w:style w:type="numbering" w:customStyle="1" w:styleId="ImportedStyle4231143">
    <w:name w:val="Imported Style 4231143"/>
    <w:rsid w:val="008454C2"/>
  </w:style>
  <w:style w:type="numbering" w:customStyle="1" w:styleId="List0131143">
    <w:name w:val="List 0131143"/>
    <w:basedOn w:val="NoList"/>
    <w:rsid w:val="008454C2"/>
  </w:style>
  <w:style w:type="numbering" w:customStyle="1" w:styleId="ImportedStyle161143">
    <w:name w:val="Imported Style 161143"/>
    <w:rsid w:val="008454C2"/>
  </w:style>
  <w:style w:type="numbering" w:customStyle="1" w:styleId="List051143">
    <w:name w:val="List 051143"/>
    <w:basedOn w:val="NoList"/>
    <w:rsid w:val="008454C2"/>
  </w:style>
  <w:style w:type="numbering" w:customStyle="1" w:styleId="List2151153">
    <w:name w:val="List 2151153"/>
    <w:basedOn w:val="NoList"/>
    <w:rsid w:val="008454C2"/>
  </w:style>
  <w:style w:type="numbering" w:customStyle="1" w:styleId="ImportierterStil11143">
    <w:name w:val="Importierter Stil: 11143"/>
    <w:rsid w:val="008454C2"/>
  </w:style>
  <w:style w:type="numbering" w:customStyle="1" w:styleId="11111171153">
    <w:name w:val="1 / 1.1 / 1.1.171153"/>
    <w:basedOn w:val="NoList"/>
    <w:next w:val="NoList"/>
    <w:rsid w:val="008454C2"/>
  </w:style>
  <w:style w:type="numbering" w:customStyle="1" w:styleId="ImportedStyle48143">
    <w:name w:val="Imported Style 48143"/>
    <w:rsid w:val="008454C2"/>
  </w:style>
  <w:style w:type="numbering" w:customStyle="1" w:styleId="ImportedStyle58143">
    <w:name w:val="Imported Style 58143"/>
    <w:rsid w:val="008454C2"/>
  </w:style>
  <w:style w:type="numbering" w:customStyle="1" w:styleId="ImportedStyle18153">
    <w:name w:val="Imported Style 18153"/>
    <w:rsid w:val="008454C2"/>
  </w:style>
  <w:style w:type="numbering" w:customStyle="1" w:styleId="ArticleSection8143">
    <w:name w:val="Article / Section8143"/>
    <w:basedOn w:val="NoList"/>
    <w:next w:val="NoList"/>
    <w:rsid w:val="008454C2"/>
  </w:style>
  <w:style w:type="numbering" w:customStyle="1" w:styleId="1ai8143">
    <w:name w:val="1 / a / i8143"/>
    <w:basedOn w:val="NoList"/>
    <w:next w:val="NoList"/>
    <w:rsid w:val="008454C2"/>
  </w:style>
  <w:style w:type="numbering" w:customStyle="1" w:styleId="List07143">
    <w:name w:val="List 07143"/>
    <w:basedOn w:val="NoList"/>
    <w:rsid w:val="008454C2"/>
  </w:style>
  <w:style w:type="numbering" w:customStyle="1" w:styleId="List17143">
    <w:name w:val="List 17143"/>
    <w:basedOn w:val="NoList"/>
    <w:rsid w:val="008454C2"/>
  </w:style>
  <w:style w:type="numbering" w:customStyle="1" w:styleId="List217153">
    <w:name w:val="List 217153"/>
    <w:basedOn w:val="NoList"/>
    <w:rsid w:val="008454C2"/>
  </w:style>
  <w:style w:type="numbering" w:customStyle="1" w:styleId="11111162143">
    <w:name w:val="1 / 1.1 / 1.1.162143"/>
    <w:basedOn w:val="NoList"/>
    <w:next w:val="NoList"/>
    <w:rsid w:val="008454C2"/>
  </w:style>
  <w:style w:type="table" w:customStyle="1" w:styleId="TableGrid340">
    <w:name w:val="Table Grid34"/>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8454C2"/>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8454C2"/>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8454C2"/>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8454C2"/>
    <w:pPr>
      <w:numPr>
        <w:numId w:val="60"/>
      </w:numPr>
    </w:pPr>
  </w:style>
  <w:style w:type="numbering" w:customStyle="1" w:styleId="1ai626">
    <w:name w:val="1 / a / i626"/>
    <w:basedOn w:val="NoList"/>
    <w:next w:val="NoList"/>
    <w:rsid w:val="008454C2"/>
    <w:pPr>
      <w:numPr>
        <w:numId w:val="59"/>
      </w:numPr>
    </w:pPr>
  </w:style>
  <w:style w:type="numbering" w:customStyle="1" w:styleId="111111636">
    <w:name w:val="1 / 1.1 / 1.1.1636"/>
    <w:basedOn w:val="NoList"/>
    <w:next w:val="NoList"/>
    <w:rsid w:val="008454C2"/>
    <w:pPr>
      <w:numPr>
        <w:numId w:val="58"/>
      </w:numPr>
    </w:pPr>
  </w:style>
  <w:style w:type="numbering" w:customStyle="1" w:styleId="ImportierterStil126">
    <w:name w:val="Importierter Stil: 126"/>
    <w:rsid w:val="008454C2"/>
    <w:pPr>
      <w:numPr>
        <w:numId w:val="61"/>
      </w:numPr>
    </w:pPr>
  </w:style>
  <w:style w:type="numbering" w:customStyle="1" w:styleId="List05116">
    <w:name w:val="List 05116"/>
    <w:basedOn w:val="NoList"/>
    <w:rsid w:val="008454C2"/>
    <w:pPr>
      <w:numPr>
        <w:numId w:val="62"/>
      </w:numPr>
    </w:pPr>
  </w:style>
  <w:style w:type="numbering" w:customStyle="1" w:styleId="ImportierterStil1116">
    <w:name w:val="Importierter Stil: 1116"/>
    <w:rsid w:val="008454C2"/>
    <w:pPr>
      <w:numPr>
        <w:numId w:val="63"/>
      </w:numPr>
    </w:pPr>
  </w:style>
  <w:style w:type="table" w:customStyle="1" w:styleId="TableGrid1815">
    <w:name w:val="Table Grid1815"/>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8454C2"/>
    <w:pPr>
      <w:numPr>
        <w:numId w:val="6"/>
      </w:numPr>
    </w:pPr>
  </w:style>
  <w:style w:type="numbering" w:customStyle="1" w:styleId="ImportedStyle42534">
    <w:name w:val="Imported Style 42534"/>
    <w:rsid w:val="008454C2"/>
    <w:pPr>
      <w:numPr>
        <w:numId w:val="3"/>
      </w:numPr>
    </w:pPr>
  </w:style>
  <w:style w:type="numbering" w:customStyle="1" w:styleId="ArticleSection2534">
    <w:name w:val="Article / Section2534"/>
    <w:basedOn w:val="NoList"/>
    <w:next w:val="NoList"/>
    <w:rsid w:val="008454C2"/>
    <w:pPr>
      <w:numPr>
        <w:numId w:val="9"/>
      </w:numPr>
    </w:pPr>
  </w:style>
  <w:style w:type="numbering" w:customStyle="1" w:styleId="1ai2534">
    <w:name w:val="1 / a / i2534"/>
    <w:basedOn w:val="NoList"/>
    <w:next w:val="NoList"/>
    <w:rsid w:val="008454C2"/>
    <w:pPr>
      <w:numPr>
        <w:numId w:val="8"/>
      </w:numPr>
    </w:pPr>
  </w:style>
  <w:style w:type="numbering" w:customStyle="1" w:styleId="1111112534">
    <w:name w:val="1 / 1.1 / 1.1.12534"/>
    <w:basedOn w:val="NoList"/>
    <w:next w:val="NoList"/>
    <w:rsid w:val="008454C2"/>
    <w:pPr>
      <w:numPr>
        <w:numId w:val="7"/>
      </w:numPr>
    </w:pPr>
  </w:style>
  <w:style w:type="numbering" w:customStyle="1" w:styleId="List01534">
    <w:name w:val="List 01534"/>
    <w:basedOn w:val="NoList"/>
    <w:rsid w:val="008454C2"/>
    <w:pPr>
      <w:numPr>
        <w:numId w:val="10"/>
      </w:numPr>
    </w:pPr>
  </w:style>
  <w:style w:type="numbering" w:customStyle="1" w:styleId="List0131134">
    <w:name w:val="List 0131134"/>
    <w:basedOn w:val="NoList"/>
    <w:rsid w:val="008454C2"/>
    <w:pPr>
      <w:numPr>
        <w:numId w:val="4"/>
      </w:numPr>
    </w:pPr>
  </w:style>
  <w:style w:type="numbering" w:customStyle="1" w:styleId="ImportedStyle161134">
    <w:name w:val="Imported Style 161134"/>
    <w:rsid w:val="008454C2"/>
    <w:pPr>
      <w:numPr>
        <w:numId w:val="5"/>
      </w:numPr>
    </w:pPr>
  </w:style>
  <w:style w:type="numbering" w:customStyle="1" w:styleId="111111574">
    <w:name w:val="1 / 1.1 / 1.1.1574"/>
    <w:basedOn w:val="NoList"/>
    <w:next w:val="NoList"/>
    <w:rsid w:val="008454C2"/>
    <w:pPr>
      <w:numPr>
        <w:numId w:val="23"/>
      </w:numPr>
    </w:pPr>
  </w:style>
  <w:style w:type="numbering" w:customStyle="1" w:styleId="1ai5164">
    <w:name w:val="1 / a / i5164"/>
    <w:basedOn w:val="NoList"/>
    <w:next w:val="NoList"/>
    <w:rsid w:val="008454C2"/>
    <w:pPr>
      <w:numPr>
        <w:numId w:val="25"/>
      </w:numPr>
    </w:pPr>
  </w:style>
  <w:style w:type="numbering" w:customStyle="1" w:styleId="1111115164">
    <w:name w:val="1 / 1.1 / 1.1.15164"/>
    <w:basedOn w:val="NoList"/>
    <w:next w:val="NoList"/>
    <w:rsid w:val="008454C2"/>
    <w:pPr>
      <w:numPr>
        <w:numId w:val="24"/>
      </w:numPr>
    </w:pPr>
  </w:style>
  <w:style w:type="numbering" w:customStyle="1" w:styleId="List04164">
    <w:name w:val="List 04164"/>
    <w:basedOn w:val="NoList"/>
    <w:rsid w:val="008454C2"/>
    <w:pPr>
      <w:numPr>
        <w:numId w:val="27"/>
      </w:numPr>
    </w:pPr>
  </w:style>
  <w:style w:type="numbering" w:customStyle="1" w:styleId="List215164">
    <w:name w:val="List 215164"/>
    <w:basedOn w:val="NoList"/>
    <w:rsid w:val="008454C2"/>
    <w:pPr>
      <w:numPr>
        <w:numId w:val="22"/>
      </w:numPr>
    </w:pPr>
  </w:style>
  <w:style w:type="numbering" w:customStyle="1" w:styleId="1111117164">
    <w:name w:val="1 / 1.1 / 1.1.17164"/>
    <w:basedOn w:val="NoList"/>
    <w:next w:val="NoList"/>
    <w:rsid w:val="008454C2"/>
    <w:pPr>
      <w:numPr>
        <w:numId w:val="26"/>
      </w:numPr>
    </w:pPr>
  </w:style>
  <w:style w:type="numbering" w:customStyle="1" w:styleId="ImportedStyle1864">
    <w:name w:val="Imported Style 1864"/>
    <w:rsid w:val="008454C2"/>
    <w:pPr>
      <w:numPr>
        <w:numId w:val="14"/>
      </w:numPr>
    </w:pPr>
  </w:style>
  <w:style w:type="numbering" w:customStyle="1" w:styleId="List21764">
    <w:name w:val="List 21764"/>
    <w:basedOn w:val="NoList"/>
    <w:rsid w:val="008454C2"/>
    <w:pPr>
      <w:numPr>
        <w:numId w:val="21"/>
      </w:numPr>
    </w:pPr>
  </w:style>
  <w:style w:type="numbering" w:customStyle="1" w:styleId="ImportedStyle42544">
    <w:name w:val="Imported Style 42544"/>
    <w:rsid w:val="008454C2"/>
    <w:pPr>
      <w:numPr>
        <w:numId w:val="11"/>
      </w:numPr>
    </w:pPr>
  </w:style>
  <w:style w:type="numbering" w:customStyle="1" w:styleId="ArticleSection2545">
    <w:name w:val="Article / Section2545"/>
    <w:basedOn w:val="NoList"/>
    <w:next w:val="NoList"/>
    <w:rsid w:val="008454C2"/>
    <w:pPr>
      <w:numPr>
        <w:numId w:val="17"/>
      </w:numPr>
    </w:pPr>
  </w:style>
  <w:style w:type="numbering" w:customStyle="1" w:styleId="1ai2544">
    <w:name w:val="1 / a / i2544"/>
    <w:basedOn w:val="NoList"/>
    <w:next w:val="NoList"/>
    <w:rsid w:val="008454C2"/>
    <w:pPr>
      <w:numPr>
        <w:numId w:val="16"/>
      </w:numPr>
    </w:pPr>
  </w:style>
  <w:style w:type="numbering" w:customStyle="1" w:styleId="1111112544">
    <w:name w:val="1 / 1.1 / 1.1.12544"/>
    <w:basedOn w:val="NoList"/>
    <w:next w:val="NoList"/>
    <w:rsid w:val="008454C2"/>
    <w:pPr>
      <w:numPr>
        <w:numId w:val="15"/>
      </w:numPr>
    </w:pPr>
  </w:style>
  <w:style w:type="numbering" w:customStyle="1" w:styleId="List01545">
    <w:name w:val="List 01545"/>
    <w:basedOn w:val="NoList"/>
    <w:rsid w:val="008454C2"/>
    <w:pPr>
      <w:numPr>
        <w:numId w:val="18"/>
      </w:numPr>
    </w:pPr>
  </w:style>
  <w:style w:type="numbering" w:customStyle="1" w:styleId="List11545">
    <w:name w:val="List 11545"/>
    <w:basedOn w:val="NoList"/>
    <w:rsid w:val="008454C2"/>
    <w:pPr>
      <w:numPr>
        <w:numId w:val="19"/>
      </w:numPr>
    </w:pPr>
  </w:style>
  <w:style w:type="numbering" w:customStyle="1" w:styleId="List211545">
    <w:name w:val="List 211545"/>
    <w:basedOn w:val="NoList"/>
    <w:rsid w:val="008454C2"/>
    <w:pPr>
      <w:numPr>
        <w:numId w:val="20"/>
      </w:numPr>
    </w:pPr>
  </w:style>
  <w:style w:type="numbering" w:customStyle="1" w:styleId="1111115254">
    <w:name w:val="1 / 1.1 / 1.1.15254"/>
    <w:basedOn w:val="NoList"/>
    <w:next w:val="NoList"/>
    <w:rsid w:val="008454C2"/>
    <w:pPr>
      <w:numPr>
        <w:numId w:val="39"/>
      </w:numPr>
    </w:pPr>
  </w:style>
  <w:style w:type="numbering" w:customStyle="1" w:styleId="ImportedStyle423244">
    <w:name w:val="Imported Style 423244"/>
    <w:rsid w:val="008454C2"/>
    <w:pPr>
      <w:numPr>
        <w:numId w:val="46"/>
      </w:numPr>
    </w:pPr>
  </w:style>
  <w:style w:type="numbering" w:customStyle="1" w:styleId="ImportedStyle523244">
    <w:name w:val="Imported Style 523244"/>
    <w:rsid w:val="008454C2"/>
    <w:pPr>
      <w:numPr>
        <w:numId w:val="47"/>
      </w:numPr>
    </w:pPr>
  </w:style>
  <w:style w:type="numbering" w:customStyle="1" w:styleId="ArticleSection23245">
    <w:name w:val="Article / Section23245"/>
    <w:basedOn w:val="NoList"/>
    <w:next w:val="NoList"/>
    <w:rsid w:val="008454C2"/>
    <w:pPr>
      <w:numPr>
        <w:numId w:val="51"/>
      </w:numPr>
    </w:pPr>
  </w:style>
  <w:style w:type="numbering" w:customStyle="1" w:styleId="ImportedStyle46245">
    <w:name w:val="Imported Style 46245"/>
    <w:rsid w:val="008454C2"/>
    <w:pPr>
      <w:numPr>
        <w:numId w:val="48"/>
      </w:numPr>
    </w:pPr>
  </w:style>
  <w:style w:type="numbering" w:customStyle="1" w:styleId="ImportedStyle56245">
    <w:name w:val="Imported Style 56245"/>
    <w:rsid w:val="008454C2"/>
    <w:pPr>
      <w:numPr>
        <w:numId w:val="49"/>
      </w:numPr>
    </w:pPr>
  </w:style>
  <w:style w:type="numbering" w:customStyle="1" w:styleId="ImportedStyle16245">
    <w:name w:val="Imported Style 16245"/>
    <w:rsid w:val="008454C2"/>
    <w:pPr>
      <w:numPr>
        <w:numId w:val="50"/>
      </w:numPr>
    </w:pPr>
  </w:style>
  <w:style w:type="numbering" w:customStyle="1" w:styleId="ArticleSection6245">
    <w:name w:val="Article / Section6245"/>
    <w:basedOn w:val="NoList"/>
    <w:next w:val="NoList"/>
    <w:rsid w:val="008454C2"/>
    <w:pPr>
      <w:numPr>
        <w:numId w:val="54"/>
      </w:numPr>
    </w:pPr>
  </w:style>
  <w:style w:type="numbering" w:customStyle="1" w:styleId="1ai6244">
    <w:name w:val="1 / a / i6244"/>
    <w:basedOn w:val="NoList"/>
    <w:next w:val="NoList"/>
    <w:rsid w:val="008454C2"/>
    <w:pPr>
      <w:numPr>
        <w:numId w:val="53"/>
      </w:numPr>
    </w:pPr>
  </w:style>
  <w:style w:type="numbering" w:customStyle="1" w:styleId="1111116344">
    <w:name w:val="1 / 1.1 / 1.1.16344"/>
    <w:basedOn w:val="NoList"/>
    <w:next w:val="NoList"/>
    <w:rsid w:val="008454C2"/>
    <w:pPr>
      <w:numPr>
        <w:numId w:val="52"/>
      </w:numPr>
    </w:pPr>
  </w:style>
  <w:style w:type="numbering" w:customStyle="1" w:styleId="ImportierterStil1245">
    <w:name w:val="Importierter Stil: 1245"/>
    <w:rsid w:val="008454C2"/>
    <w:pPr>
      <w:numPr>
        <w:numId w:val="55"/>
      </w:numPr>
    </w:pPr>
  </w:style>
  <w:style w:type="numbering" w:customStyle="1" w:styleId="1ai51154">
    <w:name w:val="1 / a / i51154"/>
    <w:basedOn w:val="NoList"/>
    <w:next w:val="NoList"/>
    <w:rsid w:val="008454C2"/>
    <w:pPr>
      <w:numPr>
        <w:numId w:val="41"/>
      </w:numPr>
    </w:pPr>
  </w:style>
  <w:style w:type="numbering" w:customStyle="1" w:styleId="11111151154">
    <w:name w:val="1 / 1.1 / 1.1.151154"/>
    <w:basedOn w:val="NoList"/>
    <w:next w:val="NoList"/>
    <w:rsid w:val="008454C2"/>
    <w:pPr>
      <w:numPr>
        <w:numId w:val="40"/>
      </w:numPr>
    </w:pPr>
  </w:style>
  <w:style w:type="numbering" w:customStyle="1" w:styleId="List041154">
    <w:name w:val="List 041154"/>
    <w:basedOn w:val="NoList"/>
    <w:rsid w:val="008454C2"/>
    <w:pPr>
      <w:numPr>
        <w:numId w:val="43"/>
      </w:numPr>
    </w:pPr>
  </w:style>
  <w:style w:type="numbering" w:customStyle="1" w:styleId="List141144">
    <w:name w:val="List 141144"/>
    <w:basedOn w:val="NoList"/>
    <w:rsid w:val="008454C2"/>
    <w:pPr>
      <w:numPr>
        <w:numId w:val="44"/>
      </w:numPr>
    </w:pPr>
  </w:style>
  <w:style w:type="numbering" w:customStyle="1" w:styleId="List2141144">
    <w:name w:val="List 2141144"/>
    <w:basedOn w:val="NoList"/>
    <w:rsid w:val="008454C2"/>
    <w:pPr>
      <w:numPr>
        <w:numId w:val="45"/>
      </w:numPr>
    </w:pPr>
  </w:style>
  <w:style w:type="numbering" w:customStyle="1" w:styleId="ImportedStyle4231144">
    <w:name w:val="Imported Style 4231144"/>
    <w:rsid w:val="008454C2"/>
    <w:pPr>
      <w:numPr>
        <w:numId w:val="28"/>
      </w:numPr>
    </w:pPr>
  </w:style>
  <w:style w:type="numbering" w:customStyle="1" w:styleId="List0131144">
    <w:name w:val="List 0131144"/>
    <w:basedOn w:val="NoList"/>
    <w:rsid w:val="008454C2"/>
    <w:pPr>
      <w:numPr>
        <w:numId w:val="12"/>
      </w:numPr>
    </w:pPr>
  </w:style>
  <w:style w:type="numbering" w:customStyle="1" w:styleId="ImportedStyle161144">
    <w:name w:val="Imported Style 161144"/>
    <w:rsid w:val="008454C2"/>
    <w:pPr>
      <w:numPr>
        <w:numId w:val="13"/>
      </w:numPr>
    </w:pPr>
  </w:style>
  <w:style w:type="numbering" w:customStyle="1" w:styleId="List051144">
    <w:name w:val="List 051144"/>
    <w:basedOn w:val="NoList"/>
    <w:rsid w:val="008454C2"/>
    <w:pPr>
      <w:numPr>
        <w:numId w:val="56"/>
      </w:numPr>
    </w:pPr>
  </w:style>
  <w:style w:type="numbering" w:customStyle="1" w:styleId="List2151154">
    <w:name w:val="List 2151154"/>
    <w:basedOn w:val="NoList"/>
    <w:rsid w:val="008454C2"/>
    <w:pPr>
      <w:numPr>
        <w:numId w:val="38"/>
      </w:numPr>
    </w:pPr>
  </w:style>
  <w:style w:type="numbering" w:customStyle="1" w:styleId="ImportierterStil11144">
    <w:name w:val="Importierter Stil: 11144"/>
    <w:rsid w:val="008454C2"/>
    <w:pPr>
      <w:numPr>
        <w:numId w:val="57"/>
      </w:numPr>
    </w:pPr>
  </w:style>
  <w:style w:type="numbering" w:customStyle="1" w:styleId="11111171154">
    <w:name w:val="1 / 1.1 / 1.1.171154"/>
    <w:basedOn w:val="NoList"/>
    <w:next w:val="NoList"/>
    <w:rsid w:val="008454C2"/>
    <w:pPr>
      <w:numPr>
        <w:numId w:val="42"/>
      </w:numPr>
    </w:pPr>
  </w:style>
  <w:style w:type="numbering" w:customStyle="1" w:styleId="ImportedStyle48144">
    <w:name w:val="Imported Style 48144"/>
    <w:rsid w:val="008454C2"/>
    <w:pPr>
      <w:numPr>
        <w:numId w:val="29"/>
      </w:numPr>
    </w:pPr>
  </w:style>
  <w:style w:type="numbering" w:customStyle="1" w:styleId="ImportedStyle58144">
    <w:name w:val="Imported Style 58144"/>
    <w:rsid w:val="008454C2"/>
    <w:pPr>
      <w:numPr>
        <w:numId w:val="30"/>
      </w:numPr>
    </w:pPr>
  </w:style>
  <w:style w:type="numbering" w:customStyle="1" w:styleId="ImportedStyle18154">
    <w:name w:val="Imported Style 18154"/>
    <w:rsid w:val="008454C2"/>
    <w:pPr>
      <w:numPr>
        <w:numId w:val="31"/>
      </w:numPr>
    </w:pPr>
  </w:style>
  <w:style w:type="numbering" w:customStyle="1" w:styleId="ArticleSection8144">
    <w:name w:val="Article / Section8144"/>
    <w:basedOn w:val="NoList"/>
    <w:next w:val="NoList"/>
    <w:rsid w:val="008454C2"/>
    <w:pPr>
      <w:numPr>
        <w:numId w:val="34"/>
      </w:numPr>
    </w:pPr>
  </w:style>
  <w:style w:type="numbering" w:customStyle="1" w:styleId="1ai8144">
    <w:name w:val="1 / a / i8144"/>
    <w:basedOn w:val="NoList"/>
    <w:next w:val="NoList"/>
    <w:rsid w:val="008454C2"/>
    <w:pPr>
      <w:numPr>
        <w:numId w:val="33"/>
      </w:numPr>
    </w:pPr>
  </w:style>
  <w:style w:type="numbering" w:customStyle="1" w:styleId="List07144">
    <w:name w:val="List 07144"/>
    <w:basedOn w:val="NoList"/>
    <w:rsid w:val="008454C2"/>
    <w:pPr>
      <w:numPr>
        <w:numId w:val="35"/>
      </w:numPr>
    </w:pPr>
  </w:style>
  <w:style w:type="numbering" w:customStyle="1" w:styleId="List17144">
    <w:name w:val="List 17144"/>
    <w:basedOn w:val="NoList"/>
    <w:rsid w:val="008454C2"/>
    <w:pPr>
      <w:numPr>
        <w:numId w:val="36"/>
      </w:numPr>
    </w:pPr>
  </w:style>
  <w:style w:type="numbering" w:customStyle="1" w:styleId="List217154">
    <w:name w:val="List 217154"/>
    <w:basedOn w:val="NoList"/>
    <w:rsid w:val="008454C2"/>
    <w:pPr>
      <w:numPr>
        <w:numId w:val="37"/>
      </w:numPr>
    </w:pPr>
  </w:style>
  <w:style w:type="numbering" w:customStyle="1" w:styleId="11111162144">
    <w:name w:val="1 / 1.1 / 1.1.162144"/>
    <w:basedOn w:val="NoList"/>
    <w:next w:val="NoList"/>
    <w:rsid w:val="008454C2"/>
    <w:pPr>
      <w:numPr>
        <w:numId w:val="32"/>
      </w:numPr>
    </w:pPr>
  </w:style>
  <w:style w:type="table" w:customStyle="1" w:styleId="TableGrid35">
    <w:name w:val="Table Grid35"/>
    <w:basedOn w:val="TableNormal"/>
    <w:next w:val="TableGrid"/>
    <w:uiPriority w:val="59"/>
    <w:rsid w:val="008454C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8454C2"/>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8454C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8454C2"/>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8454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8454C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8454C2"/>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8454C2"/>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8454C2"/>
  </w:style>
  <w:style w:type="numbering" w:customStyle="1" w:styleId="1ai627">
    <w:name w:val="1 / a / i627"/>
    <w:basedOn w:val="NoList"/>
    <w:next w:val="NoList"/>
    <w:rsid w:val="008454C2"/>
  </w:style>
  <w:style w:type="numbering" w:customStyle="1" w:styleId="111111637">
    <w:name w:val="1 / 1.1 / 1.1.1637"/>
    <w:basedOn w:val="NoList"/>
    <w:next w:val="NoList"/>
    <w:rsid w:val="008454C2"/>
  </w:style>
  <w:style w:type="numbering" w:customStyle="1" w:styleId="ImportierterStil127">
    <w:name w:val="Importierter Stil: 127"/>
    <w:rsid w:val="008454C2"/>
  </w:style>
  <w:style w:type="numbering" w:customStyle="1" w:styleId="List05117">
    <w:name w:val="List 05117"/>
    <w:basedOn w:val="NoList"/>
    <w:rsid w:val="008454C2"/>
  </w:style>
  <w:style w:type="numbering" w:customStyle="1" w:styleId="ImportierterStil1117">
    <w:name w:val="Importierter Stil: 1117"/>
    <w:rsid w:val="008454C2"/>
  </w:style>
  <w:style w:type="table" w:customStyle="1" w:styleId="TableGrid1816">
    <w:name w:val="Table Grid1816"/>
    <w:basedOn w:val="TableNormal"/>
    <w:next w:val="TableGrid"/>
    <w:uiPriority w:val="39"/>
    <w:rsid w:val="008454C2"/>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8454C2"/>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8454C2"/>
  </w:style>
  <w:style w:type="numbering" w:customStyle="1" w:styleId="ImportedStyle42535">
    <w:name w:val="Imported Style 42535"/>
    <w:rsid w:val="008454C2"/>
  </w:style>
  <w:style w:type="numbering" w:customStyle="1" w:styleId="ArticleSection2535">
    <w:name w:val="Article / Section2535"/>
    <w:basedOn w:val="NoList"/>
    <w:next w:val="NoList"/>
    <w:rsid w:val="008454C2"/>
  </w:style>
  <w:style w:type="numbering" w:customStyle="1" w:styleId="1ai2535">
    <w:name w:val="1 / a / i2535"/>
    <w:basedOn w:val="NoList"/>
    <w:next w:val="NoList"/>
    <w:rsid w:val="008454C2"/>
  </w:style>
  <w:style w:type="numbering" w:customStyle="1" w:styleId="1111112535">
    <w:name w:val="1 / 1.1 / 1.1.12535"/>
    <w:basedOn w:val="NoList"/>
    <w:next w:val="NoList"/>
    <w:rsid w:val="008454C2"/>
  </w:style>
  <w:style w:type="numbering" w:customStyle="1" w:styleId="List01535">
    <w:name w:val="List 01535"/>
    <w:basedOn w:val="NoList"/>
    <w:rsid w:val="008454C2"/>
  </w:style>
  <w:style w:type="numbering" w:customStyle="1" w:styleId="List0131135">
    <w:name w:val="List 0131135"/>
    <w:basedOn w:val="NoList"/>
    <w:rsid w:val="008454C2"/>
  </w:style>
  <w:style w:type="numbering" w:customStyle="1" w:styleId="ImportedStyle161135">
    <w:name w:val="Imported Style 161135"/>
    <w:rsid w:val="008454C2"/>
  </w:style>
  <w:style w:type="numbering" w:customStyle="1" w:styleId="111111575">
    <w:name w:val="1 / 1.1 / 1.1.1575"/>
    <w:basedOn w:val="NoList"/>
    <w:next w:val="NoList"/>
    <w:rsid w:val="008454C2"/>
  </w:style>
  <w:style w:type="numbering" w:customStyle="1" w:styleId="1ai5165">
    <w:name w:val="1 / a / i5165"/>
    <w:basedOn w:val="NoList"/>
    <w:next w:val="NoList"/>
    <w:rsid w:val="008454C2"/>
  </w:style>
  <w:style w:type="numbering" w:customStyle="1" w:styleId="1111115165">
    <w:name w:val="1 / 1.1 / 1.1.15165"/>
    <w:basedOn w:val="NoList"/>
    <w:next w:val="NoList"/>
    <w:rsid w:val="008454C2"/>
  </w:style>
  <w:style w:type="numbering" w:customStyle="1" w:styleId="List04165">
    <w:name w:val="List 04165"/>
    <w:basedOn w:val="NoList"/>
    <w:rsid w:val="008454C2"/>
  </w:style>
  <w:style w:type="numbering" w:customStyle="1" w:styleId="List215165">
    <w:name w:val="List 215165"/>
    <w:basedOn w:val="NoList"/>
    <w:rsid w:val="008454C2"/>
  </w:style>
  <w:style w:type="numbering" w:customStyle="1" w:styleId="1111117165">
    <w:name w:val="1 / 1.1 / 1.1.17165"/>
    <w:basedOn w:val="NoList"/>
    <w:next w:val="NoList"/>
    <w:rsid w:val="008454C2"/>
  </w:style>
  <w:style w:type="numbering" w:customStyle="1" w:styleId="ImportedStyle1865">
    <w:name w:val="Imported Style 1865"/>
    <w:rsid w:val="008454C2"/>
  </w:style>
  <w:style w:type="numbering" w:customStyle="1" w:styleId="List21765">
    <w:name w:val="List 21765"/>
    <w:basedOn w:val="NoList"/>
    <w:rsid w:val="008454C2"/>
  </w:style>
  <w:style w:type="numbering" w:customStyle="1" w:styleId="ImportedStyle42545">
    <w:name w:val="Imported Style 42545"/>
    <w:rsid w:val="008454C2"/>
  </w:style>
  <w:style w:type="numbering" w:customStyle="1" w:styleId="ArticleSection2546">
    <w:name w:val="Article / Section2546"/>
    <w:basedOn w:val="NoList"/>
    <w:next w:val="NoList"/>
    <w:rsid w:val="008454C2"/>
  </w:style>
  <w:style w:type="numbering" w:customStyle="1" w:styleId="1ai2545">
    <w:name w:val="1 / a / i2545"/>
    <w:basedOn w:val="NoList"/>
    <w:next w:val="NoList"/>
    <w:rsid w:val="008454C2"/>
  </w:style>
  <w:style w:type="numbering" w:customStyle="1" w:styleId="1111112545">
    <w:name w:val="1 / 1.1 / 1.1.12545"/>
    <w:basedOn w:val="NoList"/>
    <w:next w:val="NoList"/>
    <w:rsid w:val="008454C2"/>
  </w:style>
  <w:style w:type="numbering" w:customStyle="1" w:styleId="List01546">
    <w:name w:val="List 01546"/>
    <w:basedOn w:val="NoList"/>
    <w:rsid w:val="008454C2"/>
  </w:style>
  <w:style w:type="numbering" w:customStyle="1" w:styleId="List11546">
    <w:name w:val="List 11546"/>
    <w:basedOn w:val="NoList"/>
    <w:rsid w:val="008454C2"/>
  </w:style>
  <w:style w:type="numbering" w:customStyle="1" w:styleId="List211546">
    <w:name w:val="List 211546"/>
    <w:basedOn w:val="NoList"/>
    <w:rsid w:val="008454C2"/>
  </w:style>
  <w:style w:type="numbering" w:customStyle="1" w:styleId="1111115255">
    <w:name w:val="1 / 1.1 / 1.1.15255"/>
    <w:basedOn w:val="NoList"/>
    <w:next w:val="NoList"/>
    <w:rsid w:val="008454C2"/>
  </w:style>
  <w:style w:type="numbering" w:customStyle="1" w:styleId="ImportedStyle423245">
    <w:name w:val="Imported Style 423245"/>
    <w:rsid w:val="008454C2"/>
  </w:style>
  <w:style w:type="numbering" w:customStyle="1" w:styleId="ImportedStyle523245">
    <w:name w:val="Imported Style 523245"/>
    <w:rsid w:val="008454C2"/>
  </w:style>
  <w:style w:type="numbering" w:customStyle="1" w:styleId="ArticleSection23246">
    <w:name w:val="Article / Section23246"/>
    <w:basedOn w:val="NoList"/>
    <w:next w:val="NoList"/>
    <w:rsid w:val="008454C2"/>
  </w:style>
  <w:style w:type="numbering" w:customStyle="1" w:styleId="ImportedStyle46246">
    <w:name w:val="Imported Style 46246"/>
    <w:rsid w:val="008454C2"/>
  </w:style>
  <w:style w:type="numbering" w:customStyle="1" w:styleId="ImportedStyle56246">
    <w:name w:val="Imported Style 56246"/>
    <w:rsid w:val="008454C2"/>
  </w:style>
  <w:style w:type="numbering" w:customStyle="1" w:styleId="ImportedStyle16246">
    <w:name w:val="Imported Style 16246"/>
    <w:rsid w:val="008454C2"/>
  </w:style>
  <w:style w:type="numbering" w:customStyle="1" w:styleId="ArticleSection6246">
    <w:name w:val="Article / Section6246"/>
    <w:basedOn w:val="NoList"/>
    <w:next w:val="NoList"/>
    <w:rsid w:val="008454C2"/>
  </w:style>
  <w:style w:type="numbering" w:customStyle="1" w:styleId="1ai6245">
    <w:name w:val="1 / a / i6245"/>
    <w:basedOn w:val="NoList"/>
    <w:next w:val="NoList"/>
    <w:rsid w:val="008454C2"/>
  </w:style>
  <w:style w:type="numbering" w:customStyle="1" w:styleId="1111116345">
    <w:name w:val="1 / 1.1 / 1.1.16345"/>
    <w:basedOn w:val="NoList"/>
    <w:next w:val="NoList"/>
    <w:rsid w:val="008454C2"/>
  </w:style>
  <w:style w:type="numbering" w:customStyle="1" w:styleId="ImportierterStil1246">
    <w:name w:val="Importierter Stil: 1246"/>
    <w:rsid w:val="008454C2"/>
  </w:style>
  <w:style w:type="numbering" w:customStyle="1" w:styleId="1ai51155">
    <w:name w:val="1 / a / i51155"/>
    <w:basedOn w:val="NoList"/>
    <w:next w:val="NoList"/>
    <w:rsid w:val="008454C2"/>
  </w:style>
  <w:style w:type="numbering" w:customStyle="1" w:styleId="11111151155">
    <w:name w:val="1 / 1.1 / 1.1.151155"/>
    <w:basedOn w:val="NoList"/>
    <w:next w:val="NoList"/>
    <w:rsid w:val="008454C2"/>
  </w:style>
  <w:style w:type="numbering" w:customStyle="1" w:styleId="List041155">
    <w:name w:val="List 041155"/>
    <w:basedOn w:val="NoList"/>
    <w:rsid w:val="008454C2"/>
  </w:style>
  <w:style w:type="numbering" w:customStyle="1" w:styleId="List141145">
    <w:name w:val="List 141145"/>
    <w:basedOn w:val="NoList"/>
    <w:rsid w:val="008454C2"/>
  </w:style>
  <w:style w:type="numbering" w:customStyle="1" w:styleId="List2141145">
    <w:name w:val="List 2141145"/>
    <w:basedOn w:val="NoList"/>
    <w:rsid w:val="008454C2"/>
  </w:style>
  <w:style w:type="numbering" w:customStyle="1" w:styleId="ImportedStyle4231145">
    <w:name w:val="Imported Style 4231145"/>
    <w:rsid w:val="008454C2"/>
  </w:style>
  <w:style w:type="numbering" w:customStyle="1" w:styleId="List0131145">
    <w:name w:val="List 0131145"/>
    <w:basedOn w:val="NoList"/>
    <w:rsid w:val="008454C2"/>
  </w:style>
  <w:style w:type="numbering" w:customStyle="1" w:styleId="ImportedStyle161145">
    <w:name w:val="Imported Style 161145"/>
    <w:rsid w:val="008454C2"/>
  </w:style>
  <w:style w:type="numbering" w:customStyle="1" w:styleId="List051145">
    <w:name w:val="List 051145"/>
    <w:basedOn w:val="NoList"/>
    <w:rsid w:val="008454C2"/>
  </w:style>
  <w:style w:type="numbering" w:customStyle="1" w:styleId="List2151155">
    <w:name w:val="List 2151155"/>
    <w:basedOn w:val="NoList"/>
    <w:rsid w:val="008454C2"/>
  </w:style>
  <w:style w:type="numbering" w:customStyle="1" w:styleId="ImportierterStil11145">
    <w:name w:val="Importierter Stil: 11145"/>
    <w:rsid w:val="008454C2"/>
  </w:style>
  <w:style w:type="numbering" w:customStyle="1" w:styleId="11111171155">
    <w:name w:val="1 / 1.1 / 1.1.171155"/>
    <w:basedOn w:val="NoList"/>
    <w:next w:val="NoList"/>
    <w:rsid w:val="008454C2"/>
  </w:style>
  <w:style w:type="numbering" w:customStyle="1" w:styleId="ImportedStyle48145">
    <w:name w:val="Imported Style 48145"/>
    <w:rsid w:val="008454C2"/>
  </w:style>
  <w:style w:type="numbering" w:customStyle="1" w:styleId="ImportedStyle58145">
    <w:name w:val="Imported Style 58145"/>
    <w:rsid w:val="008454C2"/>
  </w:style>
  <w:style w:type="numbering" w:customStyle="1" w:styleId="ImportedStyle18155">
    <w:name w:val="Imported Style 18155"/>
    <w:rsid w:val="008454C2"/>
  </w:style>
  <w:style w:type="numbering" w:customStyle="1" w:styleId="ArticleSection8145">
    <w:name w:val="Article / Section8145"/>
    <w:basedOn w:val="NoList"/>
    <w:next w:val="NoList"/>
    <w:rsid w:val="008454C2"/>
  </w:style>
  <w:style w:type="numbering" w:customStyle="1" w:styleId="1ai8145">
    <w:name w:val="1 / a / i8145"/>
    <w:basedOn w:val="NoList"/>
    <w:next w:val="NoList"/>
    <w:rsid w:val="008454C2"/>
  </w:style>
  <w:style w:type="numbering" w:customStyle="1" w:styleId="List07145">
    <w:name w:val="List 07145"/>
    <w:basedOn w:val="NoList"/>
    <w:rsid w:val="008454C2"/>
  </w:style>
  <w:style w:type="numbering" w:customStyle="1" w:styleId="List17145">
    <w:name w:val="List 17145"/>
    <w:basedOn w:val="NoList"/>
    <w:rsid w:val="008454C2"/>
  </w:style>
  <w:style w:type="numbering" w:customStyle="1" w:styleId="List217155">
    <w:name w:val="List 217155"/>
    <w:basedOn w:val="NoList"/>
    <w:rsid w:val="008454C2"/>
  </w:style>
  <w:style w:type="numbering" w:customStyle="1" w:styleId="11111162145">
    <w:name w:val="1 / 1.1 / 1.1.162145"/>
    <w:basedOn w:val="NoList"/>
    <w:next w:val="NoList"/>
    <w:rsid w:val="008454C2"/>
  </w:style>
  <w:style w:type="numbering" w:customStyle="1" w:styleId="ArticleSection25431">
    <w:name w:val="Article / Section25431"/>
    <w:basedOn w:val="NoList"/>
    <w:next w:val="NoList"/>
    <w:rsid w:val="008454C2"/>
  </w:style>
  <w:style w:type="numbering" w:customStyle="1" w:styleId="1ai25421">
    <w:name w:val="1 / a / i25421"/>
    <w:basedOn w:val="NoList"/>
    <w:next w:val="NoList"/>
    <w:rsid w:val="008454C2"/>
  </w:style>
  <w:style w:type="numbering" w:customStyle="1" w:styleId="List051146">
    <w:name w:val="List 051146"/>
    <w:basedOn w:val="NoList"/>
    <w:rsid w:val="008454C2"/>
  </w:style>
  <w:style w:type="character" w:customStyle="1" w:styleId="findhit">
    <w:name w:val="findhit"/>
    <w:basedOn w:val="DefaultParagraphFont"/>
    <w:rsid w:val="0084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7999</Words>
  <Characters>45599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22. Item 10.1.1. – Chapter 2.2.1. Acute hepatopancreatic necrosis disease</dc:title>
  <dc:subject/>
  <dc:creator>Egrie, Paul - MRP-APHIS</dc:creator>
  <cp:keywords/>
  <dc:description/>
  <cp:lastModifiedBy>Egrie, Paul - MRP-APHIS</cp:lastModifiedBy>
  <cp:revision>1</cp:revision>
  <dcterms:created xsi:type="dcterms:W3CDTF">2023-04-06T09:21:00Z</dcterms:created>
  <dcterms:modified xsi:type="dcterms:W3CDTF">2023-04-06T09:25:00Z</dcterms:modified>
</cp:coreProperties>
</file>