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DE2F" w14:textId="216A7D17" w:rsidR="00296D26" w:rsidRPr="00431A67" w:rsidRDefault="00296D26" w:rsidP="00296D26">
      <w:pPr>
        <w:pBdr>
          <w:top w:val="nil"/>
          <w:left w:val="nil"/>
          <w:bottom w:val="nil"/>
          <w:right w:val="nil"/>
          <w:between w:val="nil"/>
        </w:pBdr>
        <w:spacing w:after="480" w:line="240" w:lineRule="auto"/>
        <w:jc w:val="right"/>
        <w:rPr>
          <w:rFonts w:ascii="Arial" w:hAnsi="Arial" w:cs="Arial"/>
          <w:sz w:val="18"/>
          <w:szCs w:val="18"/>
          <w:u w:val="single"/>
          <w:lang w:eastAsia="ja-JP"/>
        </w:rPr>
      </w:pPr>
      <w:r w:rsidRPr="00431A67">
        <w:rPr>
          <w:rFonts w:ascii="Arial" w:hAnsi="Arial" w:cs="Arial"/>
          <w:sz w:val="18"/>
          <w:szCs w:val="18"/>
          <w:u w:val="single"/>
        </w:rPr>
        <w:t xml:space="preserve">Annex </w:t>
      </w:r>
      <w:r w:rsidR="00286F60" w:rsidRPr="00431A67">
        <w:rPr>
          <w:rFonts w:ascii="Arial" w:hAnsi="Arial" w:cs="Arial" w:hint="eastAsia"/>
          <w:sz w:val="18"/>
          <w:szCs w:val="18"/>
          <w:u w:val="single"/>
          <w:lang w:eastAsia="ja-JP"/>
        </w:rPr>
        <w:t>25</w:t>
      </w:r>
    </w:p>
    <w:p w14:paraId="48BC33C7" w14:textId="49FA5F18" w:rsidR="00E93BBC" w:rsidRPr="001E1103" w:rsidRDefault="00E93BBC" w:rsidP="00E93BBC">
      <w:pPr>
        <w:spacing w:after="480" w:line="240" w:lineRule="auto"/>
        <w:jc w:val="center"/>
        <w:rPr>
          <w:rFonts w:ascii="Söhne Halbfett" w:hAnsi="Söhne Halbfett" w:cs="Arial"/>
          <w:caps/>
          <w:color w:val="000000" w:themeColor="text1"/>
          <w:spacing w:val="57"/>
          <w:sz w:val="28"/>
          <w:szCs w:val="28"/>
        </w:rPr>
      </w:pPr>
      <w:r w:rsidRPr="001E1103">
        <w:rPr>
          <w:rFonts w:ascii="Söhne Kräftig" w:hAnsi="Söhne Kräftig" w:cs="Arial"/>
          <w:caps/>
          <w:color w:val="000000" w:themeColor="text1"/>
          <w:spacing w:val="57"/>
          <w:sz w:val="24"/>
          <w:szCs w:val="28"/>
        </w:rPr>
        <w:t xml:space="preserve">Chapter </w:t>
      </w:r>
      <w:proofErr w:type="gramStart"/>
      <w:r w:rsidR="00F72209" w:rsidRPr="001E1103">
        <w:rPr>
          <w:rFonts w:ascii="Söhne Kräftig" w:hAnsi="Söhne Kräftig" w:cs="Arial"/>
          <w:caps/>
          <w:color w:val="000000" w:themeColor="text1"/>
          <w:spacing w:val="57"/>
          <w:sz w:val="24"/>
          <w:szCs w:val="28"/>
        </w:rPr>
        <w:t>8</w:t>
      </w:r>
      <w:r w:rsidRPr="001E1103">
        <w:rPr>
          <w:rFonts w:ascii="Söhne Kräftig" w:hAnsi="Söhne Kräftig" w:cs="Arial"/>
          <w:caps/>
          <w:color w:val="000000" w:themeColor="text1"/>
          <w:spacing w:val="57"/>
          <w:sz w:val="24"/>
          <w:szCs w:val="28"/>
        </w:rPr>
        <w:t>.</w:t>
      </w:r>
      <w:r w:rsidR="00F72209" w:rsidRPr="001E1103">
        <w:rPr>
          <w:rFonts w:ascii="Söhne Kräftig" w:hAnsi="Söhne Kräftig" w:cs="Arial"/>
          <w:caps/>
          <w:color w:val="000000" w:themeColor="text1"/>
          <w:spacing w:val="57"/>
          <w:sz w:val="24"/>
          <w:szCs w:val="28"/>
        </w:rPr>
        <w:t>Y</w:t>
      </w:r>
      <w:r w:rsidRPr="001E1103">
        <w:rPr>
          <w:rFonts w:ascii="Söhne Kräftig" w:hAnsi="Söhne Kräftig" w:cs="Arial"/>
          <w:caps/>
          <w:color w:val="000000" w:themeColor="text1"/>
          <w:spacing w:val="57"/>
          <w:sz w:val="24"/>
          <w:szCs w:val="28"/>
        </w:rPr>
        <w:t>.</w:t>
      </w:r>
      <w:proofErr w:type="gramEnd"/>
      <w:r w:rsidRPr="001E1103">
        <w:rPr>
          <w:rFonts w:ascii="Söhne Kräftig" w:hAnsi="Söhne Kräftig" w:cs="Arial"/>
          <w:caps/>
          <w:color w:val="000000" w:themeColor="text1"/>
          <w:spacing w:val="57"/>
          <w:szCs w:val="24"/>
        </w:rPr>
        <w:br/>
      </w:r>
      <w:r w:rsidRPr="001E1103">
        <w:rPr>
          <w:rFonts w:ascii="Ottawa" w:hAnsi="Ottawa" w:cs="Arial"/>
          <w:caps/>
          <w:color w:val="000000" w:themeColor="text1"/>
          <w:spacing w:val="57"/>
          <w:sz w:val="28"/>
          <w:szCs w:val="28"/>
        </w:rPr>
        <w:br/>
      </w:r>
      <w:bookmarkStart w:id="0" w:name="_Hlk31782734"/>
      <w:r w:rsidR="009747B3" w:rsidRPr="001E1103">
        <w:rPr>
          <w:rFonts w:ascii="Söhne Halbfett" w:hAnsi="Söhne Halbfett" w:cs="Arial"/>
          <w:caps/>
          <w:color w:val="000000" w:themeColor="text1"/>
          <w:spacing w:val="57"/>
          <w:sz w:val="28"/>
          <w:szCs w:val="28"/>
        </w:rPr>
        <w:t xml:space="preserve">infection with </w:t>
      </w:r>
      <w:r w:rsidR="00D964A0" w:rsidRPr="001E1103">
        <w:rPr>
          <w:rFonts w:ascii="Söhne Halbfett" w:hAnsi="Söhne Halbfett" w:cs="Arial"/>
          <w:caps/>
          <w:color w:val="000000" w:themeColor="text1"/>
          <w:spacing w:val="57"/>
          <w:sz w:val="28"/>
          <w:szCs w:val="28"/>
        </w:rPr>
        <w:t>nipah v</w:t>
      </w:r>
      <w:r w:rsidR="00BE5300" w:rsidRPr="001E1103">
        <w:rPr>
          <w:rFonts w:ascii="Söhne Halbfett" w:hAnsi="Söhne Halbfett" w:cs="Arial"/>
          <w:caps/>
          <w:color w:val="000000" w:themeColor="text1"/>
          <w:spacing w:val="57"/>
          <w:sz w:val="28"/>
          <w:szCs w:val="28"/>
        </w:rPr>
        <w:t>IRUS</w:t>
      </w:r>
      <w:bookmarkEnd w:id="0"/>
    </w:p>
    <w:p w14:paraId="771B312E" w14:textId="275EF1D7" w:rsidR="00E93BBC" w:rsidRPr="00431A67" w:rsidRDefault="00E93BBC" w:rsidP="00E93BBC">
      <w:pPr>
        <w:spacing w:after="240" w:line="240" w:lineRule="auto"/>
        <w:jc w:val="center"/>
        <w:rPr>
          <w:rFonts w:ascii="Söhne" w:hAnsi="Söhne" w:cs="Arial"/>
          <w:b/>
          <w:bCs/>
          <w:color w:val="000000" w:themeColor="text1"/>
          <w:sz w:val="18"/>
          <w:szCs w:val="20"/>
        </w:rPr>
      </w:pPr>
      <w:r w:rsidRPr="00431A67">
        <w:rPr>
          <w:rFonts w:ascii="Söhne" w:hAnsi="Söhne" w:cs="Arial"/>
          <w:b/>
          <w:bCs/>
          <w:color w:val="000000" w:themeColor="text1"/>
          <w:sz w:val="18"/>
          <w:szCs w:val="20"/>
        </w:rPr>
        <w:t xml:space="preserve">Article </w:t>
      </w:r>
      <w:r w:rsidR="008978C2" w:rsidRPr="00431A67">
        <w:rPr>
          <w:rFonts w:ascii="Söhne" w:hAnsi="Söhne" w:cs="Arial"/>
          <w:b/>
          <w:bCs/>
          <w:color w:val="000000" w:themeColor="text1"/>
          <w:sz w:val="18"/>
          <w:szCs w:val="20"/>
        </w:rPr>
        <w:t>8</w:t>
      </w:r>
      <w:r w:rsidRPr="00431A67">
        <w:rPr>
          <w:rFonts w:ascii="Söhne" w:hAnsi="Söhne" w:cs="Arial"/>
          <w:b/>
          <w:bCs/>
          <w:color w:val="000000" w:themeColor="text1"/>
          <w:sz w:val="18"/>
          <w:szCs w:val="20"/>
        </w:rPr>
        <w:t>.</w:t>
      </w:r>
      <w:r w:rsidR="007A53CC" w:rsidRPr="00431A67">
        <w:rPr>
          <w:rFonts w:ascii="Söhne" w:hAnsi="Söhne" w:cs="Arial"/>
          <w:b/>
          <w:bCs/>
          <w:color w:val="000000" w:themeColor="text1"/>
          <w:sz w:val="18"/>
          <w:szCs w:val="20"/>
        </w:rPr>
        <w:t>Y</w:t>
      </w:r>
      <w:r w:rsidRPr="00431A67">
        <w:rPr>
          <w:rFonts w:ascii="Söhne" w:hAnsi="Söhne" w:cs="Arial"/>
          <w:b/>
          <w:bCs/>
          <w:color w:val="000000" w:themeColor="text1"/>
          <w:sz w:val="18"/>
          <w:szCs w:val="20"/>
        </w:rPr>
        <w:t>.1.</w:t>
      </w:r>
    </w:p>
    <w:p w14:paraId="693AB462" w14:textId="77777777" w:rsidR="00E93BBC" w:rsidRPr="00431A67" w:rsidRDefault="00E93BBC" w:rsidP="00E93BBC">
      <w:pPr>
        <w:spacing w:after="240" w:line="240" w:lineRule="auto"/>
        <w:rPr>
          <w:rFonts w:ascii="Söhne Halbfett" w:hAnsi="Söhne Halbfett" w:cs="Arial"/>
          <w:color w:val="000000" w:themeColor="text1"/>
          <w:sz w:val="18"/>
          <w:szCs w:val="20"/>
        </w:rPr>
      </w:pPr>
      <w:r w:rsidRPr="00431A67">
        <w:rPr>
          <w:rFonts w:ascii="Söhne Halbfett" w:hAnsi="Söhne Halbfett" w:cs="Arial"/>
          <w:color w:val="000000" w:themeColor="text1"/>
          <w:sz w:val="18"/>
          <w:szCs w:val="20"/>
        </w:rPr>
        <w:t>General provisions</w:t>
      </w:r>
    </w:p>
    <w:p w14:paraId="0C270B6A" w14:textId="7A441772" w:rsidR="00E93BBC" w:rsidRPr="00431A67" w:rsidRDefault="004254B6" w:rsidP="00E93BBC">
      <w:pPr>
        <w:spacing w:after="240" w:line="240" w:lineRule="auto"/>
        <w:jc w:val="both"/>
        <w:rPr>
          <w:rFonts w:ascii="Söhne" w:hAnsi="Söhne" w:cs="Arial"/>
          <w:color w:val="000000" w:themeColor="text1"/>
          <w:sz w:val="18"/>
          <w:szCs w:val="18"/>
        </w:rPr>
      </w:pPr>
      <w:r w:rsidRPr="00431A67">
        <w:rPr>
          <w:rFonts w:ascii="Söhne" w:hAnsi="Söhne" w:cs="Arial"/>
          <w:color w:val="000000" w:themeColor="text1"/>
          <w:sz w:val="18"/>
          <w:szCs w:val="18"/>
          <w:highlight w:val="yellow"/>
          <w:u w:val="double"/>
        </w:rPr>
        <w:t xml:space="preserve">Nipah virus </w:t>
      </w:r>
      <w:r w:rsidR="00B25A15" w:rsidRPr="00431A67">
        <w:rPr>
          <w:rFonts w:ascii="Söhne" w:hAnsi="Söhne" w:cs="Arial"/>
          <w:color w:val="000000" w:themeColor="text1"/>
          <w:sz w:val="18"/>
          <w:szCs w:val="18"/>
          <w:highlight w:val="yellow"/>
          <w:u w:val="double"/>
        </w:rPr>
        <w:t xml:space="preserve">can infect a wide range of species, including humans, </w:t>
      </w:r>
      <w:r w:rsidR="00163704" w:rsidRPr="00431A67">
        <w:rPr>
          <w:rFonts w:ascii="Söhne" w:hAnsi="Söhne" w:cs="Arial"/>
          <w:color w:val="000000" w:themeColor="text1"/>
          <w:sz w:val="18"/>
          <w:szCs w:val="18"/>
          <w:highlight w:val="yellow"/>
          <w:u w:val="double"/>
        </w:rPr>
        <w:t xml:space="preserve">but only </w:t>
      </w:r>
      <w:r w:rsidR="00C960D5" w:rsidRPr="00431A67">
        <w:rPr>
          <w:rFonts w:ascii="Söhne" w:hAnsi="Söhne" w:cs="Arial"/>
          <w:color w:val="000000" w:themeColor="text1"/>
          <w:sz w:val="18"/>
          <w:szCs w:val="18"/>
          <w:highlight w:val="yellow"/>
          <w:u w:val="double"/>
        </w:rPr>
        <w:t xml:space="preserve">pigs </w:t>
      </w:r>
      <w:r w:rsidR="00163704" w:rsidRPr="00431A67">
        <w:rPr>
          <w:rFonts w:ascii="Söhne" w:hAnsi="Söhne" w:cs="Arial"/>
          <w:color w:val="000000" w:themeColor="text1"/>
          <w:sz w:val="18"/>
          <w:szCs w:val="18"/>
          <w:highlight w:val="yellow"/>
          <w:u w:val="double"/>
        </w:rPr>
        <w:t xml:space="preserve">and </w:t>
      </w:r>
      <w:r w:rsidR="00C960D5" w:rsidRPr="00431A67">
        <w:rPr>
          <w:rFonts w:ascii="Söhne" w:hAnsi="Söhne" w:cs="Arial"/>
          <w:color w:val="000000" w:themeColor="text1"/>
          <w:sz w:val="18"/>
          <w:szCs w:val="18"/>
          <w:highlight w:val="yellow"/>
          <w:u w:val="double"/>
        </w:rPr>
        <w:t xml:space="preserve">horses </w:t>
      </w:r>
      <w:r w:rsidR="004C40BC" w:rsidRPr="00431A67">
        <w:rPr>
          <w:rFonts w:ascii="Söhne" w:hAnsi="Söhne" w:cs="Arial"/>
          <w:color w:val="000000" w:themeColor="text1"/>
          <w:sz w:val="18"/>
          <w:szCs w:val="18"/>
          <w:highlight w:val="yellow"/>
          <w:u w:val="double"/>
        </w:rPr>
        <w:t>are considered</w:t>
      </w:r>
      <w:r w:rsidR="00163704" w:rsidRPr="00431A67">
        <w:rPr>
          <w:rFonts w:ascii="Söhne" w:hAnsi="Söhne" w:cs="Arial"/>
          <w:color w:val="000000" w:themeColor="text1"/>
          <w:sz w:val="18"/>
          <w:szCs w:val="18"/>
          <w:highlight w:val="yellow"/>
          <w:u w:val="double"/>
        </w:rPr>
        <w:t xml:space="preserve"> to play a significant role in the epidemiology of the disease.</w:t>
      </w:r>
      <w:r w:rsidR="00B25A15" w:rsidRPr="00431A67">
        <w:rPr>
          <w:rFonts w:ascii="Söhne" w:hAnsi="Söhne" w:cs="Arial"/>
          <w:color w:val="000000" w:themeColor="text1"/>
          <w:sz w:val="18"/>
          <w:szCs w:val="18"/>
          <w:u w:val="double"/>
        </w:rPr>
        <w:t xml:space="preserve"> </w:t>
      </w:r>
      <w:r w:rsidR="00E93BBC" w:rsidRPr="00431A67">
        <w:rPr>
          <w:rFonts w:ascii="Söhne" w:hAnsi="Söhne" w:cs="Arial"/>
          <w:color w:val="000000" w:themeColor="text1"/>
          <w:sz w:val="18"/>
          <w:szCs w:val="18"/>
        </w:rPr>
        <w:t xml:space="preserve">For the </w:t>
      </w:r>
      <w:r w:rsidR="00E93BBC" w:rsidRPr="00431A67">
        <w:rPr>
          <w:rFonts w:ascii="Söhne" w:hAnsi="Söhne" w:cs="Arial"/>
          <w:i/>
          <w:iCs/>
          <w:color w:val="000000" w:themeColor="text1"/>
          <w:sz w:val="18"/>
          <w:szCs w:val="18"/>
        </w:rPr>
        <w:t>Terrestrial Code</w:t>
      </w:r>
      <w:r w:rsidR="00E93BBC" w:rsidRPr="00431A67">
        <w:rPr>
          <w:rFonts w:ascii="Söhne" w:hAnsi="Söhne" w:cs="Arial"/>
          <w:color w:val="000000" w:themeColor="text1"/>
          <w:sz w:val="18"/>
          <w:szCs w:val="18"/>
        </w:rPr>
        <w:t xml:space="preserve">, </w:t>
      </w:r>
      <w:r w:rsidR="00B744BD" w:rsidRPr="00431A67">
        <w:rPr>
          <w:rFonts w:ascii="Söhne" w:hAnsi="Söhne" w:cs="Arial"/>
          <w:i/>
          <w:iCs/>
          <w:color w:val="000000" w:themeColor="text1"/>
          <w:sz w:val="18"/>
          <w:szCs w:val="18"/>
        </w:rPr>
        <w:t>i</w:t>
      </w:r>
      <w:r w:rsidR="008571DB" w:rsidRPr="00431A67">
        <w:rPr>
          <w:rFonts w:ascii="Söhne" w:hAnsi="Söhne" w:cs="Arial"/>
          <w:i/>
          <w:iCs/>
          <w:color w:val="000000" w:themeColor="text1"/>
          <w:sz w:val="18"/>
          <w:szCs w:val="18"/>
        </w:rPr>
        <w:t>nfection</w:t>
      </w:r>
      <w:r w:rsidR="008571DB" w:rsidRPr="00431A67">
        <w:rPr>
          <w:rFonts w:ascii="Söhne" w:hAnsi="Söhne" w:cs="Arial"/>
          <w:color w:val="000000" w:themeColor="text1"/>
          <w:sz w:val="18"/>
          <w:szCs w:val="18"/>
        </w:rPr>
        <w:t xml:space="preserve"> with </w:t>
      </w:r>
      <w:r w:rsidR="002B1071" w:rsidRPr="00431A67">
        <w:rPr>
          <w:rFonts w:ascii="Söhne" w:hAnsi="Söhne" w:cs="Arial"/>
          <w:color w:val="000000" w:themeColor="text1"/>
          <w:sz w:val="18"/>
          <w:szCs w:val="18"/>
        </w:rPr>
        <w:t>Nipah virus</w:t>
      </w:r>
      <w:r w:rsidR="00E93BBC" w:rsidRPr="00431A67">
        <w:rPr>
          <w:rFonts w:ascii="Söhne" w:hAnsi="Söhne" w:cs="Arial"/>
          <w:color w:val="000000" w:themeColor="text1"/>
          <w:sz w:val="18"/>
          <w:szCs w:val="18"/>
        </w:rPr>
        <w:t xml:space="preserve"> </w:t>
      </w:r>
      <w:r w:rsidR="00DB3011" w:rsidRPr="00431A67">
        <w:rPr>
          <w:rFonts w:ascii="Söhne" w:hAnsi="Söhne" w:cs="Arial"/>
          <w:color w:val="000000" w:themeColor="text1"/>
          <w:sz w:val="18"/>
          <w:szCs w:val="18"/>
        </w:rPr>
        <w:t xml:space="preserve">is </w:t>
      </w:r>
      <w:r w:rsidR="00E93BBC" w:rsidRPr="00431A67">
        <w:rPr>
          <w:rFonts w:ascii="Söhne" w:hAnsi="Söhne" w:cs="Arial"/>
          <w:color w:val="000000" w:themeColor="text1"/>
          <w:sz w:val="18"/>
          <w:szCs w:val="18"/>
        </w:rPr>
        <w:t xml:space="preserve">defined as an </w:t>
      </w:r>
      <w:r w:rsidR="00E93BBC" w:rsidRPr="00431A67">
        <w:rPr>
          <w:rFonts w:ascii="Söhne" w:hAnsi="Söhne" w:cs="Arial"/>
          <w:i/>
          <w:iCs/>
          <w:color w:val="000000" w:themeColor="text1"/>
          <w:sz w:val="18"/>
          <w:szCs w:val="18"/>
        </w:rPr>
        <w:t>infection</w:t>
      </w:r>
      <w:r w:rsidR="00E93BBC" w:rsidRPr="00431A67">
        <w:rPr>
          <w:rFonts w:ascii="Söhne" w:hAnsi="Söhne" w:cs="Arial"/>
          <w:color w:val="000000" w:themeColor="text1"/>
          <w:sz w:val="18"/>
          <w:szCs w:val="18"/>
        </w:rPr>
        <w:t xml:space="preserve"> of</w:t>
      </w:r>
      <w:r w:rsidR="00D25A0B" w:rsidRPr="00431A67">
        <w:rPr>
          <w:rFonts w:ascii="Söhne" w:hAnsi="Söhne" w:cs="Arial"/>
          <w:color w:val="000000" w:themeColor="text1"/>
          <w:sz w:val="18"/>
          <w:szCs w:val="18"/>
        </w:rPr>
        <w:t xml:space="preserve"> </w:t>
      </w:r>
      <w:r w:rsidR="00C960D5" w:rsidRPr="00431A67">
        <w:rPr>
          <w:rFonts w:ascii="Söhne" w:hAnsi="Söhne" w:cs="Arial"/>
          <w:color w:val="000000" w:themeColor="text1"/>
          <w:sz w:val="18"/>
          <w:szCs w:val="18"/>
          <w:highlight w:val="yellow"/>
          <w:u w:val="double"/>
        </w:rPr>
        <w:t>pigs and</w:t>
      </w:r>
      <w:r w:rsidR="00C960D5" w:rsidRPr="00431A67">
        <w:rPr>
          <w:rFonts w:ascii="Söhne" w:hAnsi="Söhne" w:cs="Arial"/>
          <w:color w:val="000000" w:themeColor="text1"/>
          <w:sz w:val="18"/>
          <w:szCs w:val="18"/>
          <w:u w:val="double"/>
        </w:rPr>
        <w:t xml:space="preserve"> </w:t>
      </w:r>
      <w:r w:rsidR="00D25A0B" w:rsidRPr="00431A67">
        <w:rPr>
          <w:rFonts w:ascii="Söhne" w:hAnsi="Söhne" w:cs="Arial"/>
          <w:color w:val="000000" w:themeColor="text1"/>
          <w:sz w:val="18"/>
          <w:szCs w:val="18"/>
        </w:rPr>
        <w:t xml:space="preserve">horses </w:t>
      </w:r>
      <w:r w:rsidR="00D25A0B" w:rsidRPr="00431A67">
        <w:rPr>
          <w:rFonts w:ascii="Söhne" w:hAnsi="Söhne" w:cs="Arial"/>
          <w:strike/>
          <w:color w:val="000000" w:themeColor="text1"/>
          <w:sz w:val="18"/>
          <w:szCs w:val="18"/>
          <w:highlight w:val="yellow"/>
        </w:rPr>
        <w:t>and pigs</w:t>
      </w:r>
      <w:r w:rsidR="0083286B" w:rsidRPr="00431A67">
        <w:rPr>
          <w:rFonts w:ascii="Söhne" w:hAnsi="Söhne" w:cs="Arial"/>
          <w:strike/>
          <w:color w:val="000000" w:themeColor="text1"/>
          <w:sz w:val="18"/>
          <w:szCs w:val="18"/>
        </w:rPr>
        <w:t xml:space="preserve"> </w:t>
      </w:r>
      <w:r w:rsidR="00E93BBC" w:rsidRPr="00431A67">
        <w:rPr>
          <w:rFonts w:ascii="Söhne" w:hAnsi="Söhne" w:cs="Arial"/>
          <w:color w:val="000000" w:themeColor="text1"/>
          <w:sz w:val="18"/>
          <w:szCs w:val="18"/>
        </w:rPr>
        <w:t>(hereafter ‘susceptible animal’) with</w:t>
      </w:r>
      <w:r w:rsidR="00853EB3" w:rsidRPr="00431A67">
        <w:rPr>
          <w:rFonts w:ascii="Söhne" w:hAnsi="Söhne" w:cs="Arial"/>
          <w:color w:val="000000" w:themeColor="text1"/>
          <w:sz w:val="18"/>
          <w:szCs w:val="18"/>
        </w:rPr>
        <w:t xml:space="preserve"> Nipah virus</w:t>
      </w:r>
      <w:r w:rsidR="00E93BBC" w:rsidRPr="00431A67">
        <w:rPr>
          <w:rFonts w:ascii="Söhne" w:hAnsi="Söhne" w:cs="Arial"/>
          <w:color w:val="000000" w:themeColor="text1"/>
          <w:sz w:val="18"/>
          <w:szCs w:val="18"/>
        </w:rPr>
        <w:t>.</w:t>
      </w:r>
    </w:p>
    <w:p w14:paraId="50EDA5FE" w14:textId="17305D1B" w:rsidR="00E93BBC" w:rsidRPr="00431A67" w:rsidRDefault="00E93BBC" w:rsidP="00E93BBC">
      <w:pPr>
        <w:spacing w:after="240" w:line="240" w:lineRule="auto"/>
        <w:jc w:val="both"/>
        <w:rPr>
          <w:rFonts w:ascii="Söhne" w:hAnsi="Söhne" w:cs="Arial"/>
          <w:color w:val="000000" w:themeColor="text1"/>
          <w:sz w:val="18"/>
          <w:szCs w:val="18"/>
        </w:rPr>
      </w:pPr>
      <w:r w:rsidRPr="00431A67">
        <w:rPr>
          <w:rFonts w:ascii="Söhne" w:hAnsi="Söhne" w:cs="Arial"/>
          <w:color w:val="000000" w:themeColor="text1"/>
          <w:sz w:val="18"/>
          <w:szCs w:val="18"/>
        </w:rPr>
        <w:t>The following defines the occurrence of</w:t>
      </w:r>
      <w:r w:rsidR="00853EB3" w:rsidRPr="00431A67">
        <w:rPr>
          <w:rFonts w:ascii="Söhne" w:hAnsi="Söhne" w:cs="Arial"/>
          <w:color w:val="000000" w:themeColor="text1"/>
          <w:sz w:val="18"/>
          <w:szCs w:val="18"/>
        </w:rPr>
        <w:t xml:space="preserve"> </w:t>
      </w:r>
      <w:r w:rsidR="00D26184" w:rsidRPr="00431A67">
        <w:rPr>
          <w:rFonts w:ascii="Söhne" w:hAnsi="Söhne" w:cs="Arial"/>
          <w:i/>
          <w:iCs/>
          <w:color w:val="000000" w:themeColor="text1"/>
          <w:sz w:val="18"/>
          <w:szCs w:val="18"/>
        </w:rPr>
        <w:t>infection</w:t>
      </w:r>
      <w:r w:rsidR="00D26184" w:rsidRPr="00431A67">
        <w:rPr>
          <w:rFonts w:ascii="Söhne" w:hAnsi="Söhne" w:cs="Arial"/>
          <w:color w:val="000000" w:themeColor="text1"/>
          <w:sz w:val="18"/>
          <w:szCs w:val="18"/>
        </w:rPr>
        <w:t xml:space="preserve"> with </w:t>
      </w:r>
      <w:r w:rsidR="00853EB3" w:rsidRPr="00431A67">
        <w:rPr>
          <w:rFonts w:ascii="Söhne" w:hAnsi="Söhne" w:cs="Arial"/>
          <w:color w:val="000000" w:themeColor="text1"/>
          <w:sz w:val="18"/>
          <w:szCs w:val="18"/>
        </w:rPr>
        <w:t>Nipah virus</w:t>
      </w:r>
      <w:r w:rsidRPr="00431A67">
        <w:rPr>
          <w:rFonts w:ascii="Söhne" w:hAnsi="Söhne" w:cs="Arial"/>
          <w:color w:val="000000" w:themeColor="text1"/>
          <w:sz w:val="18"/>
          <w:szCs w:val="18"/>
        </w:rPr>
        <w:t>:</w:t>
      </w:r>
    </w:p>
    <w:p w14:paraId="4805DBDD" w14:textId="68C8024D" w:rsidR="00E93BBC" w:rsidRPr="00431A67" w:rsidRDefault="00E93BBC" w:rsidP="00E93BBC">
      <w:pPr>
        <w:spacing w:after="240" w:line="240" w:lineRule="auto"/>
        <w:ind w:left="426" w:hanging="426"/>
        <w:jc w:val="both"/>
        <w:rPr>
          <w:rFonts w:ascii="Söhne" w:hAnsi="Söhne" w:cs="Arial"/>
          <w:color w:val="000000" w:themeColor="text1"/>
          <w:sz w:val="18"/>
          <w:szCs w:val="20"/>
        </w:rPr>
      </w:pPr>
      <w:r w:rsidRPr="00431A67">
        <w:rPr>
          <w:rFonts w:ascii="Söhne" w:hAnsi="Söhne" w:cs="Arial"/>
          <w:color w:val="000000" w:themeColor="text1"/>
          <w:sz w:val="18"/>
          <w:szCs w:val="20"/>
        </w:rPr>
        <w:t>1)</w:t>
      </w:r>
      <w:r w:rsidRPr="00431A67">
        <w:rPr>
          <w:rFonts w:ascii="Söhne" w:hAnsi="Söhne" w:cs="Arial"/>
          <w:color w:val="000000" w:themeColor="text1"/>
          <w:sz w:val="18"/>
          <w:szCs w:val="20"/>
        </w:rPr>
        <w:tab/>
      </w:r>
      <w:r w:rsidR="00463317" w:rsidRPr="00431A67">
        <w:rPr>
          <w:rFonts w:ascii="Söhne" w:hAnsi="Söhne" w:cs="Arial"/>
          <w:color w:val="000000" w:themeColor="text1"/>
          <w:sz w:val="18"/>
          <w:szCs w:val="20"/>
        </w:rPr>
        <w:t>Nipah virus</w:t>
      </w:r>
      <w:r w:rsidR="00D331C4" w:rsidRPr="00431A67">
        <w:rPr>
          <w:rFonts w:ascii="Söhne" w:hAnsi="Söhne" w:cs="Arial"/>
          <w:color w:val="000000" w:themeColor="text1"/>
          <w:sz w:val="18"/>
          <w:szCs w:val="20"/>
        </w:rPr>
        <w:t xml:space="preserve"> </w:t>
      </w:r>
      <w:r w:rsidRPr="00431A67">
        <w:rPr>
          <w:rFonts w:ascii="Söhne" w:hAnsi="Söhne" w:cs="Arial"/>
          <w:color w:val="000000" w:themeColor="text1"/>
          <w:sz w:val="18"/>
          <w:szCs w:val="20"/>
        </w:rPr>
        <w:t xml:space="preserve">has been isolated and identified as such in a sample from a susceptible animal; or </w:t>
      </w:r>
    </w:p>
    <w:p w14:paraId="23D077EA" w14:textId="5138644B" w:rsidR="00E93BBC" w:rsidRPr="00431A67" w:rsidRDefault="00E93BBC" w:rsidP="00E93BBC">
      <w:pPr>
        <w:spacing w:after="240" w:line="240" w:lineRule="auto"/>
        <w:ind w:left="426" w:hanging="426"/>
        <w:jc w:val="both"/>
        <w:rPr>
          <w:rFonts w:ascii="Söhne" w:hAnsi="Söhne" w:cs="Arial"/>
          <w:color w:val="000000" w:themeColor="text1"/>
          <w:sz w:val="18"/>
          <w:szCs w:val="20"/>
        </w:rPr>
      </w:pPr>
      <w:r w:rsidRPr="00431A67">
        <w:rPr>
          <w:rFonts w:ascii="Söhne" w:hAnsi="Söhne" w:cs="Arial"/>
          <w:color w:val="000000" w:themeColor="text1"/>
          <w:sz w:val="18"/>
          <w:szCs w:val="20"/>
        </w:rPr>
        <w:t>2)</w:t>
      </w:r>
      <w:r w:rsidRPr="00431A67">
        <w:rPr>
          <w:rFonts w:ascii="Söhne" w:hAnsi="Söhne" w:cs="Arial"/>
          <w:color w:val="000000" w:themeColor="text1"/>
          <w:sz w:val="18"/>
          <w:szCs w:val="20"/>
        </w:rPr>
        <w:tab/>
      </w:r>
      <w:r w:rsidR="00477514" w:rsidRPr="00431A67">
        <w:rPr>
          <w:rFonts w:ascii="Söhne" w:hAnsi="Söhne" w:cs="Arial"/>
          <w:color w:val="000000" w:themeColor="text1"/>
          <w:sz w:val="18"/>
          <w:szCs w:val="20"/>
        </w:rPr>
        <w:t xml:space="preserve">antigen or </w:t>
      </w:r>
      <w:r w:rsidRPr="00431A67">
        <w:rPr>
          <w:rFonts w:ascii="Söhne" w:hAnsi="Söhne" w:cs="Arial"/>
          <w:color w:val="000000" w:themeColor="text1"/>
          <w:sz w:val="18"/>
          <w:szCs w:val="20"/>
        </w:rPr>
        <w:t>nucleic acid specific to</w:t>
      </w:r>
      <w:r w:rsidR="00A57E25" w:rsidRPr="00431A67">
        <w:rPr>
          <w:rFonts w:ascii="Söhne" w:hAnsi="Söhne" w:cs="Arial"/>
          <w:color w:val="000000" w:themeColor="text1"/>
          <w:sz w:val="18"/>
          <w:szCs w:val="20"/>
        </w:rPr>
        <w:t xml:space="preserve"> </w:t>
      </w:r>
      <w:r w:rsidR="00477514" w:rsidRPr="00431A67">
        <w:rPr>
          <w:rFonts w:ascii="Söhne" w:hAnsi="Söhne" w:cs="Arial"/>
          <w:color w:val="000000" w:themeColor="text1"/>
          <w:sz w:val="18"/>
          <w:szCs w:val="18"/>
        </w:rPr>
        <w:t>Nipah virus</w:t>
      </w:r>
      <w:r w:rsidR="006578D5" w:rsidRPr="00431A67">
        <w:rPr>
          <w:rFonts w:ascii="Söhne" w:hAnsi="Söhne" w:cs="Arial"/>
          <w:color w:val="000000" w:themeColor="text1"/>
          <w:sz w:val="18"/>
          <w:szCs w:val="20"/>
        </w:rPr>
        <w:t xml:space="preserve"> </w:t>
      </w:r>
      <w:r w:rsidRPr="00431A67">
        <w:rPr>
          <w:rFonts w:ascii="Söhne" w:hAnsi="Söhne" w:cs="Arial"/>
          <w:color w:val="000000" w:themeColor="text1"/>
          <w:sz w:val="18"/>
          <w:szCs w:val="20"/>
        </w:rPr>
        <w:t>has been detected in a sample from a susceptible animal</w:t>
      </w:r>
      <w:r w:rsidR="00001430" w:rsidRPr="00431A67">
        <w:rPr>
          <w:rFonts w:ascii="Söhne" w:hAnsi="Söhne" w:cs="Arial"/>
          <w:color w:val="000000" w:themeColor="text1"/>
          <w:sz w:val="18"/>
          <w:szCs w:val="20"/>
        </w:rPr>
        <w:t xml:space="preserve"> showing clinical signs or pathological lesions consistent with </w:t>
      </w:r>
      <w:r w:rsidR="000E7E2E" w:rsidRPr="00431A67">
        <w:rPr>
          <w:rFonts w:ascii="Söhne" w:hAnsi="Söhne" w:cs="Arial"/>
          <w:i/>
          <w:iCs/>
          <w:color w:val="000000" w:themeColor="text1"/>
          <w:sz w:val="18"/>
          <w:szCs w:val="20"/>
        </w:rPr>
        <w:t>infection</w:t>
      </w:r>
      <w:r w:rsidR="000E7E2E" w:rsidRPr="00431A67">
        <w:rPr>
          <w:rFonts w:ascii="Söhne" w:hAnsi="Söhne" w:cs="Arial"/>
          <w:color w:val="000000" w:themeColor="text1"/>
          <w:sz w:val="18"/>
          <w:szCs w:val="20"/>
        </w:rPr>
        <w:t xml:space="preserve"> with </w:t>
      </w:r>
      <w:r w:rsidR="00001430" w:rsidRPr="00431A67">
        <w:rPr>
          <w:rFonts w:ascii="Söhne" w:hAnsi="Söhne" w:cs="Arial"/>
          <w:color w:val="000000" w:themeColor="text1"/>
          <w:sz w:val="18"/>
          <w:szCs w:val="18"/>
        </w:rPr>
        <w:t>Nipah virus</w:t>
      </w:r>
      <w:r w:rsidR="00001430" w:rsidRPr="00431A67">
        <w:rPr>
          <w:rFonts w:ascii="Söhne" w:hAnsi="Söhne" w:cs="Arial"/>
          <w:color w:val="000000" w:themeColor="text1"/>
          <w:sz w:val="18"/>
          <w:szCs w:val="20"/>
        </w:rPr>
        <w:t xml:space="preserve">, epidemiologically linked to a confirmed or suspected </w:t>
      </w:r>
      <w:r w:rsidR="00001430" w:rsidRPr="00431A67">
        <w:rPr>
          <w:rFonts w:ascii="Söhne" w:hAnsi="Söhne" w:cs="Arial"/>
          <w:i/>
          <w:iCs/>
          <w:color w:val="000000" w:themeColor="text1"/>
          <w:sz w:val="18"/>
          <w:szCs w:val="20"/>
        </w:rPr>
        <w:t>case</w:t>
      </w:r>
      <w:r w:rsidR="00BB3563" w:rsidRPr="00431A67">
        <w:rPr>
          <w:rFonts w:ascii="Söhne" w:hAnsi="Söhne" w:cs="Arial"/>
          <w:color w:val="000000" w:themeColor="text1"/>
          <w:sz w:val="18"/>
          <w:szCs w:val="20"/>
        </w:rPr>
        <w:t xml:space="preserve">, or </w:t>
      </w:r>
      <w:r w:rsidR="00C74EA2" w:rsidRPr="00431A67">
        <w:rPr>
          <w:rFonts w:ascii="Söhne" w:hAnsi="Söhne" w:cs="Arial"/>
          <w:sz w:val="18"/>
          <w:szCs w:val="18"/>
        </w:rPr>
        <w:t>giving cause for suspicion of previous association or contact with</w:t>
      </w:r>
      <w:r w:rsidR="00014A55" w:rsidRPr="00431A67">
        <w:rPr>
          <w:rFonts w:ascii="Söhne" w:hAnsi="Söhne" w:cs="Arial"/>
          <w:sz w:val="18"/>
          <w:szCs w:val="18"/>
        </w:rPr>
        <w:t xml:space="preserve"> </w:t>
      </w:r>
      <w:r w:rsidR="00014A55" w:rsidRPr="00431A67">
        <w:rPr>
          <w:rFonts w:ascii="Söhne" w:hAnsi="Söhne" w:cs="Arial"/>
          <w:color w:val="000000" w:themeColor="text1"/>
          <w:sz w:val="18"/>
          <w:szCs w:val="18"/>
        </w:rPr>
        <w:t>Nipah virus</w:t>
      </w:r>
      <w:r w:rsidRPr="00431A67">
        <w:rPr>
          <w:rFonts w:ascii="Söhne" w:hAnsi="Söhne" w:cs="Arial"/>
          <w:color w:val="000000" w:themeColor="text1"/>
          <w:sz w:val="18"/>
          <w:szCs w:val="20"/>
        </w:rPr>
        <w:t>; or</w:t>
      </w:r>
    </w:p>
    <w:p w14:paraId="50B5F5C2" w14:textId="04258FEE" w:rsidR="00551A91" w:rsidRPr="00431A67" w:rsidRDefault="00DE4620" w:rsidP="00E93BBC">
      <w:pPr>
        <w:spacing w:after="240" w:line="240" w:lineRule="auto"/>
        <w:ind w:left="426" w:hanging="426"/>
        <w:jc w:val="both"/>
        <w:rPr>
          <w:rFonts w:ascii="Söhne" w:hAnsi="Söhne" w:cs="Arial"/>
          <w:color w:val="000000" w:themeColor="text1"/>
          <w:sz w:val="18"/>
          <w:szCs w:val="20"/>
        </w:rPr>
      </w:pPr>
      <w:r w:rsidRPr="00431A67">
        <w:rPr>
          <w:rFonts w:ascii="Söhne" w:hAnsi="Söhne" w:cs="Arial"/>
          <w:color w:val="000000" w:themeColor="text1"/>
          <w:sz w:val="18"/>
          <w:szCs w:val="20"/>
        </w:rPr>
        <w:t>3</w:t>
      </w:r>
      <w:r w:rsidR="00551A91" w:rsidRPr="00431A67">
        <w:rPr>
          <w:rFonts w:ascii="Söhne" w:hAnsi="Söhne" w:cs="Arial"/>
          <w:color w:val="000000" w:themeColor="text1"/>
          <w:sz w:val="18"/>
          <w:szCs w:val="20"/>
        </w:rPr>
        <w:t>)</w:t>
      </w:r>
      <w:r w:rsidR="00551A91" w:rsidRPr="00431A67">
        <w:rPr>
          <w:rFonts w:ascii="Söhne" w:hAnsi="Söhne" w:cs="Arial"/>
          <w:color w:val="000000" w:themeColor="text1"/>
          <w:sz w:val="18"/>
          <w:szCs w:val="20"/>
        </w:rPr>
        <w:tab/>
      </w:r>
      <w:r w:rsidR="00DA0A87" w:rsidRPr="00431A67">
        <w:rPr>
          <w:rFonts w:ascii="Söhne" w:hAnsi="Söhne" w:cs="Arial"/>
          <w:color w:val="000000" w:themeColor="text1"/>
          <w:sz w:val="18"/>
          <w:szCs w:val="20"/>
        </w:rPr>
        <w:t>s</w:t>
      </w:r>
      <w:r w:rsidR="00073DD8" w:rsidRPr="00431A67">
        <w:rPr>
          <w:rFonts w:ascii="Söhne" w:hAnsi="Söhne" w:cs="Arial"/>
          <w:color w:val="000000" w:themeColor="text1"/>
          <w:sz w:val="18"/>
          <w:szCs w:val="20"/>
        </w:rPr>
        <w:t>erocon</w:t>
      </w:r>
      <w:r w:rsidR="007230EC" w:rsidRPr="00431A67">
        <w:rPr>
          <w:rFonts w:ascii="Söhne" w:hAnsi="Söhne" w:cs="Arial"/>
          <w:color w:val="000000" w:themeColor="text1"/>
          <w:sz w:val="18"/>
          <w:szCs w:val="20"/>
        </w:rPr>
        <w:t>version</w:t>
      </w:r>
      <w:r w:rsidR="00DA0A87" w:rsidRPr="00431A67">
        <w:rPr>
          <w:rFonts w:ascii="Söhne" w:hAnsi="Söhne" w:cs="Arial"/>
          <w:color w:val="000000" w:themeColor="text1"/>
          <w:sz w:val="18"/>
          <w:szCs w:val="20"/>
        </w:rPr>
        <w:t xml:space="preserve"> specific to </w:t>
      </w:r>
      <w:r w:rsidR="00DA0A87" w:rsidRPr="00431A67">
        <w:rPr>
          <w:rFonts w:ascii="Söhne" w:hAnsi="Söhne" w:cs="Arial"/>
          <w:color w:val="000000" w:themeColor="text1"/>
          <w:sz w:val="18"/>
          <w:szCs w:val="18"/>
        </w:rPr>
        <w:t>Nipah virus</w:t>
      </w:r>
      <w:r w:rsidR="007230EC" w:rsidRPr="00431A67">
        <w:rPr>
          <w:rFonts w:ascii="Söhne" w:hAnsi="Söhne" w:cs="Arial"/>
          <w:color w:val="000000" w:themeColor="text1"/>
          <w:sz w:val="18"/>
          <w:szCs w:val="20"/>
        </w:rPr>
        <w:t xml:space="preserve">, </w:t>
      </w:r>
      <w:r w:rsidR="000779E0" w:rsidRPr="00431A67">
        <w:rPr>
          <w:rFonts w:ascii="Söhne" w:hAnsi="Söhne" w:cs="Arial"/>
          <w:color w:val="000000" w:themeColor="text1"/>
          <w:sz w:val="18"/>
          <w:szCs w:val="20"/>
        </w:rPr>
        <w:t xml:space="preserve">which </w:t>
      </w:r>
      <w:r w:rsidR="00706109" w:rsidRPr="00431A67">
        <w:rPr>
          <w:rFonts w:ascii="Söhne" w:hAnsi="Söhne" w:cs="Arial"/>
          <w:color w:val="000000" w:themeColor="text1"/>
          <w:sz w:val="18"/>
          <w:szCs w:val="20"/>
        </w:rPr>
        <w:t>is</w:t>
      </w:r>
      <w:r w:rsidR="00C646DF" w:rsidRPr="00431A67">
        <w:rPr>
          <w:rFonts w:ascii="Söhne" w:hAnsi="Söhne" w:cs="Arial"/>
          <w:color w:val="000000" w:themeColor="text1"/>
          <w:sz w:val="18"/>
          <w:szCs w:val="20"/>
        </w:rPr>
        <w:t xml:space="preserve"> </w:t>
      </w:r>
      <w:r w:rsidR="00D74D61" w:rsidRPr="00431A67">
        <w:rPr>
          <w:rFonts w:ascii="Söhne" w:hAnsi="Söhne" w:cs="Arial"/>
          <w:color w:val="000000" w:themeColor="text1"/>
          <w:sz w:val="18"/>
          <w:szCs w:val="20"/>
        </w:rPr>
        <w:t xml:space="preserve">not the consequence of </w:t>
      </w:r>
      <w:r w:rsidR="00D74D61" w:rsidRPr="00431A67">
        <w:rPr>
          <w:rFonts w:ascii="Söhne" w:hAnsi="Söhne" w:cs="Arial"/>
          <w:i/>
          <w:iCs/>
          <w:color w:val="000000" w:themeColor="text1"/>
          <w:sz w:val="18"/>
          <w:szCs w:val="20"/>
        </w:rPr>
        <w:t>vaccination</w:t>
      </w:r>
      <w:r w:rsidR="00B7636E" w:rsidRPr="00431A67">
        <w:rPr>
          <w:rFonts w:ascii="Söhne" w:hAnsi="Söhne" w:cs="Arial"/>
          <w:color w:val="000000" w:themeColor="text1"/>
          <w:sz w:val="18"/>
          <w:szCs w:val="20"/>
        </w:rPr>
        <w:t>,</w:t>
      </w:r>
      <w:r w:rsidR="00D74D61" w:rsidRPr="00431A67">
        <w:rPr>
          <w:rFonts w:ascii="Söhne" w:hAnsi="Söhne" w:cs="Arial"/>
          <w:color w:val="000000" w:themeColor="text1"/>
          <w:sz w:val="18"/>
          <w:szCs w:val="20"/>
        </w:rPr>
        <w:t xml:space="preserve"> ha</w:t>
      </w:r>
      <w:r w:rsidR="00C646DF" w:rsidRPr="00431A67">
        <w:rPr>
          <w:rFonts w:ascii="Söhne" w:hAnsi="Söhne" w:cs="Arial"/>
          <w:color w:val="000000" w:themeColor="text1"/>
          <w:sz w:val="18"/>
          <w:szCs w:val="20"/>
        </w:rPr>
        <w:t xml:space="preserve">s </w:t>
      </w:r>
      <w:r w:rsidR="00D74D61" w:rsidRPr="00431A67">
        <w:rPr>
          <w:rFonts w:ascii="Söhne" w:hAnsi="Söhne" w:cs="Arial"/>
          <w:color w:val="000000" w:themeColor="text1"/>
          <w:sz w:val="18"/>
          <w:szCs w:val="20"/>
        </w:rPr>
        <w:t>been detected</w:t>
      </w:r>
      <w:r w:rsidR="00687D66" w:rsidRPr="00431A67">
        <w:rPr>
          <w:rFonts w:ascii="Söhne" w:hAnsi="Söhne" w:cs="Arial"/>
          <w:color w:val="000000" w:themeColor="text1"/>
          <w:sz w:val="18"/>
          <w:szCs w:val="20"/>
        </w:rPr>
        <w:t xml:space="preserve"> in a susceptible </w:t>
      </w:r>
      <w:r w:rsidR="00B858F3" w:rsidRPr="00431A67">
        <w:rPr>
          <w:rFonts w:ascii="Söhne" w:hAnsi="Söhne" w:cs="Arial"/>
          <w:color w:val="000000" w:themeColor="text1"/>
          <w:sz w:val="18"/>
          <w:szCs w:val="20"/>
        </w:rPr>
        <w:t>animal</w:t>
      </w:r>
      <w:r w:rsidR="00B00AA1" w:rsidRPr="00431A67">
        <w:rPr>
          <w:rFonts w:ascii="Söhne" w:hAnsi="Söhne" w:cs="Arial"/>
          <w:color w:val="000000" w:themeColor="text1"/>
          <w:sz w:val="18"/>
          <w:szCs w:val="20"/>
        </w:rPr>
        <w:t>; or</w:t>
      </w:r>
    </w:p>
    <w:p w14:paraId="33E85A86" w14:textId="11736653" w:rsidR="00DD11C1" w:rsidRPr="00431A67" w:rsidRDefault="00FA251B" w:rsidP="00DD11C1">
      <w:pPr>
        <w:spacing w:after="240" w:line="240" w:lineRule="auto"/>
        <w:ind w:left="426" w:hanging="426"/>
        <w:jc w:val="both"/>
        <w:rPr>
          <w:rFonts w:ascii="Söhne" w:hAnsi="Söhne" w:cs="Arial"/>
          <w:color w:val="000000" w:themeColor="text1"/>
          <w:sz w:val="18"/>
          <w:szCs w:val="20"/>
        </w:rPr>
      </w:pPr>
      <w:r w:rsidRPr="00431A67">
        <w:rPr>
          <w:rFonts w:ascii="Söhne" w:hAnsi="Söhne" w:cs="Arial"/>
          <w:color w:val="000000" w:themeColor="text1"/>
          <w:sz w:val="18"/>
          <w:szCs w:val="20"/>
        </w:rPr>
        <w:t>4</w:t>
      </w:r>
      <w:r w:rsidR="00DD11C1" w:rsidRPr="00431A67">
        <w:rPr>
          <w:rFonts w:ascii="Söhne" w:hAnsi="Söhne" w:cs="Arial"/>
          <w:color w:val="000000" w:themeColor="text1"/>
          <w:sz w:val="18"/>
          <w:szCs w:val="20"/>
        </w:rPr>
        <w:t>)</w:t>
      </w:r>
      <w:r w:rsidR="00DD11C1" w:rsidRPr="00431A67">
        <w:rPr>
          <w:rFonts w:ascii="Söhne" w:hAnsi="Söhne" w:cs="Arial"/>
          <w:color w:val="000000" w:themeColor="text1"/>
          <w:sz w:val="18"/>
          <w:szCs w:val="20"/>
        </w:rPr>
        <w:tab/>
        <w:t xml:space="preserve">antibodies specific to </w:t>
      </w:r>
      <w:r w:rsidR="007D1433" w:rsidRPr="00431A67">
        <w:rPr>
          <w:rFonts w:ascii="Söhne" w:hAnsi="Söhne" w:cs="Arial"/>
          <w:color w:val="000000" w:themeColor="text1"/>
          <w:sz w:val="18"/>
          <w:szCs w:val="18"/>
        </w:rPr>
        <w:t>Nipah virus</w:t>
      </w:r>
      <w:r w:rsidR="00DD11C1" w:rsidRPr="00431A67">
        <w:rPr>
          <w:rFonts w:ascii="Söhne" w:hAnsi="Söhne" w:cs="Arial"/>
          <w:color w:val="000000" w:themeColor="text1"/>
          <w:sz w:val="18"/>
          <w:szCs w:val="20"/>
        </w:rPr>
        <w:t xml:space="preserve">, </w:t>
      </w:r>
      <w:r w:rsidR="000779E0" w:rsidRPr="00431A67">
        <w:rPr>
          <w:rFonts w:ascii="Söhne" w:hAnsi="Söhne" w:cs="Arial"/>
          <w:color w:val="000000" w:themeColor="text1"/>
          <w:sz w:val="18"/>
          <w:szCs w:val="20"/>
        </w:rPr>
        <w:t xml:space="preserve">which </w:t>
      </w:r>
      <w:r w:rsidR="00DD11C1" w:rsidRPr="00431A67">
        <w:rPr>
          <w:rFonts w:ascii="Söhne" w:hAnsi="Söhne" w:cs="Arial"/>
          <w:color w:val="000000" w:themeColor="text1"/>
          <w:sz w:val="18"/>
          <w:szCs w:val="20"/>
        </w:rPr>
        <w:t xml:space="preserve">are not the consequence of </w:t>
      </w:r>
      <w:r w:rsidR="00DD11C1" w:rsidRPr="00431A67">
        <w:rPr>
          <w:rFonts w:ascii="Söhne" w:hAnsi="Söhne" w:cs="Arial"/>
          <w:i/>
          <w:iCs/>
          <w:color w:val="000000" w:themeColor="text1"/>
          <w:sz w:val="18"/>
          <w:szCs w:val="20"/>
        </w:rPr>
        <w:t>vaccination</w:t>
      </w:r>
      <w:r w:rsidR="00DD11C1" w:rsidRPr="00431A67">
        <w:rPr>
          <w:rFonts w:ascii="Söhne" w:hAnsi="Söhne" w:cs="Arial"/>
          <w:color w:val="000000" w:themeColor="text1"/>
          <w:sz w:val="18"/>
          <w:szCs w:val="20"/>
        </w:rPr>
        <w:t xml:space="preserve">, have been detected in a sample from a susceptible animal </w:t>
      </w:r>
      <w:r w:rsidR="001646B2" w:rsidRPr="00431A67">
        <w:rPr>
          <w:rFonts w:ascii="Söhne" w:hAnsi="Söhne" w:cs="Arial"/>
          <w:color w:val="000000" w:themeColor="text1"/>
          <w:sz w:val="18"/>
          <w:szCs w:val="20"/>
        </w:rPr>
        <w:t xml:space="preserve">epidemiologically linked to a confirmed or suspected </w:t>
      </w:r>
      <w:r w:rsidR="001646B2" w:rsidRPr="00431A67">
        <w:rPr>
          <w:rFonts w:ascii="Söhne" w:hAnsi="Söhne" w:cs="Arial"/>
          <w:i/>
          <w:iCs/>
          <w:color w:val="000000" w:themeColor="text1"/>
          <w:sz w:val="18"/>
          <w:szCs w:val="20"/>
        </w:rPr>
        <w:t>case</w:t>
      </w:r>
      <w:r w:rsidR="001646B2" w:rsidRPr="00431A67">
        <w:rPr>
          <w:rFonts w:ascii="Söhne" w:hAnsi="Söhne" w:cs="Arial"/>
          <w:color w:val="000000" w:themeColor="text1"/>
          <w:sz w:val="18"/>
          <w:szCs w:val="20"/>
        </w:rPr>
        <w:t xml:space="preserve">, or </w:t>
      </w:r>
      <w:r w:rsidR="001646B2" w:rsidRPr="00431A67">
        <w:rPr>
          <w:rFonts w:ascii="Söhne" w:hAnsi="Söhne" w:cs="Arial"/>
          <w:sz w:val="18"/>
          <w:szCs w:val="18"/>
        </w:rPr>
        <w:t xml:space="preserve">giving cause for suspicion of previous association or contact with </w:t>
      </w:r>
      <w:r w:rsidR="001646B2" w:rsidRPr="00431A67">
        <w:rPr>
          <w:rFonts w:ascii="Söhne" w:hAnsi="Söhne" w:cs="Arial"/>
          <w:color w:val="000000" w:themeColor="text1"/>
          <w:sz w:val="18"/>
          <w:szCs w:val="18"/>
        </w:rPr>
        <w:t>Nipah virus</w:t>
      </w:r>
      <w:r w:rsidR="00DD11C1" w:rsidRPr="00431A67">
        <w:rPr>
          <w:rFonts w:ascii="Söhne" w:hAnsi="Söhne" w:cs="Arial"/>
          <w:color w:val="000000" w:themeColor="text1"/>
          <w:sz w:val="18"/>
          <w:szCs w:val="20"/>
        </w:rPr>
        <w:t>.</w:t>
      </w:r>
    </w:p>
    <w:p w14:paraId="473AECF2" w14:textId="5B50FC03" w:rsidR="00126804" w:rsidRPr="00431A67" w:rsidRDefault="00E93BBC" w:rsidP="00F230CF">
      <w:pPr>
        <w:spacing w:after="240" w:line="240" w:lineRule="auto"/>
        <w:jc w:val="both"/>
        <w:rPr>
          <w:rFonts w:ascii="Ottawa" w:hAnsi="Ottawa" w:cs="Arial"/>
          <w:sz w:val="18"/>
          <w:szCs w:val="20"/>
        </w:rPr>
      </w:pPr>
      <w:r w:rsidRPr="00431A67">
        <w:rPr>
          <w:rFonts w:ascii="Söhne" w:hAnsi="Söhne" w:cs="Arial"/>
          <w:color w:val="000000" w:themeColor="text1"/>
          <w:sz w:val="18"/>
          <w:szCs w:val="20"/>
        </w:rPr>
        <w:t>Standards for diagnos</w:t>
      </w:r>
      <w:r w:rsidR="00E76B21" w:rsidRPr="00431A67">
        <w:rPr>
          <w:rFonts w:ascii="Söhne" w:hAnsi="Söhne" w:cs="Arial"/>
          <w:color w:val="000000" w:themeColor="text1"/>
          <w:sz w:val="18"/>
          <w:szCs w:val="20"/>
        </w:rPr>
        <w:t>is</w:t>
      </w:r>
      <w:r w:rsidRPr="00431A67">
        <w:rPr>
          <w:rFonts w:ascii="Söhne" w:hAnsi="Söhne" w:cs="Arial"/>
          <w:color w:val="000000" w:themeColor="text1"/>
          <w:sz w:val="18"/>
          <w:szCs w:val="20"/>
        </w:rPr>
        <w:t xml:space="preserve"> and vaccines</w:t>
      </w:r>
      <w:r w:rsidR="00B037AA" w:rsidRPr="00431A67">
        <w:rPr>
          <w:rFonts w:ascii="Söhne" w:hAnsi="Söhne" w:cs="Arial"/>
          <w:color w:val="000000" w:themeColor="text1"/>
          <w:sz w:val="18"/>
          <w:szCs w:val="20"/>
        </w:rPr>
        <w:t>, as well as information on the epidemiology</w:t>
      </w:r>
      <w:r w:rsidR="004A3702" w:rsidRPr="00431A67">
        <w:rPr>
          <w:rFonts w:ascii="Söhne" w:hAnsi="Söhne" w:cs="Arial"/>
          <w:color w:val="000000" w:themeColor="text1"/>
          <w:sz w:val="18"/>
          <w:szCs w:val="20"/>
        </w:rPr>
        <w:t>,</w:t>
      </w:r>
      <w:r w:rsidRPr="00431A67">
        <w:rPr>
          <w:rFonts w:ascii="Söhne" w:hAnsi="Söhne" w:cs="Arial"/>
          <w:color w:val="000000" w:themeColor="text1"/>
          <w:sz w:val="18"/>
          <w:szCs w:val="20"/>
        </w:rPr>
        <w:t xml:space="preserve"> are described in the </w:t>
      </w:r>
      <w:r w:rsidRPr="00431A67">
        <w:rPr>
          <w:rFonts w:ascii="Söhne" w:hAnsi="Söhne" w:cs="Arial"/>
          <w:i/>
          <w:iCs/>
          <w:color w:val="000000" w:themeColor="text1"/>
          <w:sz w:val="18"/>
          <w:szCs w:val="20"/>
        </w:rPr>
        <w:t>Terrestrial Manual</w:t>
      </w:r>
      <w:r w:rsidRPr="00431A67">
        <w:rPr>
          <w:rFonts w:ascii="Söhne" w:hAnsi="Söhne" w:cs="Arial"/>
          <w:color w:val="000000" w:themeColor="text1"/>
          <w:sz w:val="18"/>
          <w:szCs w:val="20"/>
        </w:rPr>
        <w:t xml:space="preserve">. </w:t>
      </w:r>
    </w:p>
    <w:p w14:paraId="02F0FBD3" w14:textId="1AFB019A" w:rsidR="001A734E" w:rsidRPr="00431A67" w:rsidRDefault="004B3449" w:rsidP="00E35B7F">
      <w:pPr>
        <w:spacing w:after="240"/>
        <w:ind w:right="58"/>
        <w:jc w:val="center"/>
        <w:rPr>
          <w:rFonts w:ascii="Times New Roman" w:hAnsi="Times New Roman" w:cs="Times New Roman"/>
          <w:kern w:val="2"/>
          <w:sz w:val="20"/>
          <w:szCs w:val="20"/>
        </w:rPr>
      </w:pPr>
      <w:r w:rsidRPr="00431A67">
        <w:rPr>
          <w:rFonts w:ascii="Times New Roman" w:hAnsi="Times New Roman" w:cs="Times New Roman"/>
          <w:kern w:val="2"/>
          <w:sz w:val="20"/>
          <w:szCs w:val="20"/>
        </w:rPr>
        <w:t>____________________________</w:t>
      </w:r>
    </w:p>
    <w:p w14:paraId="05D7A894" w14:textId="77777777" w:rsidR="001944C3" w:rsidRDefault="001944C3" w:rsidP="001944C3">
      <w:pPr>
        <w:autoSpaceDE w:val="0"/>
        <w:autoSpaceDN w:val="0"/>
        <w:adjustRightInd w:val="0"/>
        <w:spacing w:after="240" w:line="240" w:lineRule="auto"/>
        <w:ind w:left="426" w:hanging="426"/>
        <w:jc w:val="center"/>
        <w:rPr>
          <w:rFonts w:ascii="Times New Roman" w:hAnsi="Times New Roman" w:cs="Times New Roman"/>
          <w:kern w:val="2"/>
          <w:sz w:val="20"/>
          <w:szCs w:val="20"/>
          <w:lang w:eastAsia="ja-JP"/>
        </w:rPr>
      </w:pPr>
    </w:p>
    <w:sectPr w:rsidR="001944C3" w:rsidSect="003F26B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7DE6" w14:textId="77777777" w:rsidR="003F26BA" w:rsidRPr="00431A67" w:rsidRDefault="003F26BA" w:rsidP="00795E71">
      <w:pPr>
        <w:spacing w:after="0" w:line="240" w:lineRule="auto"/>
      </w:pPr>
      <w:r w:rsidRPr="00431A67">
        <w:separator/>
      </w:r>
    </w:p>
    <w:p w14:paraId="3890E94D" w14:textId="77777777" w:rsidR="003F26BA" w:rsidRPr="00431A67" w:rsidRDefault="003F26BA"/>
  </w:endnote>
  <w:endnote w:type="continuationSeparator" w:id="0">
    <w:p w14:paraId="4BA0469A" w14:textId="77777777" w:rsidR="003F26BA" w:rsidRPr="00431A67" w:rsidRDefault="003F26BA" w:rsidP="00795E71">
      <w:pPr>
        <w:spacing w:after="0" w:line="240" w:lineRule="auto"/>
      </w:pPr>
      <w:r w:rsidRPr="00431A67">
        <w:continuationSeparator/>
      </w:r>
    </w:p>
    <w:p w14:paraId="5EC15065" w14:textId="77777777" w:rsidR="003F26BA" w:rsidRPr="00431A67" w:rsidRDefault="003F26BA"/>
  </w:endnote>
  <w:endnote w:type="continuationNotice" w:id="1">
    <w:p w14:paraId="6A91234F" w14:textId="77777777" w:rsidR="003F26BA" w:rsidRPr="00431A67" w:rsidRDefault="003F26BA">
      <w:pPr>
        <w:spacing w:after="0" w:line="240" w:lineRule="auto"/>
      </w:pPr>
    </w:p>
    <w:p w14:paraId="5D046FB4" w14:textId="77777777" w:rsidR="003F26BA" w:rsidRPr="00431A67" w:rsidRDefault="003F2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Ottawa">
    <w:altName w:val="Calibri"/>
    <w:charset w:val="00"/>
    <w:family w:val="swiss"/>
    <w:pitch w:val="variable"/>
    <w:sig w:usb0="00000003" w:usb1="00000000" w:usb2="00000000" w:usb3="00000000" w:csb0="00000001"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4DE7" w14:textId="079FF407" w:rsidR="005E1045" w:rsidRPr="00431A67" w:rsidRDefault="00514681" w:rsidP="005E1045">
    <w:pPr>
      <w:widowControl w:val="0"/>
      <w:tabs>
        <w:tab w:val="center" w:pos="4536"/>
        <w:tab w:val="right" w:pos="9072"/>
      </w:tabs>
      <w:spacing w:after="0" w:line="240" w:lineRule="auto"/>
      <w:jc w:val="right"/>
    </w:pPr>
    <w:r w:rsidRPr="00431A67">
      <w:rPr>
        <w:rFonts w:ascii="Arial" w:eastAsia="Times New Roman" w:hAnsi="Arial" w:cs="Arial"/>
        <w:i/>
        <w:sz w:val="18"/>
        <w:szCs w:val="18"/>
        <w:highlight w:val="yellow"/>
      </w:rPr>
      <w:t>WOAH</w:t>
    </w:r>
    <w:r w:rsidR="005E1045" w:rsidRPr="00431A67">
      <w:rPr>
        <w:rFonts w:ascii="Arial" w:eastAsia="Times New Roman" w:hAnsi="Arial" w:cs="Arial"/>
        <w:i/>
        <w:sz w:val="18"/>
        <w:szCs w:val="18"/>
        <w:highlight w:val="yellow"/>
      </w:rPr>
      <w:t xml:space="preserve"> Terrestrial Animal Health Standards Commission/</w:t>
    </w:r>
    <w:r w:rsidR="00201EA0" w:rsidRPr="00431A67">
      <w:rPr>
        <w:rFonts w:ascii="Arial" w:eastAsia="Times New Roman" w:hAnsi="Arial" w:cs="Arial"/>
        <w:i/>
        <w:sz w:val="18"/>
        <w:szCs w:val="18"/>
        <w:highlight w:val="yellow"/>
      </w:rPr>
      <w:t>September</w:t>
    </w:r>
    <w:r w:rsidR="00BD0761" w:rsidRPr="00431A67">
      <w:rPr>
        <w:rFonts w:ascii="Arial" w:eastAsia="Times New Roman" w:hAnsi="Arial" w:cs="Arial"/>
        <w:i/>
        <w:sz w:val="18"/>
        <w:szCs w:val="18"/>
        <w:highlight w:val="yellow"/>
      </w:rPr>
      <w:t xml:space="preserve"> 202</w:t>
    </w:r>
    <w:r w:rsidR="00961D53" w:rsidRPr="00431A67">
      <w:rPr>
        <w:rFonts w:ascii="Arial" w:eastAsia="Times New Roman" w:hAnsi="Arial" w:cs="Arial"/>
        <w:i/>
        <w:sz w:val="18"/>
        <w:szCs w:val="18"/>
        <w:highlight w:val="yellow"/>
      </w:rPr>
      <w:t>3</w:t>
    </w:r>
  </w:p>
  <w:p w14:paraId="09F43E46" w14:textId="77777777" w:rsidR="00431A67" w:rsidRPr="00431A67" w:rsidRDefault="00431A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EFEF" w14:textId="1E214120" w:rsidR="00795E71" w:rsidRPr="00431A67" w:rsidRDefault="00DE3264" w:rsidP="007669EF">
    <w:pPr>
      <w:widowControl w:val="0"/>
      <w:tabs>
        <w:tab w:val="center" w:pos="4536"/>
        <w:tab w:val="right" w:pos="9072"/>
      </w:tabs>
      <w:spacing w:after="0" w:line="240" w:lineRule="auto"/>
    </w:pPr>
    <w:r w:rsidRPr="00431A67">
      <w:rPr>
        <w:rFonts w:ascii="Arial" w:eastAsia="Times New Roman" w:hAnsi="Arial" w:cs="Arial"/>
        <w:i/>
        <w:sz w:val="18"/>
        <w:szCs w:val="18"/>
        <w:highlight w:val="yellow"/>
      </w:rPr>
      <w:t>WOAH</w:t>
    </w:r>
    <w:r w:rsidR="007669EF" w:rsidRPr="00431A67">
      <w:rPr>
        <w:rFonts w:ascii="Arial" w:eastAsia="Times New Roman" w:hAnsi="Arial" w:cs="Arial"/>
        <w:i/>
        <w:sz w:val="18"/>
        <w:szCs w:val="18"/>
        <w:highlight w:val="yellow"/>
      </w:rPr>
      <w:t xml:space="preserve"> Terrestrial Animal Health Standards Commission/</w:t>
    </w:r>
    <w:r w:rsidR="00201EA0" w:rsidRPr="00431A67">
      <w:rPr>
        <w:rFonts w:ascii="Arial" w:eastAsia="Times New Roman" w:hAnsi="Arial" w:cs="Arial"/>
        <w:i/>
        <w:sz w:val="18"/>
        <w:szCs w:val="18"/>
        <w:highlight w:val="yellow"/>
      </w:rPr>
      <w:t>September</w:t>
    </w:r>
    <w:r w:rsidR="00BD0761" w:rsidRPr="00431A67">
      <w:rPr>
        <w:rFonts w:ascii="Arial" w:eastAsia="Times New Roman" w:hAnsi="Arial" w:cs="Arial"/>
        <w:i/>
        <w:sz w:val="18"/>
        <w:szCs w:val="18"/>
        <w:highlight w:val="yellow"/>
      </w:rPr>
      <w:t xml:space="preserve"> 202</w:t>
    </w:r>
    <w:r w:rsidR="00E80BC9" w:rsidRPr="00431A67">
      <w:rPr>
        <w:rFonts w:ascii="Arial" w:eastAsia="Times New Roman" w:hAnsi="Arial" w:cs="Arial"/>
        <w:i/>
        <w:sz w:val="18"/>
        <w:szCs w:val="18"/>
        <w:highlight w:val="yellow"/>
      </w:rPr>
      <w:t>3</w:t>
    </w:r>
  </w:p>
  <w:p w14:paraId="5B32996E" w14:textId="77777777" w:rsidR="00431A67" w:rsidRPr="00431A67" w:rsidRDefault="00431A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2E5AB1" w:rsidRPr="00431A67" w14:paraId="5E75A4C8" w14:textId="77777777">
      <w:trPr>
        <w:trHeight w:val="58"/>
        <w:jc w:val="center"/>
      </w:trPr>
      <w:tc>
        <w:tcPr>
          <w:tcW w:w="7939" w:type="dxa"/>
          <w:tcBorders>
            <w:right w:val="nil"/>
          </w:tcBorders>
        </w:tcPr>
        <w:p w14:paraId="342EC9B5" w14:textId="77777777" w:rsidR="002E5AB1" w:rsidRPr="00431A67" w:rsidRDefault="002E5AB1" w:rsidP="002E5AB1">
          <w:pPr>
            <w:jc w:val="center"/>
            <w:rPr>
              <w:rFonts w:ascii="Franklin Gothic Demi Cond" w:hAnsi="Franklin Gothic Demi Cond"/>
              <w:color w:val="FF4815"/>
              <w:sz w:val="28"/>
              <w:szCs w:val="28"/>
            </w:rPr>
          </w:pPr>
        </w:p>
      </w:tc>
      <w:tc>
        <w:tcPr>
          <w:tcW w:w="2835" w:type="dxa"/>
          <w:tcBorders>
            <w:top w:val="nil"/>
            <w:left w:val="nil"/>
          </w:tcBorders>
        </w:tcPr>
        <w:p w14:paraId="01FCE8A5" w14:textId="77777777" w:rsidR="002E5AB1" w:rsidRPr="00431A67" w:rsidRDefault="002E5AB1" w:rsidP="002E5AB1">
          <w:pPr>
            <w:spacing w:line="259" w:lineRule="auto"/>
            <w:jc w:val="right"/>
          </w:pPr>
        </w:p>
      </w:tc>
    </w:tr>
  </w:tbl>
  <w:p w14:paraId="623F7841" w14:textId="77777777" w:rsidR="002E5AB1" w:rsidRPr="00431A67" w:rsidRDefault="002E5AB1" w:rsidP="002E5AB1">
    <w:pPr>
      <w:tabs>
        <w:tab w:val="center" w:pos="4513"/>
        <w:tab w:val="right" w:pos="9026"/>
      </w:tabs>
      <w:spacing w:after="0" w:line="240" w:lineRule="auto"/>
      <w:rPr>
        <w:rFonts w:ascii="Arial" w:hAnsi="Arial" w:cs="Arial"/>
      </w:rPr>
    </w:pPr>
  </w:p>
  <w:p w14:paraId="5F8609B2" w14:textId="032948B8" w:rsidR="002E5AB1" w:rsidRPr="00431A67" w:rsidRDefault="002E5AB1" w:rsidP="002E5AB1">
    <w:pPr>
      <w:tabs>
        <w:tab w:val="center" w:pos="4513"/>
        <w:tab w:val="right" w:pos="9923"/>
      </w:tabs>
      <w:spacing w:after="0" w:line="240" w:lineRule="auto"/>
      <w:rPr>
        <w:rFonts w:ascii="Arial" w:hAnsi="Arial" w:cs="Arial"/>
        <w:sz w:val="18"/>
        <w:szCs w:val="18"/>
      </w:rPr>
    </w:pPr>
    <w:r w:rsidRPr="00431A67">
      <w:rPr>
        <w:rFonts w:ascii="Arial" w:hAnsi="Arial" w:cs="Arial"/>
        <w:sz w:val="18"/>
        <w:szCs w:val="18"/>
      </w:rPr>
      <w:t>Report of the Meeting of the WOAH Terrestrial Animal Health Standards Commission/</w:t>
    </w:r>
    <w:r w:rsidR="00FD7164" w:rsidRPr="00431A67">
      <w:rPr>
        <w:rFonts w:ascii="Arial" w:hAnsi="Arial" w:cs="Arial"/>
        <w:sz w:val="18"/>
        <w:szCs w:val="18"/>
      </w:rPr>
      <w:t>February</w:t>
    </w:r>
    <w:r w:rsidRPr="00431A67">
      <w:rPr>
        <w:rFonts w:ascii="Arial" w:hAnsi="Arial" w:cs="Arial"/>
        <w:sz w:val="18"/>
        <w:szCs w:val="18"/>
      </w:rPr>
      <w:t xml:space="preserve"> 202</w:t>
    </w:r>
    <w:r w:rsidR="00FD7164" w:rsidRPr="00431A67">
      <w:rPr>
        <w:rFonts w:ascii="Arial" w:hAnsi="Arial" w:cs="Arial"/>
        <w:sz w:val="18"/>
        <w:szCs w:val="18"/>
      </w:rPr>
      <w:t>4</w:t>
    </w:r>
    <w:r w:rsidRPr="00431A67">
      <w:rPr>
        <w:rFonts w:ascii="Arial" w:hAnsi="Arial" w:cs="Arial"/>
        <w:sz w:val="18"/>
        <w:szCs w:val="18"/>
      </w:rPr>
      <w:tab/>
    </w:r>
    <w:r w:rsidRPr="00431A67">
      <w:rPr>
        <w:rFonts w:ascii="Arial" w:hAnsi="Arial" w:cs="Arial"/>
        <w:sz w:val="18"/>
        <w:szCs w:val="18"/>
      </w:rPr>
      <w:fldChar w:fldCharType="begin"/>
    </w:r>
    <w:r w:rsidRPr="00431A67">
      <w:rPr>
        <w:rFonts w:ascii="Arial" w:hAnsi="Arial" w:cs="Arial"/>
        <w:sz w:val="18"/>
        <w:szCs w:val="18"/>
      </w:rPr>
      <w:instrText>PAGE   \* MERGEFORMAT</w:instrText>
    </w:r>
    <w:r w:rsidRPr="00431A67">
      <w:rPr>
        <w:rFonts w:ascii="Arial" w:hAnsi="Arial" w:cs="Arial"/>
        <w:sz w:val="18"/>
        <w:szCs w:val="18"/>
      </w:rPr>
      <w:fldChar w:fldCharType="separate"/>
    </w:r>
    <w:r w:rsidRPr="00431A67">
      <w:rPr>
        <w:rFonts w:ascii="Arial" w:hAnsi="Arial" w:cs="Arial"/>
        <w:sz w:val="18"/>
        <w:szCs w:val="18"/>
      </w:rPr>
      <w:t>1</w:t>
    </w:r>
    <w:r w:rsidRPr="00431A6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ACCD" w14:textId="77777777" w:rsidR="003F26BA" w:rsidRPr="00431A67" w:rsidRDefault="003F26BA" w:rsidP="00795E71">
      <w:pPr>
        <w:spacing w:after="0" w:line="240" w:lineRule="auto"/>
      </w:pPr>
      <w:r w:rsidRPr="00431A67">
        <w:separator/>
      </w:r>
    </w:p>
    <w:p w14:paraId="60992636" w14:textId="77777777" w:rsidR="003F26BA" w:rsidRPr="00431A67" w:rsidRDefault="003F26BA"/>
  </w:footnote>
  <w:footnote w:type="continuationSeparator" w:id="0">
    <w:p w14:paraId="55058C8C" w14:textId="77777777" w:rsidR="003F26BA" w:rsidRPr="00431A67" w:rsidRDefault="003F26BA" w:rsidP="00795E71">
      <w:pPr>
        <w:spacing w:after="0" w:line="240" w:lineRule="auto"/>
      </w:pPr>
      <w:r w:rsidRPr="00431A67">
        <w:continuationSeparator/>
      </w:r>
    </w:p>
    <w:p w14:paraId="50EDC7C7" w14:textId="77777777" w:rsidR="003F26BA" w:rsidRPr="00431A67" w:rsidRDefault="003F26BA"/>
  </w:footnote>
  <w:footnote w:type="continuationNotice" w:id="1">
    <w:p w14:paraId="5D2CD6BD" w14:textId="77777777" w:rsidR="003F26BA" w:rsidRPr="00431A67" w:rsidRDefault="003F26BA">
      <w:pPr>
        <w:spacing w:after="0" w:line="240" w:lineRule="auto"/>
      </w:pPr>
    </w:p>
    <w:p w14:paraId="1C37058D" w14:textId="77777777" w:rsidR="003F26BA" w:rsidRPr="00431A67" w:rsidRDefault="003F2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06E4" w14:textId="1BF9E871" w:rsidR="001133F6" w:rsidRPr="00431A67" w:rsidRDefault="00D22CA7" w:rsidP="00221FB6">
    <w:pPr>
      <w:pStyle w:val="Header"/>
      <w:spacing w:after="480"/>
      <w:jc w:val="right"/>
    </w:pPr>
    <w:proofErr w:type="spellStart"/>
    <w:r w:rsidRPr="00431A67">
      <w:rPr>
        <w:rFonts w:ascii="Arial" w:hAnsi="Arial" w:cs="Arial" w:hint="eastAsia"/>
        <w:sz w:val="18"/>
        <w:szCs w:val="18"/>
        <w:lang w:eastAsia="ja-JP"/>
      </w:rPr>
      <w:t>aaaaaaaaaaaaaaaaaaaaaaaaa</w:t>
    </w:r>
    <w:proofErr w:type="spellEnd"/>
    <w:r w:rsidR="00977319" w:rsidRPr="00431A67">
      <w:rPr>
        <w:rFonts w:ascii="Times New Roman" w:hAnsi="Times New Roman" w:cs="Times New Roman"/>
        <w:bCs/>
        <w:sz w:val="20"/>
        <w:szCs w:val="20"/>
        <w:lang w:eastAsia="ja-JP"/>
      </w:rPr>
      <w:t xml:space="preserve"> </w:t>
    </w:r>
    <w:proofErr w:type="gramStart"/>
    <w:r w:rsidR="00977319" w:rsidRPr="00431A67">
      <w:rPr>
        <w:rFonts w:ascii="Arial" w:hAnsi="Arial" w:cs="Arial"/>
        <w:bCs/>
        <w:sz w:val="18"/>
        <w:szCs w:val="18"/>
      </w:rPr>
      <w:t>New</w:t>
    </w:r>
    <w:proofErr w:type="gramEnd"/>
    <w:r w:rsidR="00977319" w:rsidRPr="00431A67">
      <w:rPr>
        <w:rFonts w:ascii="Arial" w:hAnsi="Arial" w:cs="Arial"/>
        <w:bCs/>
        <w:sz w:val="18"/>
        <w:szCs w:val="18"/>
      </w:rPr>
      <w:t xml:space="preserve"> chapter on Nipah virus encephalitis (Chapter 8.Y.)</w:t>
    </w:r>
    <w:r w:rsidR="00977319" w:rsidRPr="00431A67">
      <w:rPr>
        <w:rFonts w:ascii="Arial" w:hAnsi="Arial" w:cs="Arial"/>
        <w:sz w:val="18"/>
        <w:szCs w:val="18"/>
      </w:rPr>
      <w:t xml:space="preserve"> </w:t>
    </w:r>
    <w:sdt>
      <w:sdtPr>
        <w:rPr>
          <w:rFonts w:ascii="Arial" w:hAnsi="Arial" w:cs="Arial"/>
          <w:sz w:val="18"/>
          <w:szCs w:val="18"/>
        </w:rPr>
        <w:id w:val="-998032944"/>
        <w:docPartObj>
          <w:docPartGallery w:val="Page Numbers (Top of Page)"/>
          <w:docPartUnique/>
        </w:docPartObj>
      </w:sdtPr>
      <w:sdtEndPr/>
      <w:sdtContent>
        <w:r w:rsidR="00977319" w:rsidRPr="00431A67">
          <w:rPr>
            <w:rFonts w:ascii="Arial" w:hAnsi="Arial" w:cs="Arial"/>
            <w:sz w:val="18"/>
            <w:szCs w:val="18"/>
          </w:rPr>
          <w:t xml:space="preserve">/ page </w:t>
        </w:r>
        <w:r w:rsidR="00977319" w:rsidRPr="00431A67">
          <w:rPr>
            <w:rFonts w:ascii="Arial" w:hAnsi="Arial" w:cs="Arial"/>
            <w:sz w:val="18"/>
            <w:szCs w:val="18"/>
          </w:rPr>
          <w:fldChar w:fldCharType="begin"/>
        </w:r>
        <w:r w:rsidR="00977319" w:rsidRPr="00431A67">
          <w:rPr>
            <w:rFonts w:ascii="Arial" w:hAnsi="Arial" w:cs="Arial"/>
            <w:sz w:val="18"/>
            <w:szCs w:val="18"/>
          </w:rPr>
          <w:instrText>PAGE   \* MERGEFORMAT</w:instrText>
        </w:r>
        <w:r w:rsidR="00977319" w:rsidRPr="00431A67">
          <w:rPr>
            <w:rFonts w:ascii="Arial" w:hAnsi="Arial" w:cs="Arial"/>
            <w:sz w:val="18"/>
            <w:szCs w:val="18"/>
          </w:rPr>
          <w:fldChar w:fldCharType="separate"/>
        </w:r>
        <w:r w:rsidR="00977319" w:rsidRPr="00431A67">
          <w:rPr>
            <w:rFonts w:ascii="Arial" w:hAnsi="Arial" w:cs="Arial"/>
            <w:sz w:val="18"/>
            <w:szCs w:val="18"/>
          </w:rPr>
          <w:t>1</w:t>
        </w:r>
        <w:r w:rsidR="00977319" w:rsidRPr="00431A67">
          <w:rPr>
            <w:rFonts w:ascii="Arial" w:hAnsi="Arial" w:cs="Arial"/>
            <w:sz w:val="18"/>
            <w:szCs w:val="18"/>
          </w:rPr>
          <w:fldChar w:fldCharType="end"/>
        </w:r>
      </w:sdtContent>
    </w:sdt>
  </w:p>
  <w:p w14:paraId="6BE1FEB8" w14:textId="77777777" w:rsidR="00431A67" w:rsidRPr="00431A67" w:rsidRDefault="00431A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DBC1" w14:textId="0B4B20FE" w:rsidR="008A592A" w:rsidRPr="00431A67" w:rsidRDefault="00221FB6" w:rsidP="005E1045">
    <w:pPr>
      <w:pStyle w:val="Header"/>
      <w:spacing w:after="480"/>
      <w:jc w:val="right"/>
    </w:pPr>
    <w:r w:rsidRPr="00431A67">
      <w:rPr>
        <w:rFonts w:ascii="Arial" w:hAnsi="Arial" w:cs="Arial"/>
        <w:sz w:val="18"/>
        <w:szCs w:val="18"/>
      </w:rPr>
      <w:t>Item_</w:t>
    </w:r>
    <w:r w:rsidR="00154E07" w:rsidRPr="00431A67">
      <w:rPr>
        <w:rFonts w:ascii="Arial" w:hAnsi="Arial" w:cs="Arial"/>
        <w:sz w:val="18"/>
        <w:szCs w:val="18"/>
      </w:rPr>
      <w:t>4</w:t>
    </w:r>
    <w:r w:rsidRPr="00431A67">
      <w:rPr>
        <w:rFonts w:ascii="Arial" w:hAnsi="Arial" w:cs="Arial"/>
        <w:sz w:val="18"/>
        <w:szCs w:val="18"/>
      </w:rPr>
      <w:t>_</w:t>
    </w:r>
    <w:r w:rsidR="008F482A" w:rsidRPr="00431A67">
      <w:rPr>
        <w:rFonts w:ascii="Arial" w:hAnsi="Arial" w:cs="Arial"/>
        <w:sz w:val="18"/>
        <w:szCs w:val="18"/>
      </w:rPr>
      <w:t>2</w:t>
    </w:r>
    <w:r w:rsidRPr="00431A67">
      <w:rPr>
        <w:rFonts w:ascii="Arial" w:hAnsi="Arial" w:cs="Arial"/>
        <w:sz w:val="18"/>
        <w:szCs w:val="18"/>
      </w:rPr>
      <w:t>_</w:t>
    </w:r>
    <w:r w:rsidR="008F482A" w:rsidRPr="00431A67">
      <w:rPr>
        <w:rFonts w:ascii="Arial" w:hAnsi="Arial" w:cs="Arial"/>
        <w:sz w:val="18"/>
        <w:szCs w:val="18"/>
      </w:rPr>
      <w:t>5</w:t>
    </w:r>
    <w:r w:rsidRPr="00431A67">
      <w:rPr>
        <w:rFonts w:ascii="Arial" w:hAnsi="Arial" w:cs="Arial"/>
        <w:sz w:val="18"/>
        <w:szCs w:val="18"/>
      </w:rPr>
      <w:t>_</w:t>
    </w:r>
    <w:r w:rsidR="00977319" w:rsidRPr="00431A67">
      <w:rPr>
        <w:rFonts w:ascii="Times New Roman" w:hAnsi="Times New Roman" w:cs="Times New Roman"/>
        <w:bCs/>
        <w:sz w:val="20"/>
        <w:szCs w:val="20"/>
        <w:lang w:eastAsia="ja-JP"/>
      </w:rPr>
      <w:t xml:space="preserve"> </w:t>
    </w:r>
    <w:r w:rsidR="00977319" w:rsidRPr="00431A67">
      <w:rPr>
        <w:rFonts w:ascii="Arial" w:hAnsi="Arial" w:cs="Arial"/>
        <w:bCs/>
        <w:sz w:val="18"/>
        <w:szCs w:val="18"/>
      </w:rPr>
      <w:t>New chapter on Nipah virus encephalitis (Chapter 8.Y.)</w:t>
    </w:r>
    <w:r w:rsidR="00E80BC9" w:rsidRPr="00431A67">
      <w:rPr>
        <w:rFonts w:ascii="Arial" w:hAnsi="Arial" w:cs="Arial"/>
        <w:sz w:val="18"/>
        <w:szCs w:val="18"/>
      </w:rPr>
      <w:t xml:space="preserve"> </w:t>
    </w:r>
    <w:sdt>
      <w:sdtPr>
        <w:rPr>
          <w:rFonts w:ascii="Arial" w:hAnsi="Arial" w:cs="Arial"/>
          <w:sz w:val="18"/>
          <w:szCs w:val="18"/>
        </w:rPr>
        <w:id w:val="705995473"/>
        <w:docPartObj>
          <w:docPartGallery w:val="Page Numbers (Top of Page)"/>
          <w:docPartUnique/>
        </w:docPartObj>
      </w:sdtPr>
      <w:sdtEndPr/>
      <w:sdtContent>
        <w:r w:rsidRPr="00431A67">
          <w:rPr>
            <w:rFonts w:ascii="Arial" w:hAnsi="Arial" w:cs="Arial"/>
            <w:sz w:val="18"/>
            <w:szCs w:val="18"/>
          </w:rPr>
          <w:t xml:space="preserve">/ page </w:t>
        </w:r>
        <w:r w:rsidR="008A592A" w:rsidRPr="00431A67">
          <w:rPr>
            <w:rFonts w:ascii="Arial" w:hAnsi="Arial" w:cs="Arial"/>
            <w:sz w:val="18"/>
            <w:szCs w:val="18"/>
          </w:rPr>
          <w:fldChar w:fldCharType="begin"/>
        </w:r>
        <w:r w:rsidR="008A592A" w:rsidRPr="00431A67">
          <w:rPr>
            <w:rFonts w:ascii="Arial" w:hAnsi="Arial" w:cs="Arial"/>
            <w:sz w:val="18"/>
            <w:szCs w:val="18"/>
          </w:rPr>
          <w:instrText>PAGE   \* MERGEFORMAT</w:instrText>
        </w:r>
        <w:r w:rsidR="008A592A" w:rsidRPr="00431A67">
          <w:rPr>
            <w:rFonts w:ascii="Arial" w:hAnsi="Arial" w:cs="Arial"/>
            <w:sz w:val="18"/>
            <w:szCs w:val="18"/>
          </w:rPr>
          <w:fldChar w:fldCharType="separate"/>
        </w:r>
        <w:r w:rsidR="004B3449" w:rsidRPr="00431A67">
          <w:rPr>
            <w:rFonts w:ascii="Arial" w:hAnsi="Arial" w:cs="Arial"/>
            <w:sz w:val="18"/>
            <w:szCs w:val="18"/>
          </w:rPr>
          <w:t>3</w:t>
        </w:r>
        <w:r w:rsidR="008A592A" w:rsidRPr="00431A67">
          <w:rPr>
            <w:rFonts w:ascii="Arial" w:hAnsi="Arial" w:cs="Arial"/>
            <w:sz w:val="18"/>
            <w:szCs w:val="18"/>
          </w:rPr>
          <w:fldChar w:fldCharType="end"/>
        </w:r>
      </w:sdtContent>
    </w:sdt>
  </w:p>
  <w:p w14:paraId="4B7A8C16" w14:textId="77777777" w:rsidR="00431A67" w:rsidRPr="00431A67" w:rsidRDefault="00431A6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8230D1" w:rsidRPr="00431A67" w14:paraId="0903B54A" w14:textId="77777777">
      <w:trPr>
        <w:trHeight w:val="450"/>
        <w:jc w:val="center"/>
      </w:trPr>
      <w:tc>
        <w:tcPr>
          <w:tcW w:w="10774" w:type="dxa"/>
        </w:tcPr>
        <w:p w14:paraId="774ABB63" w14:textId="77777777" w:rsidR="008230D1" w:rsidRPr="00431A67" w:rsidRDefault="008230D1" w:rsidP="008230D1">
          <w:pPr>
            <w:spacing w:after="240"/>
            <w:ind w:right="315"/>
            <w:jc w:val="right"/>
            <w:rPr>
              <w:rFonts w:cs="Arial"/>
            </w:rPr>
          </w:pPr>
        </w:p>
      </w:tc>
    </w:tr>
  </w:tbl>
  <w:p w14:paraId="784FA905" w14:textId="77777777" w:rsidR="008230D1" w:rsidRPr="00431A67" w:rsidRDefault="008230D1" w:rsidP="008230D1">
    <w:pPr>
      <w:pStyle w:val="Header"/>
    </w:pPr>
  </w:p>
  <w:p w14:paraId="5AE585FA" w14:textId="77777777" w:rsidR="00431A67" w:rsidRPr="00431A67" w:rsidRDefault="00431A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7298"/>
    <w:multiLevelType w:val="hybridMultilevel"/>
    <w:tmpl w:val="F1C83F7E"/>
    <w:lvl w:ilvl="0" w:tplc="C0C6E2E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1003729C"/>
    <w:multiLevelType w:val="hybridMultilevel"/>
    <w:tmpl w:val="96AE3EF2"/>
    <w:lvl w:ilvl="0" w:tplc="4BDCA5D2">
      <w:start w:val="1"/>
      <w:numFmt w:val="decimal"/>
      <w:pStyle w:val="OIENH2"/>
      <w:lvlText w:val="3.%1."/>
      <w:lvlJc w:val="left"/>
      <w:pPr>
        <w:ind w:left="720" w:hanging="360"/>
      </w:pPr>
      <w:rPr>
        <w:rFonts w:ascii="Arial" w:hAnsi="Arial" w:hint="default"/>
        <w:b/>
        <w:bCs w:val="0"/>
        <w:i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FA7E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7D1687"/>
    <w:multiLevelType w:val="hybridMultilevel"/>
    <w:tmpl w:val="F4A021D4"/>
    <w:lvl w:ilvl="0" w:tplc="508EB4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16E66"/>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CF1E43"/>
    <w:multiLevelType w:val="hybridMultilevel"/>
    <w:tmpl w:val="561E2CBA"/>
    <w:lvl w:ilvl="0" w:tplc="04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524CF2"/>
    <w:multiLevelType w:val="hybridMultilevel"/>
    <w:tmpl w:val="366642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6B2886"/>
    <w:multiLevelType w:val="hybridMultilevel"/>
    <w:tmpl w:val="CEDC45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4660FCA"/>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A2CB7"/>
    <w:multiLevelType w:val="hybridMultilevel"/>
    <w:tmpl w:val="ED1A9E8C"/>
    <w:lvl w:ilvl="0" w:tplc="E97CCB2C">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0" w15:restartNumberingAfterBreak="0">
    <w:nsid w:val="2BAC325B"/>
    <w:multiLevelType w:val="hybridMultilevel"/>
    <w:tmpl w:val="4C8E54C6"/>
    <w:lvl w:ilvl="0" w:tplc="8168E3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A55FE5"/>
    <w:multiLevelType w:val="hybridMultilevel"/>
    <w:tmpl w:val="CD8C0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F144491"/>
    <w:multiLevelType w:val="hybridMultilevel"/>
    <w:tmpl w:val="8642F0D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D0278"/>
    <w:multiLevelType w:val="hybridMultilevel"/>
    <w:tmpl w:val="17FA30EC"/>
    <w:lvl w:ilvl="0" w:tplc="5D4698D8">
      <w:start w:val="1"/>
      <w:numFmt w:val="decimal"/>
      <w:lvlText w:val="%1."/>
      <w:lvlJc w:val="left"/>
      <w:pPr>
        <w:ind w:left="405" w:hanging="4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357D35B1"/>
    <w:multiLevelType w:val="hybridMultilevel"/>
    <w:tmpl w:val="F656F014"/>
    <w:lvl w:ilvl="0" w:tplc="08090011">
      <w:start w:val="1"/>
      <w:numFmt w:val="decimal"/>
      <w:lvlText w:val="%1)"/>
      <w:lvlJc w:val="left"/>
      <w:pPr>
        <w:ind w:left="720" w:hanging="360"/>
      </w:pPr>
    </w:lvl>
    <w:lvl w:ilvl="1" w:tplc="F0629870">
      <w:start w:val="1"/>
      <w:numFmt w:val="lowerLetter"/>
      <w:lvlText w:val="%2."/>
      <w:lvlJc w:val="left"/>
      <w:pPr>
        <w:ind w:left="1440" w:hanging="360"/>
      </w:pPr>
      <w:rPr>
        <w:rFonts w:hint="default"/>
        <w:strike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A216D0"/>
    <w:multiLevelType w:val="hybridMultilevel"/>
    <w:tmpl w:val="08760B90"/>
    <w:lvl w:ilvl="0" w:tplc="3C5045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309A0"/>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177923"/>
    <w:multiLevelType w:val="hybridMultilevel"/>
    <w:tmpl w:val="13CE1C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3EB96FA5"/>
    <w:multiLevelType w:val="hybridMultilevel"/>
    <w:tmpl w:val="6EECD890"/>
    <w:lvl w:ilvl="0" w:tplc="15EC8180">
      <w:start w:val="1"/>
      <w:numFmt w:val="decimal"/>
      <w:lvlText w:val="%1)"/>
      <w:lvlJc w:val="left"/>
      <w:pPr>
        <w:ind w:left="930" w:hanging="57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3817FC"/>
    <w:multiLevelType w:val="hybridMultilevel"/>
    <w:tmpl w:val="3470027A"/>
    <w:lvl w:ilvl="0" w:tplc="46B05CA2">
      <w:start w:val="1"/>
      <w:numFmt w:val="decimal"/>
      <w:lvlText w:val="%1."/>
      <w:lvlJc w:val="left"/>
      <w:pPr>
        <w:ind w:left="1080" w:hanging="360"/>
      </w:pPr>
      <w:rPr>
        <w:sz w:val="20"/>
        <w:szCs w:val="2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9AB7B6E"/>
    <w:multiLevelType w:val="multilevel"/>
    <w:tmpl w:val="F04A0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F24EAF"/>
    <w:multiLevelType w:val="hybridMultilevel"/>
    <w:tmpl w:val="AF7227FE"/>
    <w:lvl w:ilvl="0" w:tplc="C7E0936E">
      <w:start w:val="1"/>
      <w:numFmt w:val="decimal"/>
      <w:pStyle w:val="OIENH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126CF6"/>
    <w:multiLevelType w:val="hybridMultilevel"/>
    <w:tmpl w:val="7E3C67A4"/>
    <w:lvl w:ilvl="0" w:tplc="678AA3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8A7A35"/>
    <w:multiLevelType w:val="multilevel"/>
    <w:tmpl w:val="372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3375F1"/>
    <w:multiLevelType w:val="multilevel"/>
    <w:tmpl w:val="E09C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6B4B28"/>
    <w:multiLevelType w:val="multilevel"/>
    <w:tmpl w:val="FF56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B65D0"/>
    <w:multiLevelType w:val="hybridMultilevel"/>
    <w:tmpl w:val="C7802994"/>
    <w:lvl w:ilvl="0" w:tplc="9DE4BF1A">
      <w:start w:val="1"/>
      <w:numFmt w:val="decimal"/>
      <w:pStyle w:val="OIENH3"/>
      <w:lvlText w:val="3.4.%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 w15:restartNumberingAfterBreak="0">
    <w:nsid w:val="704252B1"/>
    <w:multiLevelType w:val="hybridMultilevel"/>
    <w:tmpl w:val="00AAC822"/>
    <w:lvl w:ilvl="0" w:tplc="38F68B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93C60"/>
    <w:multiLevelType w:val="multilevel"/>
    <w:tmpl w:val="A85E977A"/>
    <w:lvl w:ilvl="0">
      <w:start w:val="1"/>
      <w:numFmt w:val="decimal"/>
      <w:lvlText w:val="%1."/>
      <w:lvlJc w:val="left"/>
      <w:pPr>
        <w:ind w:left="425" w:hanging="425"/>
      </w:pPr>
      <w:rPr>
        <w:rFonts w:ascii="Times New Roman" w:hAnsi="Times New Roman" w:hint="default"/>
        <w:b/>
        <w:sz w:val="18"/>
        <w:szCs w:val="1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75B2C3C"/>
    <w:multiLevelType w:val="hybridMultilevel"/>
    <w:tmpl w:val="0672916A"/>
    <w:lvl w:ilvl="0" w:tplc="C2ACE4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9009D1"/>
    <w:multiLevelType w:val="hybridMultilevel"/>
    <w:tmpl w:val="DF0A3300"/>
    <w:lvl w:ilvl="0" w:tplc="02164D68">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D94C63"/>
    <w:multiLevelType w:val="hybridMultilevel"/>
    <w:tmpl w:val="50843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124F92"/>
    <w:multiLevelType w:val="hybridMultilevel"/>
    <w:tmpl w:val="93DCCEF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47583"/>
    <w:multiLevelType w:val="multilevel"/>
    <w:tmpl w:val="8ECEF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F23815"/>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4141256">
    <w:abstractNumId w:val="4"/>
  </w:num>
  <w:num w:numId="2" w16cid:durableId="188875616">
    <w:abstractNumId w:val="6"/>
  </w:num>
  <w:num w:numId="3" w16cid:durableId="1081606499">
    <w:abstractNumId w:val="23"/>
  </w:num>
  <w:num w:numId="4" w16cid:durableId="1557276735">
    <w:abstractNumId w:val="34"/>
  </w:num>
  <w:num w:numId="5" w16cid:durableId="1873035604">
    <w:abstractNumId w:val="30"/>
  </w:num>
  <w:num w:numId="6" w16cid:durableId="1898129068">
    <w:abstractNumId w:val="0"/>
  </w:num>
  <w:num w:numId="7" w16cid:durableId="1305769346">
    <w:abstractNumId w:val="25"/>
  </w:num>
  <w:num w:numId="8" w16cid:durableId="2142065020">
    <w:abstractNumId w:val="17"/>
  </w:num>
  <w:num w:numId="9" w16cid:durableId="189150313">
    <w:abstractNumId w:val="7"/>
  </w:num>
  <w:num w:numId="10" w16cid:durableId="391122606">
    <w:abstractNumId w:val="13"/>
  </w:num>
  <w:num w:numId="11" w16cid:durableId="1730959847">
    <w:abstractNumId w:val="9"/>
  </w:num>
  <w:num w:numId="12" w16cid:durableId="1707874087">
    <w:abstractNumId w:val="24"/>
  </w:num>
  <w:num w:numId="13" w16cid:durableId="1286499628">
    <w:abstractNumId w:val="33"/>
  </w:num>
  <w:num w:numId="14" w16cid:durableId="109279506">
    <w:abstractNumId w:val="11"/>
  </w:num>
  <w:num w:numId="15" w16cid:durableId="1824349248">
    <w:abstractNumId w:val="12"/>
  </w:num>
  <w:num w:numId="16" w16cid:durableId="400373969">
    <w:abstractNumId w:val="5"/>
  </w:num>
  <w:num w:numId="17" w16cid:durableId="587465928">
    <w:abstractNumId w:val="32"/>
  </w:num>
  <w:num w:numId="18" w16cid:durableId="58409257">
    <w:abstractNumId w:val="18"/>
  </w:num>
  <w:num w:numId="19" w16cid:durableId="1214654644">
    <w:abstractNumId w:val="22"/>
  </w:num>
  <w:num w:numId="20" w16cid:durableId="1684085459">
    <w:abstractNumId w:val="14"/>
  </w:num>
  <w:num w:numId="21" w16cid:durableId="1630552337">
    <w:abstractNumId w:val="20"/>
  </w:num>
  <w:num w:numId="22" w16cid:durableId="1384676570">
    <w:abstractNumId w:val="3"/>
  </w:num>
  <w:num w:numId="23" w16cid:durableId="755634807">
    <w:abstractNumId w:val="15"/>
  </w:num>
  <w:num w:numId="24" w16cid:durableId="1775974210">
    <w:abstractNumId w:val="27"/>
  </w:num>
  <w:num w:numId="25" w16cid:durableId="2039743314">
    <w:abstractNumId w:val="8"/>
  </w:num>
  <w:num w:numId="26" w16cid:durableId="1900820874">
    <w:abstractNumId w:val="16"/>
  </w:num>
  <w:num w:numId="27" w16cid:durableId="207687032">
    <w:abstractNumId w:val="29"/>
  </w:num>
  <w:num w:numId="28" w16cid:durableId="1824469207">
    <w:abstractNumId w:val="21"/>
  </w:num>
  <w:num w:numId="29" w16cid:durableId="1656495666">
    <w:abstractNumId w:val="1"/>
  </w:num>
  <w:num w:numId="30" w16cid:durableId="745610761">
    <w:abstractNumId w:val="26"/>
  </w:num>
  <w:num w:numId="31" w16cid:durableId="949363316">
    <w:abstractNumId w:val="31"/>
  </w:num>
  <w:num w:numId="32" w16cid:durableId="1264877189">
    <w:abstractNumId w:val="10"/>
  </w:num>
  <w:num w:numId="33" w16cid:durableId="225260552">
    <w:abstractNumId w:val="28"/>
    <w:lvlOverride w:ilvl="0">
      <w:lvl w:ilvl="0">
        <w:start w:val="1"/>
        <w:numFmt w:val="decimal"/>
        <w:lvlText w:val="%1."/>
        <w:lvlJc w:val="left"/>
        <w:pPr>
          <w:ind w:left="425" w:hanging="425"/>
        </w:pPr>
        <w:rPr>
          <w:rFonts w:ascii="Times New Roman" w:hAnsi="Times New Roman" w:hint="default"/>
          <w:b/>
          <w:sz w:val="24"/>
        </w:rPr>
      </w:lvl>
    </w:lvlOverride>
    <w:lvlOverride w:ilvl="1">
      <w:lvl w:ilvl="1">
        <w:start w:val="1"/>
        <w:numFmt w:val="decimal"/>
        <w:lvlText w:val="%1.%2."/>
        <w:lvlJc w:val="left"/>
        <w:pPr>
          <w:ind w:left="851" w:hanging="426"/>
        </w:pPr>
        <w:rPr>
          <w:rFonts w:hint="default"/>
        </w:rPr>
      </w:lvl>
    </w:lvlOverride>
    <w:lvlOverride w:ilvl="2">
      <w:lvl w:ilvl="2">
        <w:start w:val="1"/>
        <w:numFmt w:val="decimal"/>
        <w:lvlText w:val="%1.%2.%3."/>
        <w:lvlJc w:val="left"/>
        <w:pPr>
          <w:ind w:left="1134" w:hanging="425"/>
        </w:pPr>
        <w:rPr>
          <w:rFonts w:hint="default"/>
        </w:rPr>
      </w:lvl>
    </w:lvlOverride>
    <w:lvlOverride w:ilvl="3">
      <w:lvl w:ilvl="3">
        <w:start w:val="1"/>
        <w:numFmt w:val="decimal"/>
        <w:lvlText w:val="%1.%2.%3.%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665864655">
    <w:abstractNumId w:val="28"/>
  </w:num>
  <w:num w:numId="35" w16cid:durableId="1428842277">
    <w:abstractNumId w:val="19"/>
  </w:num>
  <w:num w:numId="36" w16cid:durableId="1256784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MLI0MjI0Mzc0NTJV0lEKTi0uzszPAykwNK4FAMtFUL0tAAAA"/>
    <w:docVar w:name="LW_DocType" w:val="NORMAL"/>
  </w:docVars>
  <w:rsids>
    <w:rsidRoot w:val="0000572E"/>
    <w:rsid w:val="00001430"/>
    <w:rsid w:val="000020B7"/>
    <w:rsid w:val="0000572E"/>
    <w:rsid w:val="000064E9"/>
    <w:rsid w:val="00011DDC"/>
    <w:rsid w:val="000124B9"/>
    <w:rsid w:val="00012EAC"/>
    <w:rsid w:val="00013E93"/>
    <w:rsid w:val="00014A55"/>
    <w:rsid w:val="00015696"/>
    <w:rsid w:val="0001617B"/>
    <w:rsid w:val="00023F0F"/>
    <w:rsid w:val="00024401"/>
    <w:rsid w:val="00026ED4"/>
    <w:rsid w:val="000303FC"/>
    <w:rsid w:val="0003097B"/>
    <w:rsid w:val="000309AD"/>
    <w:rsid w:val="0003439E"/>
    <w:rsid w:val="0003695A"/>
    <w:rsid w:val="0005162D"/>
    <w:rsid w:val="00053269"/>
    <w:rsid w:val="00055AB4"/>
    <w:rsid w:val="0006472D"/>
    <w:rsid w:val="00064764"/>
    <w:rsid w:val="00064F2F"/>
    <w:rsid w:val="0006572C"/>
    <w:rsid w:val="0007041D"/>
    <w:rsid w:val="00073DC2"/>
    <w:rsid w:val="00073DD8"/>
    <w:rsid w:val="00073DF7"/>
    <w:rsid w:val="0007455C"/>
    <w:rsid w:val="00074D82"/>
    <w:rsid w:val="00075781"/>
    <w:rsid w:val="000758EF"/>
    <w:rsid w:val="000779E0"/>
    <w:rsid w:val="00080441"/>
    <w:rsid w:val="000824CE"/>
    <w:rsid w:val="00082667"/>
    <w:rsid w:val="000945AF"/>
    <w:rsid w:val="00097A31"/>
    <w:rsid w:val="000A045A"/>
    <w:rsid w:val="000A532F"/>
    <w:rsid w:val="000A689A"/>
    <w:rsid w:val="000A7F9A"/>
    <w:rsid w:val="000B1D9A"/>
    <w:rsid w:val="000B7407"/>
    <w:rsid w:val="000C3992"/>
    <w:rsid w:val="000D0761"/>
    <w:rsid w:val="000D0EF9"/>
    <w:rsid w:val="000E0B05"/>
    <w:rsid w:val="000E1B72"/>
    <w:rsid w:val="000E2220"/>
    <w:rsid w:val="000E2914"/>
    <w:rsid w:val="000E6B03"/>
    <w:rsid w:val="000E7E2E"/>
    <w:rsid w:val="000F29F7"/>
    <w:rsid w:val="000F2C5A"/>
    <w:rsid w:val="000F30C4"/>
    <w:rsid w:val="00102480"/>
    <w:rsid w:val="00102AFD"/>
    <w:rsid w:val="001056E0"/>
    <w:rsid w:val="00106E36"/>
    <w:rsid w:val="00111DF5"/>
    <w:rsid w:val="001133F6"/>
    <w:rsid w:val="00113A72"/>
    <w:rsid w:val="00113C80"/>
    <w:rsid w:val="00126804"/>
    <w:rsid w:val="00127FBD"/>
    <w:rsid w:val="00130370"/>
    <w:rsid w:val="00144D15"/>
    <w:rsid w:val="00145CFD"/>
    <w:rsid w:val="00146179"/>
    <w:rsid w:val="0014746B"/>
    <w:rsid w:val="0015128B"/>
    <w:rsid w:val="00154E07"/>
    <w:rsid w:val="00161588"/>
    <w:rsid w:val="00161A32"/>
    <w:rsid w:val="00162C22"/>
    <w:rsid w:val="00163704"/>
    <w:rsid w:val="001646B2"/>
    <w:rsid w:val="001663DC"/>
    <w:rsid w:val="0017168C"/>
    <w:rsid w:val="0017236C"/>
    <w:rsid w:val="00173863"/>
    <w:rsid w:val="001802E8"/>
    <w:rsid w:val="00180732"/>
    <w:rsid w:val="00180798"/>
    <w:rsid w:val="00185730"/>
    <w:rsid w:val="00185915"/>
    <w:rsid w:val="00186D8E"/>
    <w:rsid w:val="00190348"/>
    <w:rsid w:val="00190DFA"/>
    <w:rsid w:val="001944C3"/>
    <w:rsid w:val="001950AD"/>
    <w:rsid w:val="00196AC9"/>
    <w:rsid w:val="00197723"/>
    <w:rsid w:val="001A0857"/>
    <w:rsid w:val="001A3994"/>
    <w:rsid w:val="001A5805"/>
    <w:rsid w:val="001A734E"/>
    <w:rsid w:val="001B13E7"/>
    <w:rsid w:val="001B152A"/>
    <w:rsid w:val="001B3D93"/>
    <w:rsid w:val="001B4E34"/>
    <w:rsid w:val="001B4E96"/>
    <w:rsid w:val="001B6B34"/>
    <w:rsid w:val="001C0947"/>
    <w:rsid w:val="001C5F82"/>
    <w:rsid w:val="001C7A9E"/>
    <w:rsid w:val="001D0752"/>
    <w:rsid w:val="001D2139"/>
    <w:rsid w:val="001D2BDA"/>
    <w:rsid w:val="001E1103"/>
    <w:rsid w:val="001E2CED"/>
    <w:rsid w:val="001E437D"/>
    <w:rsid w:val="001E5E68"/>
    <w:rsid w:val="001E791D"/>
    <w:rsid w:val="001F1572"/>
    <w:rsid w:val="001F57C2"/>
    <w:rsid w:val="00201EA0"/>
    <w:rsid w:val="00207C3B"/>
    <w:rsid w:val="00210D7F"/>
    <w:rsid w:val="0021472B"/>
    <w:rsid w:val="00214D34"/>
    <w:rsid w:val="00215AF6"/>
    <w:rsid w:val="00221FB6"/>
    <w:rsid w:val="0023118E"/>
    <w:rsid w:val="002322B6"/>
    <w:rsid w:val="00240B16"/>
    <w:rsid w:val="00246E30"/>
    <w:rsid w:val="00251FEF"/>
    <w:rsid w:val="00260C12"/>
    <w:rsid w:val="0026300E"/>
    <w:rsid w:val="00263EDD"/>
    <w:rsid w:val="00264F4E"/>
    <w:rsid w:val="00264F4F"/>
    <w:rsid w:val="0026548C"/>
    <w:rsid w:val="00271498"/>
    <w:rsid w:val="00284A69"/>
    <w:rsid w:val="00286F60"/>
    <w:rsid w:val="002934B8"/>
    <w:rsid w:val="00296ABF"/>
    <w:rsid w:val="00296D26"/>
    <w:rsid w:val="00296F5C"/>
    <w:rsid w:val="0029709A"/>
    <w:rsid w:val="002A4657"/>
    <w:rsid w:val="002A4944"/>
    <w:rsid w:val="002A5C34"/>
    <w:rsid w:val="002A6076"/>
    <w:rsid w:val="002B0EB8"/>
    <w:rsid w:val="002B1071"/>
    <w:rsid w:val="002B4DCA"/>
    <w:rsid w:val="002B58A5"/>
    <w:rsid w:val="002B77CD"/>
    <w:rsid w:val="002C0CF5"/>
    <w:rsid w:val="002C2DBA"/>
    <w:rsid w:val="002C3BF2"/>
    <w:rsid w:val="002C5C7B"/>
    <w:rsid w:val="002C5ED6"/>
    <w:rsid w:val="002D0704"/>
    <w:rsid w:val="002D33E2"/>
    <w:rsid w:val="002D3C15"/>
    <w:rsid w:val="002D79BD"/>
    <w:rsid w:val="002E5AB1"/>
    <w:rsid w:val="002E6DE3"/>
    <w:rsid w:val="002E78A5"/>
    <w:rsid w:val="002F007D"/>
    <w:rsid w:val="002F0453"/>
    <w:rsid w:val="00304034"/>
    <w:rsid w:val="00305B57"/>
    <w:rsid w:val="00307E00"/>
    <w:rsid w:val="0031357E"/>
    <w:rsid w:val="0031492D"/>
    <w:rsid w:val="00317B09"/>
    <w:rsid w:val="00323C86"/>
    <w:rsid w:val="0032414D"/>
    <w:rsid w:val="00330976"/>
    <w:rsid w:val="003317F5"/>
    <w:rsid w:val="00332A38"/>
    <w:rsid w:val="003360D6"/>
    <w:rsid w:val="0034042E"/>
    <w:rsid w:val="00344895"/>
    <w:rsid w:val="003512FD"/>
    <w:rsid w:val="00356D1B"/>
    <w:rsid w:val="003603B2"/>
    <w:rsid w:val="00360457"/>
    <w:rsid w:val="003629F5"/>
    <w:rsid w:val="003636C7"/>
    <w:rsid w:val="003652D7"/>
    <w:rsid w:val="00365436"/>
    <w:rsid w:val="003751FE"/>
    <w:rsid w:val="003753E3"/>
    <w:rsid w:val="00375A26"/>
    <w:rsid w:val="00377227"/>
    <w:rsid w:val="00380C50"/>
    <w:rsid w:val="00380EE0"/>
    <w:rsid w:val="00382FBC"/>
    <w:rsid w:val="00384BFF"/>
    <w:rsid w:val="00385F3E"/>
    <w:rsid w:val="00386CF3"/>
    <w:rsid w:val="00387FD7"/>
    <w:rsid w:val="00390B79"/>
    <w:rsid w:val="003974F4"/>
    <w:rsid w:val="003A38B6"/>
    <w:rsid w:val="003A6391"/>
    <w:rsid w:val="003B1DEE"/>
    <w:rsid w:val="003B6DF1"/>
    <w:rsid w:val="003B73B8"/>
    <w:rsid w:val="003C2F04"/>
    <w:rsid w:val="003C30B2"/>
    <w:rsid w:val="003C620A"/>
    <w:rsid w:val="003D007A"/>
    <w:rsid w:val="003D6606"/>
    <w:rsid w:val="003D6BD8"/>
    <w:rsid w:val="003D7B5D"/>
    <w:rsid w:val="003E1544"/>
    <w:rsid w:val="003E39C2"/>
    <w:rsid w:val="003E475E"/>
    <w:rsid w:val="003E5AC0"/>
    <w:rsid w:val="003E7895"/>
    <w:rsid w:val="003F1DEF"/>
    <w:rsid w:val="003F26BA"/>
    <w:rsid w:val="003F767A"/>
    <w:rsid w:val="00400A89"/>
    <w:rsid w:val="00401642"/>
    <w:rsid w:val="00401734"/>
    <w:rsid w:val="00403046"/>
    <w:rsid w:val="0040329A"/>
    <w:rsid w:val="00403338"/>
    <w:rsid w:val="00403BE3"/>
    <w:rsid w:val="004060CA"/>
    <w:rsid w:val="00406F26"/>
    <w:rsid w:val="0040724F"/>
    <w:rsid w:val="00407C76"/>
    <w:rsid w:val="00407E28"/>
    <w:rsid w:val="00410358"/>
    <w:rsid w:val="00412011"/>
    <w:rsid w:val="00415ACA"/>
    <w:rsid w:val="004217D7"/>
    <w:rsid w:val="004254B6"/>
    <w:rsid w:val="00427571"/>
    <w:rsid w:val="00431A67"/>
    <w:rsid w:val="004349F2"/>
    <w:rsid w:val="00435F98"/>
    <w:rsid w:val="0044331D"/>
    <w:rsid w:val="0044643A"/>
    <w:rsid w:val="00447C95"/>
    <w:rsid w:val="00450285"/>
    <w:rsid w:val="00450FF0"/>
    <w:rsid w:val="00452F20"/>
    <w:rsid w:val="00457151"/>
    <w:rsid w:val="004604D7"/>
    <w:rsid w:val="004610CC"/>
    <w:rsid w:val="00463317"/>
    <w:rsid w:val="0046650B"/>
    <w:rsid w:val="004669F8"/>
    <w:rsid w:val="00466DAB"/>
    <w:rsid w:val="004704A9"/>
    <w:rsid w:val="00477333"/>
    <w:rsid w:val="0047740C"/>
    <w:rsid w:val="00477514"/>
    <w:rsid w:val="0048178D"/>
    <w:rsid w:val="00482B07"/>
    <w:rsid w:val="0048443C"/>
    <w:rsid w:val="00484C79"/>
    <w:rsid w:val="00485AA5"/>
    <w:rsid w:val="0048602C"/>
    <w:rsid w:val="00486912"/>
    <w:rsid w:val="00491139"/>
    <w:rsid w:val="00491AEE"/>
    <w:rsid w:val="00492822"/>
    <w:rsid w:val="004951D0"/>
    <w:rsid w:val="004A31E8"/>
    <w:rsid w:val="004A3702"/>
    <w:rsid w:val="004A68BC"/>
    <w:rsid w:val="004B06E8"/>
    <w:rsid w:val="004B0DCC"/>
    <w:rsid w:val="004B109F"/>
    <w:rsid w:val="004B1B66"/>
    <w:rsid w:val="004B3449"/>
    <w:rsid w:val="004B35B4"/>
    <w:rsid w:val="004B38BE"/>
    <w:rsid w:val="004B3CB5"/>
    <w:rsid w:val="004B50D5"/>
    <w:rsid w:val="004B555D"/>
    <w:rsid w:val="004B6BCE"/>
    <w:rsid w:val="004B6CBF"/>
    <w:rsid w:val="004C14AE"/>
    <w:rsid w:val="004C1EAF"/>
    <w:rsid w:val="004C40BC"/>
    <w:rsid w:val="004D0F91"/>
    <w:rsid w:val="004D222A"/>
    <w:rsid w:val="004D463E"/>
    <w:rsid w:val="004E1970"/>
    <w:rsid w:val="004E5221"/>
    <w:rsid w:val="004F655E"/>
    <w:rsid w:val="0050117E"/>
    <w:rsid w:val="00504657"/>
    <w:rsid w:val="00507201"/>
    <w:rsid w:val="0051211B"/>
    <w:rsid w:val="00513692"/>
    <w:rsid w:val="00513AF9"/>
    <w:rsid w:val="0051412E"/>
    <w:rsid w:val="00514681"/>
    <w:rsid w:val="005155C8"/>
    <w:rsid w:val="00516076"/>
    <w:rsid w:val="00517B6C"/>
    <w:rsid w:val="00531C8F"/>
    <w:rsid w:val="00533E55"/>
    <w:rsid w:val="00534937"/>
    <w:rsid w:val="0053652E"/>
    <w:rsid w:val="00537335"/>
    <w:rsid w:val="005379B8"/>
    <w:rsid w:val="00541263"/>
    <w:rsid w:val="00542AD0"/>
    <w:rsid w:val="00544223"/>
    <w:rsid w:val="00551A91"/>
    <w:rsid w:val="00553AF5"/>
    <w:rsid w:val="005549CC"/>
    <w:rsid w:val="00555200"/>
    <w:rsid w:val="00557709"/>
    <w:rsid w:val="005624DF"/>
    <w:rsid w:val="005674DA"/>
    <w:rsid w:val="00567968"/>
    <w:rsid w:val="00573338"/>
    <w:rsid w:val="00573371"/>
    <w:rsid w:val="005745C9"/>
    <w:rsid w:val="005767C9"/>
    <w:rsid w:val="005778AB"/>
    <w:rsid w:val="005814B2"/>
    <w:rsid w:val="00581F63"/>
    <w:rsid w:val="00583550"/>
    <w:rsid w:val="00585F85"/>
    <w:rsid w:val="00586627"/>
    <w:rsid w:val="00590549"/>
    <w:rsid w:val="00592004"/>
    <w:rsid w:val="005968EC"/>
    <w:rsid w:val="0059773F"/>
    <w:rsid w:val="005A4E46"/>
    <w:rsid w:val="005A4EC4"/>
    <w:rsid w:val="005B00ED"/>
    <w:rsid w:val="005B05A5"/>
    <w:rsid w:val="005B1A2C"/>
    <w:rsid w:val="005B432A"/>
    <w:rsid w:val="005B71E2"/>
    <w:rsid w:val="005C11C1"/>
    <w:rsid w:val="005C2D61"/>
    <w:rsid w:val="005C5C72"/>
    <w:rsid w:val="005C6A5C"/>
    <w:rsid w:val="005E0F3E"/>
    <w:rsid w:val="005E1045"/>
    <w:rsid w:val="005E7599"/>
    <w:rsid w:val="005F457E"/>
    <w:rsid w:val="00601484"/>
    <w:rsid w:val="00601D12"/>
    <w:rsid w:val="006026AA"/>
    <w:rsid w:val="0060646E"/>
    <w:rsid w:val="00606EF8"/>
    <w:rsid w:val="00607892"/>
    <w:rsid w:val="00610DF5"/>
    <w:rsid w:val="0061299F"/>
    <w:rsid w:val="0061352B"/>
    <w:rsid w:val="00616F80"/>
    <w:rsid w:val="00622FDC"/>
    <w:rsid w:val="0062489A"/>
    <w:rsid w:val="00625343"/>
    <w:rsid w:val="006269DD"/>
    <w:rsid w:val="00630684"/>
    <w:rsid w:val="00634267"/>
    <w:rsid w:val="0063525A"/>
    <w:rsid w:val="00635C55"/>
    <w:rsid w:val="00641ED2"/>
    <w:rsid w:val="0064485F"/>
    <w:rsid w:val="00645B05"/>
    <w:rsid w:val="00646C9A"/>
    <w:rsid w:val="006508EA"/>
    <w:rsid w:val="00652A2C"/>
    <w:rsid w:val="00656410"/>
    <w:rsid w:val="006578D5"/>
    <w:rsid w:val="00665A4A"/>
    <w:rsid w:val="00666DA4"/>
    <w:rsid w:val="00667CD1"/>
    <w:rsid w:val="00672ADE"/>
    <w:rsid w:val="00674A4A"/>
    <w:rsid w:val="0068120D"/>
    <w:rsid w:val="00681472"/>
    <w:rsid w:val="00684628"/>
    <w:rsid w:val="00685D4A"/>
    <w:rsid w:val="00687D66"/>
    <w:rsid w:val="00691BB9"/>
    <w:rsid w:val="006929A1"/>
    <w:rsid w:val="006A25ED"/>
    <w:rsid w:val="006A6F88"/>
    <w:rsid w:val="006B0991"/>
    <w:rsid w:val="006B1BBE"/>
    <w:rsid w:val="006B27DD"/>
    <w:rsid w:val="006C1292"/>
    <w:rsid w:val="006C529C"/>
    <w:rsid w:val="006C6CE8"/>
    <w:rsid w:val="006D0555"/>
    <w:rsid w:val="006D0A76"/>
    <w:rsid w:val="006D1B00"/>
    <w:rsid w:val="006D4D6C"/>
    <w:rsid w:val="006E161B"/>
    <w:rsid w:val="006E309D"/>
    <w:rsid w:val="006E39C6"/>
    <w:rsid w:val="006E6F9C"/>
    <w:rsid w:val="006E701F"/>
    <w:rsid w:val="006F2F1E"/>
    <w:rsid w:val="006F3FCC"/>
    <w:rsid w:val="006F41BB"/>
    <w:rsid w:val="006F5079"/>
    <w:rsid w:val="006F55A3"/>
    <w:rsid w:val="00701432"/>
    <w:rsid w:val="00706109"/>
    <w:rsid w:val="007116FB"/>
    <w:rsid w:val="007147ED"/>
    <w:rsid w:val="007168FF"/>
    <w:rsid w:val="00716E61"/>
    <w:rsid w:val="007229EC"/>
    <w:rsid w:val="007230EC"/>
    <w:rsid w:val="007248B6"/>
    <w:rsid w:val="00726643"/>
    <w:rsid w:val="007302CA"/>
    <w:rsid w:val="00730A8B"/>
    <w:rsid w:val="00734A1C"/>
    <w:rsid w:val="00735A61"/>
    <w:rsid w:val="00736447"/>
    <w:rsid w:val="0073774E"/>
    <w:rsid w:val="007457CC"/>
    <w:rsid w:val="007473B2"/>
    <w:rsid w:val="007507DE"/>
    <w:rsid w:val="0075198D"/>
    <w:rsid w:val="007563B8"/>
    <w:rsid w:val="00757045"/>
    <w:rsid w:val="00760BDC"/>
    <w:rsid w:val="00763C27"/>
    <w:rsid w:val="00765C5B"/>
    <w:rsid w:val="007669EF"/>
    <w:rsid w:val="00773782"/>
    <w:rsid w:val="00782429"/>
    <w:rsid w:val="00791808"/>
    <w:rsid w:val="00795E71"/>
    <w:rsid w:val="007A03F0"/>
    <w:rsid w:val="007A53CC"/>
    <w:rsid w:val="007A627C"/>
    <w:rsid w:val="007B3D68"/>
    <w:rsid w:val="007C1C8C"/>
    <w:rsid w:val="007C2880"/>
    <w:rsid w:val="007C4D2C"/>
    <w:rsid w:val="007D1433"/>
    <w:rsid w:val="007D6684"/>
    <w:rsid w:val="007E01E3"/>
    <w:rsid w:val="007E1E00"/>
    <w:rsid w:val="007E24FC"/>
    <w:rsid w:val="007E32E0"/>
    <w:rsid w:val="007E445D"/>
    <w:rsid w:val="007F03AF"/>
    <w:rsid w:val="007F3D1B"/>
    <w:rsid w:val="007F5DEE"/>
    <w:rsid w:val="007F6609"/>
    <w:rsid w:val="00810B08"/>
    <w:rsid w:val="008138B9"/>
    <w:rsid w:val="00814441"/>
    <w:rsid w:val="008167F6"/>
    <w:rsid w:val="008230D1"/>
    <w:rsid w:val="008239EB"/>
    <w:rsid w:val="00827C6A"/>
    <w:rsid w:val="00832576"/>
    <w:rsid w:val="0083286B"/>
    <w:rsid w:val="008345BD"/>
    <w:rsid w:val="00835019"/>
    <w:rsid w:val="00840AE9"/>
    <w:rsid w:val="00840ECE"/>
    <w:rsid w:val="00842EB6"/>
    <w:rsid w:val="00845898"/>
    <w:rsid w:val="00852C98"/>
    <w:rsid w:val="00853B5E"/>
    <w:rsid w:val="00853EB3"/>
    <w:rsid w:val="00856838"/>
    <w:rsid w:val="008571DB"/>
    <w:rsid w:val="008576F2"/>
    <w:rsid w:val="00857C24"/>
    <w:rsid w:val="00863759"/>
    <w:rsid w:val="0086424F"/>
    <w:rsid w:val="0086647C"/>
    <w:rsid w:val="00867608"/>
    <w:rsid w:val="0087024F"/>
    <w:rsid w:val="00870539"/>
    <w:rsid w:val="00870668"/>
    <w:rsid w:val="00876589"/>
    <w:rsid w:val="00880776"/>
    <w:rsid w:val="00883C40"/>
    <w:rsid w:val="008872B4"/>
    <w:rsid w:val="00890119"/>
    <w:rsid w:val="00895D1A"/>
    <w:rsid w:val="0089682C"/>
    <w:rsid w:val="008978C2"/>
    <w:rsid w:val="008A0CB1"/>
    <w:rsid w:val="008A3DFB"/>
    <w:rsid w:val="008A592A"/>
    <w:rsid w:val="008B2DF4"/>
    <w:rsid w:val="008B474D"/>
    <w:rsid w:val="008C01BE"/>
    <w:rsid w:val="008C0BE9"/>
    <w:rsid w:val="008D0749"/>
    <w:rsid w:val="008D3BF4"/>
    <w:rsid w:val="008D6A5C"/>
    <w:rsid w:val="008D6B9B"/>
    <w:rsid w:val="008E3492"/>
    <w:rsid w:val="008E43A9"/>
    <w:rsid w:val="008F14C5"/>
    <w:rsid w:val="008F1780"/>
    <w:rsid w:val="008F2C1A"/>
    <w:rsid w:val="008F37EB"/>
    <w:rsid w:val="008F482A"/>
    <w:rsid w:val="00917676"/>
    <w:rsid w:val="00924B28"/>
    <w:rsid w:val="00926103"/>
    <w:rsid w:val="00927A6E"/>
    <w:rsid w:val="00931D34"/>
    <w:rsid w:val="009331DC"/>
    <w:rsid w:val="00933931"/>
    <w:rsid w:val="009377D4"/>
    <w:rsid w:val="00944F5F"/>
    <w:rsid w:val="009511A1"/>
    <w:rsid w:val="00953FE3"/>
    <w:rsid w:val="0095436E"/>
    <w:rsid w:val="00956687"/>
    <w:rsid w:val="0095726B"/>
    <w:rsid w:val="00957AE8"/>
    <w:rsid w:val="00961D53"/>
    <w:rsid w:val="009621EF"/>
    <w:rsid w:val="00966335"/>
    <w:rsid w:val="0096756A"/>
    <w:rsid w:val="00973053"/>
    <w:rsid w:val="00974734"/>
    <w:rsid w:val="009747B3"/>
    <w:rsid w:val="00975265"/>
    <w:rsid w:val="00976752"/>
    <w:rsid w:val="00977319"/>
    <w:rsid w:val="009807DA"/>
    <w:rsid w:val="00980840"/>
    <w:rsid w:val="00982851"/>
    <w:rsid w:val="00986E0B"/>
    <w:rsid w:val="009878AB"/>
    <w:rsid w:val="00993249"/>
    <w:rsid w:val="009947E3"/>
    <w:rsid w:val="00996659"/>
    <w:rsid w:val="009A11D2"/>
    <w:rsid w:val="009A492B"/>
    <w:rsid w:val="009A4FD1"/>
    <w:rsid w:val="009B1406"/>
    <w:rsid w:val="009B1B7C"/>
    <w:rsid w:val="009B47CC"/>
    <w:rsid w:val="009B6117"/>
    <w:rsid w:val="009B6FF9"/>
    <w:rsid w:val="009B7584"/>
    <w:rsid w:val="009C20BA"/>
    <w:rsid w:val="009C331E"/>
    <w:rsid w:val="009D339A"/>
    <w:rsid w:val="009D7B84"/>
    <w:rsid w:val="009E06A4"/>
    <w:rsid w:val="009F688D"/>
    <w:rsid w:val="00A0034A"/>
    <w:rsid w:val="00A00684"/>
    <w:rsid w:val="00A03614"/>
    <w:rsid w:val="00A03D8B"/>
    <w:rsid w:val="00A05B25"/>
    <w:rsid w:val="00A10ABF"/>
    <w:rsid w:val="00A127E6"/>
    <w:rsid w:val="00A2326B"/>
    <w:rsid w:val="00A31CBC"/>
    <w:rsid w:val="00A3243C"/>
    <w:rsid w:val="00A35127"/>
    <w:rsid w:val="00A44AED"/>
    <w:rsid w:val="00A57E25"/>
    <w:rsid w:val="00A616FA"/>
    <w:rsid w:val="00A64439"/>
    <w:rsid w:val="00A65D80"/>
    <w:rsid w:val="00A7005D"/>
    <w:rsid w:val="00A75289"/>
    <w:rsid w:val="00A75AD4"/>
    <w:rsid w:val="00A76E84"/>
    <w:rsid w:val="00A773BC"/>
    <w:rsid w:val="00A77643"/>
    <w:rsid w:val="00A8422F"/>
    <w:rsid w:val="00A87B74"/>
    <w:rsid w:val="00A946D6"/>
    <w:rsid w:val="00AA2930"/>
    <w:rsid w:val="00AA73D0"/>
    <w:rsid w:val="00AB3566"/>
    <w:rsid w:val="00AC1A6F"/>
    <w:rsid w:val="00AC3E2E"/>
    <w:rsid w:val="00AD0172"/>
    <w:rsid w:val="00AD0574"/>
    <w:rsid w:val="00AD381B"/>
    <w:rsid w:val="00AE7CDE"/>
    <w:rsid w:val="00AF2BF9"/>
    <w:rsid w:val="00AF7612"/>
    <w:rsid w:val="00AF791D"/>
    <w:rsid w:val="00B007C7"/>
    <w:rsid w:val="00B00AA1"/>
    <w:rsid w:val="00B034F2"/>
    <w:rsid w:val="00B037AA"/>
    <w:rsid w:val="00B06303"/>
    <w:rsid w:val="00B06DC2"/>
    <w:rsid w:val="00B15E14"/>
    <w:rsid w:val="00B16638"/>
    <w:rsid w:val="00B16F4C"/>
    <w:rsid w:val="00B2320E"/>
    <w:rsid w:val="00B23365"/>
    <w:rsid w:val="00B25A15"/>
    <w:rsid w:val="00B2748E"/>
    <w:rsid w:val="00B31491"/>
    <w:rsid w:val="00B3418A"/>
    <w:rsid w:val="00B346DB"/>
    <w:rsid w:val="00B35B71"/>
    <w:rsid w:val="00B54740"/>
    <w:rsid w:val="00B56AFF"/>
    <w:rsid w:val="00B60E37"/>
    <w:rsid w:val="00B61F6C"/>
    <w:rsid w:val="00B64238"/>
    <w:rsid w:val="00B672AD"/>
    <w:rsid w:val="00B67459"/>
    <w:rsid w:val="00B744BD"/>
    <w:rsid w:val="00B7636E"/>
    <w:rsid w:val="00B767F5"/>
    <w:rsid w:val="00B829EC"/>
    <w:rsid w:val="00B858F3"/>
    <w:rsid w:val="00B85A4F"/>
    <w:rsid w:val="00B86E6D"/>
    <w:rsid w:val="00B90E25"/>
    <w:rsid w:val="00B961BC"/>
    <w:rsid w:val="00BA65AC"/>
    <w:rsid w:val="00BB3563"/>
    <w:rsid w:val="00BB3FD7"/>
    <w:rsid w:val="00BB4E4C"/>
    <w:rsid w:val="00BB6EE0"/>
    <w:rsid w:val="00BB730C"/>
    <w:rsid w:val="00BB7F46"/>
    <w:rsid w:val="00BC43E8"/>
    <w:rsid w:val="00BC5C86"/>
    <w:rsid w:val="00BC6320"/>
    <w:rsid w:val="00BD0761"/>
    <w:rsid w:val="00BD0F47"/>
    <w:rsid w:val="00BE0B3D"/>
    <w:rsid w:val="00BE15EB"/>
    <w:rsid w:val="00BE2886"/>
    <w:rsid w:val="00BE5300"/>
    <w:rsid w:val="00BE7448"/>
    <w:rsid w:val="00BF6215"/>
    <w:rsid w:val="00BF71EC"/>
    <w:rsid w:val="00C0038E"/>
    <w:rsid w:val="00C00672"/>
    <w:rsid w:val="00C0082E"/>
    <w:rsid w:val="00C07284"/>
    <w:rsid w:val="00C14424"/>
    <w:rsid w:val="00C15AFF"/>
    <w:rsid w:val="00C239DF"/>
    <w:rsid w:val="00C2544C"/>
    <w:rsid w:val="00C25651"/>
    <w:rsid w:val="00C26E14"/>
    <w:rsid w:val="00C3026F"/>
    <w:rsid w:val="00C308AD"/>
    <w:rsid w:val="00C375BC"/>
    <w:rsid w:val="00C45EE7"/>
    <w:rsid w:val="00C46D3E"/>
    <w:rsid w:val="00C50BFB"/>
    <w:rsid w:val="00C52C31"/>
    <w:rsid w:val="00C57885"/>
    <w:rsid w:val="00C60459"/>
    <w:rsid w:val="00C646DF"/>
    <w:rsid w:val="00C64FF0"/>
    <w:rsid w:val="00C7243A"/>
    <w:rsid w:val="00C73BB2"/>
    <w:rsid w:val="00C74EA2"/>
    <w:rsid w:val="00C83C49"/>
    <w:rsid w:val="00C843E3"/>
    <w:rsid w:val="00C86FF9"/>
    <w:rsid w:val="00C876C3"/>
    <w:rsid w:val="00C91CC8"/>
    <w:rsid w:val="00C91E03"/>
    <w:rsid w:val="00C94803"/>
    <w:rsid w:val="00C9491B"/>
    <w:rsid w:val="00C9551A"/>
    <w:rsid w:val="00C960D5"/>
    <w:rsid w:val="00C97ED6"/>
    <w:rsid w:val="00CA0ECA"/>
    <w:rsid w:val="00CA2DC8"/>
    <w:rsid w:val="00CB3063"/>
    <w:rsid w:val="00CC02F3"/>
    <w:rsid w:val="00CC0C06"/>
    <w:rsid w:val="00CC13F7"/>
    <w:rsid w:val="00CC3D37"/>
    <w:rsid w:val="00CC71D7"/>
    <w:rsid w:val="00CC73A5"/>
    <w:rsid w:val="00CD0EE8"/>
    <w:rsid w:val="00CD175F"/>
    <w:rsid w:val="00CD4528"/>
    <w:rsid w:val="00CD666C"/>
    <w:rsid w:val="00CE0359"/>
    <w:rsid w:val="00CE0586"/>
    <w:rsid w:val="00CE62A1"/>
    <w:rsid w:val="00CE6AE9"/>
    <w:rsid w:val="00CE72BB"/>
    <w:rsid w:val="00CE7AF2"/>
    <w:rsid w:val="00CE7DC6"/>
    <w:rsid w:val="00CF6229"/>
    <w:rsid w:val="00CF741C"/>
    <w:rsid w:val="00CF77C6"/>
    <w:rsid w:val="00CF7F47"/>
    <w:rsid w:val="00CF7FAE"/>
    <w:rsid w:val="00D008B7"/>
    <w:rsid w:val="00D023AF"/>
    <w:rsid w:val="00D07315"/>
    <w:rsid w:val="00D112A4"/>
    <w:rsid w:val="00D14A05"/>
    <w:rsid w:val="00D1636E"/>
    <w:rsid w:val="00D176D3"/>
    <w:rsid w:val="00D17871"/>
    <w:rsid w:val="00D20114"/>
    <w:rsid w:val="00D22CA7"/>
    <w:rsid w:val="00D25A0B"/>
    <w:rsid w:val="00D26184"/>
    <w:rsid w:val="00D2732E"/>
    <w:rsid w:val="00D31163"/>
    <w:rsid w:val="00D331C4"/>
    <w:rsid w:val="00D33F9B"/>
    <w:rsid w:val="00D43481"/>
    <w:rsid w:val="00D505E0"/>
    <w:rsid w:val="00D53CE9"/>
    <w:rsid w:val="00D6060C"/>
    <w:rsid w:val="00D61B89"/>
    <w:rsid w:val="00D62259"/>
    <w:rsid w:val="00D62FD4"/>
    <w:rsid w:val="00D63EF8"/>
    <w:rsid w:val="00D64984"/>
    <w:rsid w:val="00D64F29"/>
    <w:rsid w:val="00D651FC"/>
    <w:rsid w:val="00D74D61"/>
    <w:rsid w:val="00D771FB"/>
    <w:rsid w:val="00D8000A"/>
    <w:rsid w:val="00D817A2"/>
    <w:rsid w:val="00D85E31"/>
    <w:rsid w:val="00D95E5A"/>
    <w:rsid w:val="00D964A0"/>
    <w:rsid w:val="00D9785D"/>
    <w:rsid w:val="00DA02F6"/>
    <w:rsid w:val="00DA0A87"/>
    <w:rsid w:val="00DA29A2"/>
    <w:rsid w:val="00DA74DE"/>
    <w:rsid w:val="00DB02E2"/>
    <w:rsid w:val="00DB1D41"/>
    <w:rsid w:val="00DB239D"/>
    <w:rsid w:val="00DB3011"/>
    <w:rsid w:val="00DB4F11"/>
    <w:rsid w:val="00DB6B06"/>
    <w:rsid w:val="00DB707B"/>
    <w:rsid w:val="00DC4C12"/>
    <w:rsid w:val="00DC5EF4"/>
    <w:rsid w:val="00DD11C1"/>
    <w:rsid w:val="00DE0E3D"/>
    <w:rsid w:val="00DE1359"/>
    <w:rsid w:val="00DE3264"/>
    <w:rsid w:val="00DE4620"/>
    <w:rsid w:val="00DE485D"/>
    <w:rsid w:val="00DF03EE"/>
    <w:rsid w:val="00DF5F78"/>
    <w:rsid w:val="00DF609A"/>
    <w:rsid w:val="00E00A04"/>
    <w:rsid w:val="00E05FA2"/>
    <w:rsid w:val="00E0752E"/>
    <w:rsid w:val="00E10F8C"/>
    <w:rsid w:val="00E13F61"/>
    <w:rsid w:val="00E140EB"/>
    <w:rsid w:val="00E1690D"/>
    <w:rsid w:val="00E17574"/>
    <w:rsid w:val="00E242AE"/>
    <w:rsid w:val="00E25A44"/>
    <w:rsid w:val="00E27E5D"/>
    <w:rsid w:val="00E311A4"/>
    <w:rsid w:val="00E32CE0"/>
    <w:rsid w:val="00E35B7F"/>
    <w:rsid w:val="00E4146F"/>
    <w:rsid w:val="00E4343E"/>
    <w:rsid w:val="00E541CC"/>
    <w:rsid w:val="00E5489B"/>
    <w:rsid w:val="00E56BC5"/>
    <w:rsid w:val="00E6008E"/>
    <w:rsid w:val="00E6157E"/>
    <w:rsid w:val="00E6215B"/>
    <w:rsid w:val="00E65023"/>
    <w:rsid w:val="00E66168"/>
    <w:rsid w:val="00E71749"/>
    <w:rsid w:val="00E73CCB"/>
    <w:rsid w:val="00E76B21"/>
    <w:rsid w:val="00E76B26"/>
    <w:rsid w:val="00E80BC9"/>
    <w:rsid w:val="00E840E2"/>
    <w:rsid w:val="00E91D58"/>
    <w:rsid w:val="00E93BBC"/>
    <w:rsid w:val="00E947BE"/>
    <w:rsid w:val="00E95704"/>
    <w:rsid w:val="00E979FB"/>
    <w:rsid w:val="00EA2B74"/>
    <w:rsid w:val="00EA2F7B"/>
    <w:rsid w:val="00EA6729"/>
    <w:rsid w:val="00EA7696"/>
    <w:rsid w:val="00EB1375"/>
    <w:rsid w:val="00EB1F4C"/>
    <w:rsid w:val="00EB47E2"/>
    <w:rsid w:val="00EB5F05"/>
    <w:rsid w:val="00EC583E"/>
    <w:rsid w:val="00EC60BC"/>
    <w:rsid w:val="00ED0999"/>
    <w:rsid w:val="00ED13F4"/>
    <w:rsid w:val="00ED4C09"/>
    <w:rsid w:val="00ED5AD5"/>
    <w:rsid w:val="00EE202D"/>
    <w:rsid w:val="00EE5E06"/>
    <w:rsid w:val="00EF06EB"/>
    <w:rsid w:val="00EF7961"/>
    <w:rsid w:val="00EF79BA"/>
    <w:rsid w:val="00F01C56"/>
    <w:rsid w:val="00F038E0"/>
    <w:rsid w:val="00F042C8"/>
    <w:rsid w:val="00F04A22"/>
    <w:rsid w:val="00F05DBE"/>
    <w:rsid w:val="00F077D6"/>
    <w:rsid w:val="00F1003E"/>
    <w:rsid w:val="00F11DFA"/>
    <w:rsid w:val="00F11EA7"/>
    <w:rsid w:val="00F1335A"/>
    <w:rsid w:val="00F14A39"/>
    <w:rsid w:val="00F15EDD"/>
    <w:rsid w:val="00F22C46"/>
    <w:rsid w:val="00F230CF"/>
    <w:rsid w:val="00F23E82"/>
    <w:rsid w:val="00F26E5A"/>
    <w:rsid w:val="00F522C6"/>
    <w:rsid w:val="00F55C14"/>
    <w:rsid w:val="00F61C49"/>
    <w:rsid w:val="00F6233D"/>
    <w:rsid w:val="00F6275C"/>
    <w:rsid w:val="00F669AA"/>
    <w:rsid w:val="00F71CFA"/>
    <w:rsid w:val="00F72209"/>
    <w:rsid w:val="00F72996"/>
    <w:rsid w:val="00F74053"/>
    <w:rsid w:val="00F87A63"/>
    <w:rsid w:val="00F957AA"/>
    <w:rsid w:val="00FA23EB"/>
    <w:rsid w:val="00FA251B"/>
    <w:rsid w:val="00FA3109"/>
    <w:rsid w:val="00FA35A1"/>
    <w:rsid w:val="00FA6433"/>
    <w:rsid w:val="00FB4386"/>
    <w:rsid w:val="00FB653D"/>
    <w:rsid w:val="00FB6542"/>
    <w:rsid w:val="00FC49D6"/>
    <w:rsid w:val="00FD45B1"/>
    <w:rsid w:val="00FD7164"/>
    <w:rsid w:val="00FD79F8"/>
    <w:rsid w:val="00FE19EB"/>
    <w:rsid w:val="00FE3889"/>
    <w:rsid w:val="00FE5617"/>
    <w:rsid w:val="00FE6D3D"/>
    <w:rsid w:val="00FE7F56"/>
    <w:rsid w:val="00FF027C"/>
    <w:rsid w:val="00FF1780"/>
    <w:rsid w:val="00FF256A"/>
    <w:rsid w:val="00FF44AA"/>
    <w:rsid w:val="00FF7A6B"/>
    <w:rsid w:val="00FF7F60"/>
    <w:rsid w:val="1143139C"/>
    <w:rsid w:val="39ACFA3D"/>
    <w:rsid w:val="77DA46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DD859"/>
  <w15:docId w15:val="{19046624-558A-4F92-90DA-B0415411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2E"/>
    <w:rPr>
      <w:lang w:val="en-GB"/>
    </w:rPr>
  </w:style>
  <w:style w:type="paragraph" w:styleId="Heading1">
    <w:name w:val="heading 1"/>
    <w:aliases w:val="Annex Heading"/>
    <w:basedOn w:val="Normal"/>
    <w:next w:val="Normal"/>
    <w:link w:val="Heading1Char"/>
    <w:uiPriority w:val="9"/>
    <w:qFormat/>
    <w:rsid w:val="00EE5E06"/>
    <w:pPr>
      <w:keepNext/>
      <w:keepLines/>
      <w:tabs>
        <w:tab w:val="left" w:pos="284"/>
        <w:tab w:val="left" w:pos="993"/>
        <w:tab w:val="left" w:pos="1418"/>
      </w:tabs>
      <w:spacing w:before="240" w:after="480" w:line="240" w:lineRule="auto"/>
      <w:ind w:left="-1418"/>
      <w:jc w:val="center"/>
      <w:outlineLvl w:val="0"/>
    </w:pPr>
    <w:rPr>
      <w:rFonts w:ascii="Arial" w:eastAsiaTheme="majorEastAsia" w:hAnsi="Arial" w:cstheme="majorBidi"/>
      <w:b/>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00572E"/>
    <w:pPr>
      <w:ind w:left="720"/>
      <w:contextualSpacing/>
    </w:pPr>
  </w:style>
  <w:style w:type="character" w:styleId="Hyperlink">
    <w:name w:val="Hyperlink"/>
    <w:basedOn w:val="DefaultParagraphFont"/>
    <w:uiPriority w:val="99"/>
    <w:unhideWhenUsed/>
    <w:rsid w:val="0000572E"/>
    <w:rPr>
      <w:color w:val="0000FF"/>
      <w:u w:val="single"/>
    </w:rPr>
  </w:style>
  <w:style w:type="paragraph" w:styleId="NormalWeb">
    <w:name w:val="Normal (Web)"/>
    <w:basedOn w:val="Normal"/>
    <w:uiPriority w:val="99"/>
    <w:unhideWhenUsed/>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56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838"/>
    <w:rPr>
      <w:rFonts w:ascii="Tahoma" w:hAnsi="Tahoma" w:cs="Tahoma"/>
      <w:sz w:val="16"/>
      <w:szCs w:val="16"/>
    </w:rPr>
  </w:style>
  <w:style w:type="character" w:styleId="CommentReference">
    <w:name w:val="annotation reference"/>
    <w:basedOn w:val="DefaultParagraphFont"/>
    <w:uiPriority w:val="99"/>
    <w:semiHidden/>
    <w:unhideWhenUsed/>
    <w:rsid w:val="00856838"/>
    <w:rPr>
      <w:sz w:val="16"/>
      <w:szCs w:val="16"/>
    </w:rPr>
  </w:style>
  <w:style w:type="paragraph" w:styleId="CommentText">
    <w:name w:val="annotation text"/>
    <w:basedOn w:val="Normal"/>
    <w:link w:val="CommentTextChar"/>
    <w:uiPriority w:val="99"/>
    <w:unhideWhenUsed/>
    <w:rsid w:val="00856838"/>
    <w:pPr>
      <w:spacing w:line="240" w:lineRule="auto"/>
    </w:pPr>
    <w:rPr>
      <w:sz w:val="20"/>
      <w:szCs w:val="20"/>
    </w:rPr>
  </w:style>
  <w:style w:type="character" w:customStyle="1" w:styleId="CommentTextChar">
    <w:name w:val="Comment Text Char"/>
    <w:basedOn w:val="DefaultParagraphFont"/>
    <w:link w:val="CommentText"/>
    <w:uiPriority w:val="99"/>
    <w:rsid w:val="00856838"/>
    <w:rPr>
      <w:sz w:val="20"/>
      <w:szCs w:val="20"/>
    </w:rPr>
  </w:style>
  <w:style w:type="paragraph" w:styleId="CommentSubject">
    <w:name w:val="annotation subject"/>
    <w:basedOn w:val="CommentText"/>
    <w:next w:val="CommentText"/>
    <w:link w:val="CommentSubjectChar"/>
    <w:uiPriority w:val="99"/>
    <w:semiHidden/>
    <w:unhideWhenUsed/>
    <w:rsid w:val="00856838"/>
    <w:rPr>
      <w:b/>
      <w:bCs/>
    </w:rPr>
  </w:style>
  <w:style w:type="character" w:customStyle="1" w:styleId="CommentSubjectChar">
    <w:name w:val="Comment Subject Char"/>
    <w:basedOn w:val="CommentTextChar"/>
    <w:link w:val="CommentSubject"/>
    <w:uiPriority w:val="99"/>
    <w:semiHidden/>
    <w:rsid w:val="00856838"/>
    <w:rPr>
      <w:b/>
      <w:bCs/>
      <w:sz w:val="20"/>
      <w:szCs w:val="20"/>
    </w:rPr>
  </w:style>
  <w:style w:type="paragraph" w:customStyle="1" w:styleId="a">
    <w:name w:val="a)"/>
    <w:basedOn w:val="Normal"/>
    <w:rsid w:val="00681472"/>
    <w:pPr>
      <w:spacing w:after="120" w:line="240" w:lineRule="auto"/>
      <w:ind w:left="425" w:hanging="425"/>
      <w:jc w:val="both"/>
    </w:pPr>
    <w:rPr>
      <w:rFonts w:ascii="Ottawa" w:eastAsia="Times New Roman" w:hAnsi="Ottawa" w:cs="Times New Roman"/>
      <w:b/>
      <w:bCs/>
      <w:sz w:val="20"/>
      <w:szCs w:val="20"/>
      <w:lang w:eastAsia="fr-FR"/>
    </w:rPr>
  </w:style>
  <w:style w:type="paragraph" w:styleId="Revision">
    <w:name w:val="Revision"/>
    <w:hidden/>
    <w:uiPriority w:val="99"/>
    <w:semiHidden/>
    <w:rsid w:val="00435F98"/>
    <w:pPr>
      <w:spacing w:after="0" w:line="240" w:lineRule="auto"/>
    </w:pPr>
  </w:style>
  <w:style w:type="paragraph" w:styleId="Header">
    <w:name w:val="header"/>
    <w:aliases w:val="Header Char1 Char,Header Char Char Char,Car Char Char Char,Car Car Char Char Char,Car Car Car Char Char Char,Car Car Car Car Car Char Char Char Car,Heading 1 Char Car1,Car Char17 Car1,Car Char10 Char, Car Char Char Char, C, Car"/>
    <w:basedOn w:val="Normal"/>
    <w:link w:val="HeaderChar"/>
    <w:uiPriority w:val="99"/>
    <w:unhideWhenUsed/>
    <w:rsid w:val="00795E71"/>
    <w:pPr>
      <w:tabs>
        <w:tab w:val="center" w:pos="4536"/>
        <w:tab w:val="right" w:pos="9072"/>
      </w:tabs>
      <w:spacing w:after="0" w:line="240" w:lineRule="auto"/>
    </w:pPr>
  </w:style>
  <w:style w:type="character" w:customStyle="1" w:styleId="HeaderChar">
    <w:name w:val="Header Char"/>
    <w:aliases w:val="Header Char1 Char Char,Header Char Char Char Char,Car Char Char Char Char,Car Car Char Char Char Char,Car Car Car Char Char Char Char,Car Car Car Car Car Char Char Char Car Char,Heading 1 Char Car1 Char,Car Char17 Car1 Char, C Char, Car Char"/>
    <w:basedOn w:val="DefaultParagraphFont"/>
    <w:link w:val="Header"/>
    <w:uiPriority w:val="99"/>
    <w:rsid w:val="00795E71"/>
  </w:style>
  <w:style w:type="paragraph" w:styleId="Footer">
    <w:name w:val="footer"/>
    <w:basedOn w:val="Normal"/>
    <w:link w:val="FooterChar"/>
    <w:uiPriority w:val="99"/>
    <w:unhideWhenUsed/>
    <w:rsid w:val="00795E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5E71"/>
  </w:style>
  <w:style w:type="table" w:styleId="TableGrid">
    <w:name w:val="Table Grid"/>
    <w:basedOn w:val="TableNormal"/>
    <w:uiPriority w:val="39"/>
    <w:rsid w:val="00E4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0BE9"/>
    <w:rPr>
      <w:color w:val="605E5C"/>
      <w:shd w:val="clear" w:color="auto" w:fill="E1DFDD"/>
    </w:rPr>
  </w:style>
  <w:style w:type="character" w:styleId="FollowedHyperlink">
    <w:name w:val="FollowedHyperlink"/>
    <w:basedOn w:val="DefaultParagraphFont"/>
    <w:uiPriority w:val="99"/>
    <w:semiHidden/>
    <w:unhideWhenUsed/>
    <w:rsid w:val="0059773F"/>
    <w:rPr>
      <w:color w:val="800080" w:themeColor="followedHyperlink"/>
      <w:u w:val="single"/>
    </w:rPr>
  </w:style>
  <w:style w:type="paragraph" w:customStyle="1" w:styleId="WOAHNormal">
    <w:name w:val="WOAH Normal"/>
    <w:basedOn w:val="Normal"/>
    <w:qFormat/>
    <w:rsid w:val="00665A4A"/>
    <w:pPr>
      <w:spacing w:after="240" w:line="240" w:lineRule="auto"/>
      <w:jc w:val="both"/>
    </w:pPr>
    <w:rPr>
      <w:rFonts w:ascii="Arial" w:eastAsia="Calibri" w:hAnsi="Arial" w:cs="Times New Roman"/>
      <w:sz w:val="20"/>
      <w:szCs w:val="20"/>
      <w:lang w:eastAsia="en-GB"/>
    </w:rPr>
  </w:style>
  <w:style w:type="paragraph" w:customStyle="1" w:styleId="WOAHReportTitle">
    <w:name w:val="WOAH Report Title"/>
    <w:basedOn w:val="Normal"/>
    <w:next w:val="Normal"/>
    <w:qFormat/>
    <w:rsid w:val="00665A4A"/>
    <w:pPr>
      <w:spacing w:after="240" w:line="240" w:lineRule="auto"/>
      <w:jc w:val="center"/>
    </w:pPr>
    <w:rPr>
      <w:rFonts w:ascii="Arial" w:eastAsia="Malgun Gothic" w:hAnsi="Arial" w:cs="Arial"/>
      <w:b/>
      <w:bCs/>
      <w:caps/>
      <w:sz w:val="20"/>
      <w:szCs w:val="20"/>
      <w:lang w:eastAsia="en-GB"/>
    </w:rPr>
  </w:style>
  <w:style w:type="character" w:customStyle="1" w:styleId="Heading1Char">
    <w:name w:val="Heading 1 Char"/>
    <w:aliases w:val="Annex Heading Char"/>
    <w:basedOn w:val="DefaultParagraphFont"/>
    <w:link w:val="Heading1"/>
    <w:uiPriority w:val="9"/>
    <w:rsid w:val="00EE5E06"/>
    <w:rPr>
      <w:rFonts w:ascii="Arial" w:eastAsiaTheme="majorEastAsia" w:hAnsi="Arial" w:cstheme="majorBidi"/>
      <w:b/>
      <w:sz w:val="20"/>
      <w:szCs w:val="32"/>
      <w:lang w:val="en-GB" w:eastAsia="en-GB"/>
    </w:rPr>
  </w:style>
  <w:style w:type="paragraph" w:customStyle="1" w:styleId="OIENH1">
    <w:name w:val="OIE NH1"/>
    <w:basedOn w:val="Normal"/>
    <w:next w:val="Normal"/>
    <w:link w:val="OIENH1Char"/>
    <w:qFormat/>
    <w:rsid w:val="00EE5E06"/>
    <w:pPr>
      <w:numPr>
        <w:numId w:val="28"/>
      </w:numPr>
      <w:spacing w:before="120" w:after="240" w:line="240" w:lineRule="auto"/>
      <w:ind w:left="426" w:right="567" w:hanging="426"/>
      <w:jc w:val="both"/>
      <w:outlineLvl w:val="0"/>
    </w:pPr>
    <w:rPr>
      <w:rFonts w:ascii="Arial" w:eastAsia="Malgun Gothic" w:hAnsi="Arial" w:cs="Arial"/>
      <w:b/>
      <w:bCs/>
      <w:sz w:val="18"/>
      <w:szCs w:val="18"/>
      <w:lang w:eastAsia="en-GB"/>
    </w:rPr>
  </w:style>
  <w:style w:type="character" w:customStyle="1" w:styleId="OIENH1Char">
    <w:name w:val="OIE NH1 Char"/>
    <w:basedOn w:val="DefaultParagraphFont"/>
    <w:link w:val="OIENH1"/>
    <w:rsid w:val="00EE5E06"/>
    <w:rPr>
      <w:rFonts w:ascii="Arial" w:eastAsia="Malgun Gothic" w:hAnsi="Arial" w:cs="Arial"/>
      <w:b/>
      <w:bCs/>
      <w:sz w:val="18"/>
      <w:szCs w:val="18"/>
      <w:lang w:val="en-GB" w:eastAsia="en-GB"/>
    </w:rPr>
  </w:style>
  <w:style w:type="paragraph" w:customStyle="1" w:styleId="OIEL1Para">
    <w:name w:val="OIE L1 Para"/>
    <w:basedOn w:val="Normal"/>
    <w:qFormat/>
    <w:rsid w:val="00EE5E06"/>
    <w:pPr>
      <w:spacing w:after="240" w:line="240" w:lineRule="auto"/>
      <w:jc w:val="both"/>
    </w:pPr>
    <w:rPr>
      <w:rFonts w:ascii="Arial" w:eastAsia="Malgun Gothic" w:hAnsi="Arial" w:cs="Times New Roman"/>
      <w:sz w:val="18"/>
      <w:szCs w:val="18"/>
      <w:lang w:eastAsia="en-GB"/>
    </w:rPr>
  </w:style>
  <w:style w:type="paragraph" w:customStyle="1" w:styleId="OIENH2">
    <w:name w:val="OIE NH2"/>
    <w:basedOn w:val="Normal"/>
    <w:next w:val="Normal"/>
    <w:qFormat/>
    <w:rsid w:val="00EE5E06"/>
    <w:pPr>
      <w:numPr>
        <w:numId w:val="29"/>
      </w:numPr>
      <w:spacing w:after="240" w:line="240" w:lineRule="auto"/>
      <w:ind w:left="851" w:hanging="425"/>
      <w:jc w:val="both"/>
      <w:outlineLvl w:val="1"/>
    </w:pPr>
    <w:rPr>
      <w:rFonts w:ascii="Arial" w:eastAsia="Malgun Gothic" w:hAnsi="Arial" w:cs="Times New Roman"/>
      <w:b/>
      <w:bCs/>
      <w:sz w:val="18"/>
      <w:szCs w:val="18"/>
      <w:lang w:eastAsia="en-GB"/>
    </w:rPr>
  </w:style>
  <w:style w:type="paragraph" w:customStyle="1" w:styleId="OIEL2Para">
    <w:name w:val="OIE L2 Para"/>
    <w:basedOn w:val="Normal"/>
    <w:qFormat/>
    <w:rsid w:val="00EE5E06"/>
    <w:pPr>
      <w:tabs>
        <w:tab w:val="left" w:pos="284"/>
        <w:tab w:val="left" w:pos="993"/>
        <w:tab w:val="left" w:pos="1418"/>
      </w:tabs>
      <w:spacing w:after="240" w:line="240" w:lineRule="auto"/>
      <w:ind w:left="426"/>
      <w:jc w:val="both"/>
    </w:pPr>
    <w:rPr>
      <w:rFonts w:ascii="Arial" w:eastAsia="Malgun Gothic" w:hAnsi="Arial" w:cs="Times New Roman"/>
      <w:sz w:val="18"/>
      <w:szCs w:val="18"/>
      <w:lang w:eastAsia="en-GB"/>
    </w:rPr>
  </w:style>
  <w:style w:type="paragraph" w:customStyle="1" w:styleId="WOAHL3Para">
    <w:name w:val="WOAH L3 Para"/>
    <w:basedOn w:val="Normal"/>
    <w:qFormat/>
    <w:rsid w:val="00EE5E06"/>
    <w:pPr>
      <w:tabs>
        <w:tab w:val="left" w:pos="284"/>
        <w:tab w:val="left" w:pos="993"/>
        <w:tab w:val="left" w:pos="1418"/>
      </w:tabs>
      <w:spacing w:after="240" w:line="240" w:lineRule="auto"/>
      <w:ind w:left="993"/>
      <w:jc w:val="both"/>
    </w:pPr>
    <w:rPr>
      <w:rFonts w:ascii="Arial" w:eastAsia="Malgun Gothic" w:hAnsi="Arial" w:cs="Times New Roman"/>
      <w:sz w:val="20"/>
      <w:szCs w:val="20"/>
      <w:lang w:eastAsia="en-GB"/>
    </w:rPr>
  </w:style>
  <w:style w:type="paragraph" w:customStyle="1" w:styleId="WOAHL2Para">
    <w:name w:val="WOAH L2 Para"/>
    <w:basedOn w:val="Normal"/>
    <w:qFormat/>
    <w:rsid w:val="00EE5E06"/>
    <w:pPr>
      <w:tabs>
        <w:tab w:val="left" w:pos="284"/>
        <w:tab w:val="left" w:pos="993"/>
        <w:tab w:val="left" w:pos="1418"/>
      </w:tabs>
      <w:spacing w:after="240" w:line="240" w:lineRule="auto"/>
      <w:ind w:left="284"/>
      <w:jc w:val="both"/>
    </w:pPr>
    <w:rPr>
      <w:rFonts w:ascii="Arial" w:eastAsia="Malgun Gothic" w:hAnsi="Arial" w:cs="Times New Roman"/>
      <w:sz w:val="20"/>
      <w:szCs w:val="20"/>
      <w:lang w:eastAsia="en-GB"/>
    </w:rPr>
  </w:style>
  <w:style w:type="paragraph" w:customStyle="1" w:styleId="WOAHL1Para">
    <w:name w:val="WOAH L1 Para"/>
    <w:basedOn w:val="Normal"/>
    <w:qFormat/>
    <w:rsid w:val="00EE5E06"/>
    <w:pPr>
      <w:tabs>
        <w:tab w:val="left" w:pos="284"/>
        <w:tab w:val="left" w:pos="993"/>
        <w:tab w:val="left" w:pos="1418"/>
      </w:tabs>
      <w:spacing w:after="240" w:line="240" w:lineRule="auto"/>
      <w:ind w:left="-1418"/>
      <w:jc w:val="both"/>
    </w:pPr>
    <w:rPr>
      <w:rFonts w:ascii="Arial" w:eastAsia="Malgun Gothic" w:hAnsi="Arial" w:cs="Times New Roman"/>
      <w:sz w:val="20"/>
      <w:szCs w:val="20"/>
      <w:lang w:eastAsia="en-GB"/>
    </w:rPr>
  </w:style>
  <w:style w:type="character" w:styleId="IntenseEmphasis">
    <w:name w:val="Intense Emphasis"/>
    <w:aliases w:val="WOAH ANNEX Emphasis"/>
    <w:basedOn w:val="DefaultParagraphFont"/>
    <w:uiPriority w:val="21"/>
    <w:qFormat/>
    <w:rsid w:val="00EE5E06"/>
    <w:rPr>
      <w:rFonts w:ascii="Arial" w:hAnsi="Arial"/>
      <w:b/>
      <w:i w:val="0"/>
      <w:iCs/>
      <w:color w:val="FF0000"/>
      <w:sz w:val="20"/>
    </w:rPr>
  </w:style>
  <w:style w:type="paragraph" w:customStyle="1" w:styleId="WOAHDivider">
    <w:name w:val="WOAH Divider"/>
    <w:basedOn w:val="Normal"/>
    <w:qFormat/>
    <w:rsid w:val="00EE5E06"/>
    <w:pPr>
      <w:tabs>
        <w:tab w:val="left" w:pos="284"/>
        <w:tab w:val="left" w:pos="993"/>
        <w:tab w:val="left" w:pos="1418"/>
      </w:tabs>
      <w:spacing w:before="120" w:after="360" w:line="240" w:lineRule="auto"/>
      <w:ind w:left="-1418"/>
      <w:jc w:val="center"/>
    </w:pPr>
    <w:rPr>
      <w:rFonts w:ascii="Arial" w:eastAsia="Malgun Gothic" w:hAnsi="Arial" w:cs="Times New Roman"/>
      <w:sz w:val="20"/>
      <w:szCs w:val="24"/>
      <w:lang w:eastAsia="en-GB"/>
    </w:rPr>
  </w:style>
  <w:style w:type="paragraph" w:customStyle="1" w:styleId="OIENH3">
    <w:name w:val="OIE NH3"/>
    <w:basedOn w:val="Normal"/>
    <w:next w:val="Normal"/>
    <w:qFormat/>
    <w:rsid w:val="00EE5E06"/>
    <w:pPr>
      <w:numPr>
        <w:numId w:val="30"/>
      </w:numPr>
      <w:spacing w:after="240" w:line="240" w:lineRule="auto"/>
      <w:ind w:left="1276" w:hanging="425"/>
      <w:jc w:val="both"/>
      <w:outlineLvl w:val="2"/>
    </w:pPr>
    <w:rPr>
      <w:rFonts w:ascii="Arial" w:eastAsia="Malgun Gothic" w:hAnsi="Arial" w:cs="Arial"/>
      <w:b/>
      <w:bCs/>
      <w:sz w:val="18"/>
      <w:szCs w:val="18"/>
      <w:lang w:eastAsia="en-GB"/>
    </w:rPr>
  </w:style>
  <w:style w:type="paragraph" w:customStyle="1" w:styleId="OIEFootnote">
    <w:name w:val="OIE Footnote"/>
    <w:basedOn w:val="FootnoteText"/>
    <w:qFormat/>
    <w:rsid w:val="00EE5E06"/>
    <w:rPr>
      <w:rFonts w:ascii="Calibri" w:eastAsia="Malgun Gothic" w:hAnsi="Calibri" w:cs="Calibri"/>
      <w:sz w:val="16"/>
      <w:szCs w:val="16"/>
      <w:lang w:eastAsia="en-GB"/>
    </w:rPr>
  </w:style>
  <w:style w:type="character" w:styleId="FootnoteReference">
    <w:name w:val="footnote reference"/>
    <w:basedOn w:val="DefaultParagraphFont"/>
    <w:uiPriority w:val="99"/>
    <w:semiHidden/>
    <w:unhideWhenUsed/>
    <w:rsid w:val="00EE5E06"/>
    <w:rPr>
      <w:vertAlign w:val="superscript"/>
    </w:rPr>
  </w:style>
  <w:style w:type="paragraph" w:styleId="Caption">
    <w:name w:val="caption"/>
    <w:basedOn w:val="Normal"/>
    <w:next w:val="Normal"/>
    <w:uiPriority w:val="35"/>
    <w:semiHidden/>
    <w:unhideWhenUsed/>
    <w:qFormat/>
    <w:rsid w:val="00EE5E06"/>
    <w:pPr>
      <w:spacing w:line="240" w:lineRule="auto"/>
    </w:pPr>
    <w:rPr>
      <w:rFonts w:ascii="Times New Roman" w:eastAsia="Malgun Gothic" w:hAnsi="Times New Roman" w:cs="Times New Roman"/>
      <w:i/>
      <w:iCs/>
      <w:color w:val="1F497D" w:themeColor="text2"/>
      <w:sz w:val="18"/>
      <w:szCs w:val="18"/>
      <w:lang w:eastAsia="en-GB"/>
    </w:rPr>
  </w:style>
  <w:style w:type="paragraph" w:styleId="FootnoteText">
    <w:name w:val="footnote text"/>
    <w:basedOn w:val="Normal"/>
    <w:link w:val="FootnoteTextChar"/>
    <w:uiPriority w:val="99"/>
    <w:semiHidden/>
    <w:unhideWhenUsed/>
    <w:rsid w:val="00EE5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E06"/>
    <w:rPr>
      <w:noProof/>
      <w:sz w:val="20"/>
      <w:szCs w:val="20"/>
      <w:lang w:val="en-GB"/>
    </w:rPr>
  </w:style>
  <w:style w:type="character" w:styleId="Mention">
    <w:name w:val="Mention"/>
    <w:basedOn w:val="DefaultParagraphFont"/>
    <w:uiPriority w:val="99"/>
    <w:unhideWhenUsed/>
    <w:rsid w:val="006C1292"/>
    <w:rPr>
      <w:color w:val="2B579A"/>
      <w:shd w:val="clear" w:color="auto" w:fill="E1DFDD"/>
    </w:r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link w:val="ListParagraph"/>
    <w:uiPriority w:val="34"/>
    <w:qFormat/>
    <w:locked/>
    <w:rsid w:val="00646C9A"/>
    <w:rPr>
      <w:noProof/>
      <w:lang w:val="en-GB"/>
    </w:rPr>
  </w:style>
  <w:style w:type="paragraph" w:customStyle="1" w:styleId="OIENH4">
    <w:name w:val="OIE NH4"/>
    <w:basedOn w:val="Normal"/>
    <w:next w:val="Normal"/>
    <w:qFormat/>
    <w:rsid w:val="00646C9A"/>
    <w:pPr>
      <w:spacing w:after="240" w:line="240" w:lineRule="auto"/>
      <w:ind w:left="2155" w:hanging="737"/>
      <w:jc w:val="both"/>
      <w:outlineLvl w:val="3"/>
    </w:pPr>
    <w:rPr>
      <w:rFonts w:ascii="Times New Roman" w:eastAsia="Malgun Gothic" w:hAnsi="Times New Roman" w:cs="Times New Roman"/>
      <w:b/>
      <w:bCs/>
      <w:sz w:val="20"/>
      <w:szCs w:val="20"/>
      <w:lang w:eastAsia="en-GB"/>
    </w:rPr>
  </w:style>
  <w:style w:type="paragraph" w:customStyle="1" w:styleId="OIEL4Para">
    <w:name w:val="OIE L4 Para"/>
    <w:basedOn w:val="Normal"/>
    <w:qFormat/>
    <w:rsid w:val="00646C9A"/>
    <w:pPr>
      <w:spacing w:after="240" w:line="240" w:lineRule="auto"/>
      <w:ind w:left="2155"/>
      <w:jc w:val="both"/>
    </w:pPr>
    <w:rPr>
      <w:rFonts w:ascii="Times New Roman" w:eastAsia="Malgun Gothic" w:hAnsi="Times New Roman" w:cs="Times New Roman"/>
      <w:sz w:val="20"/>
      <w:szCs w:val="20"/>
      <w:lang w:eastAsia="en-GB"/>
    </w:rPr>
  </w:style>
  <w:style w:type="paragraph" w:styleId="Bibliography">
    <w:name w:val="Bibliography"/>
    <w:basedOn w:val="Normal"/>
    <w:next w:val="Normal"/>
    <w:uiPriority w:val="37"/>
    <w:semiHidden/>
    <w:unhideWhenUsed/>
    <w:rsid w:val="003360D6"/>
  </w:style>
  <w:style w:type="paragraph" w:customStyle="1" w:styleId="OIENormal">
    <w:name w:val="OIE Normal"/>
    <w:basedOn w:val="Normal"/>
    <w:qFormat/>
    <w:rsid w:val="003360D6"/>
    <w:pPr>
      <w:spacing w:after="240" w:line="240" w:lineRule="auto"/>
      <w:jc w:val="both"/>
    </w:pPr>
    <w:rPr>
      <w:rFonts w:ascii="Times New Roman" w:eastAsia="Calibri" w:hAnsi="Times New Roman" w:cs="Times New Roman"/>
      <w:sz w:val="20"/>
      <w:szCs w:val="20"/>
      <w:lang w:eastAsia="en-GB"/>
    </w:rPr>
  </w:style>
  <w:style w:type="paragraph" w:customStyle="1" w:styleId="OIEAnnexNoRJ">
    <w:name w:val="OIE Annex No. RJ"/>
    <w:basedOn w:val="Normal"/>
    <w:next w:val="OIEReportLanguage"/>
    <w:link w:val="OIEAnnexNoRJChar"/>
    <w:qFormat/>
    <w:rsid w:val="003360D6"/>
    <w:pPr>
      <w:spacing w:after="240" w:line="240" w:lineRule="auto"/>
      <w:jc w:val="right"/>
    </w:pPr>
    <w:rPr>
      <w:rFonts w:ascii="Times New Roman" w:eastAsia="Malgun Gothic" w:hAnsi="Times New Roman" w:cs="Times New Roman"/>
      <w:sz w:val="24"/>
      <w:szCs w:val="24"/>
      <w:u w:val="single"/>
      <w:lang w:eastAsia="en-GB"/>
    </w:rPr>
  </w:style>
  <w:style w:type="paragraph" w:customStyle="1" w:styleId="OIEReportLanguage">
    <w:name w:val="OIE Report Language"/>
    <w:basedOn w:val="Normal"/>
    <w:next w:val="OIEReportDate"/>
    <w:link w:val="OIEReportLanguageChar"/>
    <w:qFormat/>
    <w:rsid w:val="003360D6"/>
    <w:pPr>
      <w:widowControl w:val="0"/>
      <w:spacing w:after="0" w:line="240" w:lineRule="auto"/>
      <w:ind w:left="3561"/>
      <w:jc w:val="right"/>
    </w:pPr>
    <w:rPr>
      <w:rFonts w:ascii="Times New Roman" w:eastAsia="Malgun Gothic" w:hAnsi="Times New Roman" w:cs="Times New Roman"/>
      <w:bCs/>
      <w:i/>
      <w:iCs/>
      <w:sz w:val="20"/>
      <w:szCs w:val="24"/>
      <w:lang w:eastAsia="en-GB"/>
    </w:rPr>
  </w:style>
  <w:style w:type="character" w:customStyle="1" w:styleId="OIEAnnexNoRJChar">
    <w:name w:val="OIE Annex No. RJ Char"/>
    <w:basedOn w:val="DefaultParagraphFont"/>
    <w:link w:val="OIEAnnexNoRJ"/>
    <w:rsid w:val="003360D6"/>
    <w:rPr>
      <w:rFonts w:ascii="Times New Roman" w:eastAsia="Malgun Gothic" w:hAnsi="Times New Roman" w:cs="Times New Roman"/>
      <w:sz w:val="24"/>
      <w:szCs w:val="24"/>
      <w:u w:val="single"/>
      <w:lang w:val="en-GB" w:eastAsia="en-GB"/>
    </w:rPr>
  </w:style>
  <w:style w:type="paragraph" w:customStyle="1" w:styleId="OIEReportDate">
    <w:name w:val="OIE Report Date"/>
    <w:basedOn w:val="Normal"/>
    <w:next w:val="OIEReportTitle"/>
    <w:link w:val="OIEReportDateChar"/>
    <w:qFormat/>
    <w:rsid w:val="003360D6"/>
    <w:pPr>
      <w:widowControl w:val="0"/>
      <w:tabs>
        <w:tab w:val="left" w:pos="3285"/>
        <w:tab w:val="right" w:pos="9299"/>
      </w:tabs>
      <w:spacing w:after="480" w:line="240" w:lineRule="auto"/>
      <w:jc w:val="right"/>
    </w:pPr>
    <w:rPr>
      <w:rFonts w:ascii="Times New Roman" w:eastAsia="Malgun Gothic" w:hAnsi="Times New Roman" w:cs="Times New Roman"/>
      <w:sz w:val="20"/>
      <w:szCs w:val="24"/>
      <w:lang w:eastAsia="en-GB"/>
    </w:rPr>
  </w:style>
  <w:style w:type="character" w:customStyle="1" w:styleId="OIEReportLanguageChar">
    <w:name w:val="OIE Report Language Char"/>
    <w:basedOn w:val="DefaultParagraphFont"/>
    <w:link w:val="OIEReportLanguage"/>
    <w:rsid w:val="003360D6"/>
    <w:rPr>
      <w:rFonts w:ascii="Times New Roman" w:eastAsia="Malgun Gothic" w:hAnsi="Times New Roman" w:cs="Times New Roman"/>
      <w:bCs/>
      <w:i/>
      <w:iCs/>
      <w:sz w:val="20"/>
      <w:szCs w:val="24"/>
      <w:lang w:val="en-GB" w:eastAsia="en-GB"/>
    </w:rPr>
  </w:style>
  <w:style w:type="paragraph" w:customStyle="1" w:styleId="OIEReportTitle">
    <w:name w:val="OIE Report Title"/>
    <w:basedOn w:val="Normal"/>
    <w:next w:val="OIEReportSubtitle"/>
    <w:qFormat/>
    <w:rsid w:val="003360D6"/>
    <w:pPr>
      <w:spacing w:after="240" w:line="240" w:lineRule="auto"/>
      <w:jc w:val="center"/>
    </w:pPr>
    <w:rPr>
      <w:rFonts w:ascii="Arial" w:eastAsia="Malgun Gothic" w:hAnsi="Arial" w:cs="Arial"/>
      <w:b/>
      <w:bCs/>
      <w:caps/>
      <w:sz w:val="20"/>
      <w:szCs w:val="20"/>
      <w:lang w:eastAsia="en-GB"/>
    </w:rPr>
  </w:style>
  <w:style w:type="character" w:customStyle="1" w:styleId="OIEReportDateChar">
    <w:name w:val="OIE Report Date Char"/>
    <w:basedOn w:val="DefaultParagraphFont"/>
    <w:link w:val="OIEReportDate"/>
    <w:rsid w:val="003360D6"/>
    <w:rPr>
      <w:rFonts w:ascii="Times New Roman" w:eastAsia="Malgun Gothic" w:hAnsi="Times New Roman" w:cs="Times New Roman"/>
      <w:sz w:val="20"/>
      <w:szCs w:val="24"/>
      <w:lang w:val="en-GB" w:eastAsia="en-GB"/>
    </w:rPr>
  </w:style>
  <w:style w:type="paragraph" w:customStyle="1" w:styleId="OIEReportSubtitle">
    <w:name w:val="OIE Report Subtitle"/>
    <w:basedOn w:val="Normal"/>
    <w:next w:val="OIEDividerH"/>
    <w:qFormat/>
    <w:rsid w:val="003360D6"/>
    <w:pPr>
      <w:spacing w:after="160" w:line="240" w:lineRule="auto"/>
      <w:jc w:val="center"/>
    </w:pPr>
    <w:rPr>
      <w:rFonts w:ascii="Arial" w:eastAsia="Malgun Gothic" w:hAnsi="Arial" w:cs="Arial"/>
      <w:b/>
      <w:bCs/>
      <w:sz w:val="20"/>
      <w:szCs w:val="20"/>
      <w:lang w:eastAsia="en-GB"/>
    </w:rPr>
  </w:style>
  <w:style w:type="paragraph" w:customStyle="1" w:styleId="OIEDividerH">
    <w:name w:val="OIE Divider H"/>
    <w:basedOn w:val="Normal"/>
    <w:qFormat/>
    <w:rsid w:val="003360D6"/>
    <w:pPr>
      <w:spacing w:after="720" w:line="240" w:lineRule="auto"/>
      <w:jc w:val="center"/>
    </w:pPr>
    <w:rPr>
      <w:rFonts w:ascii="Arial" w:eastAsia="Times New Roman" w:hAnsi="Arial" w:cs="Arial"/>
      <w:color w:val="000000"/>
      <w:sz w:val="20"/>
      <w:szCs w:val="20"/>
      <w:lang w:val="en-US"/>
    </w:rPr>
  </w:style>
  <w:style w:type="paragraph" w:customStyle="1" w:styleId="OIEDividerB">
    <w:name w:val="OIE Divider B"/>
    <w:basedOn w:val="Normal"/>
    <w:qFormat/>
    <w:rsid w:val="003360D6"/>
    <w:pPr>
      <w:spacing w:after="180" w:line="240" w:lineRule="auto"/>
      <w:jc w:val="center"/>
    </w:pPr>
    <w:rPr>
      <w:rFonts w:ascii="Times New Roman" w:eastAsia="Malgun Gothic" w:hAnsi="Times New Roman" w:cs="Times New Roman"/>
      <w:sz w:val="24"/>
      <w:szCs w:val="24"/>
      <w:lang w:eastAsia="en-GB"/>
    </w:rPr>
  </w:style>
  <w:style w:type="paragraph" w:customStyle="1" w:styleId="OIEAppendicesR">
    <w:name w:val="OIE Appendices R"/>
    <w:basedOn w:val="Normal"/>
    <w:qFormat/>
    <w:rsid w:val="003360D6"/>
    <w:pPr>
      <w:spacing w:before="480" w:after="180" w:line="240" w:lineRule="auto"/>
      <w:jc w:val="right"/>
    </w:pPr>
    <w:rPr>
      <w:rFonts w:ascii="Times New Roman" w:eastAsia="Malgun Gothic" w:hAnsi="Times New Roman" w:cs="Times New Roman"/>
      <w:bCs/>
      <w:sz w:val="20"/>
      <w:szCs w:val="20"/>
      <w:lang w:eastAsia="ko-KR"/>
    </w:rPr>
  </w:style>
  <w:style w:type="paragraph" w:customStyle="1" w:styleId="OIEAppendixTitle">
    <w:name w:val="OIE Appendix Title"/>
    <w:basedOn w:val="Normal"/>
    <w:qFormat/>
    <w:rsid w:val="003360D6"/>
    <w:pPr>
      <w:spacing w:after="480" w:line="288" w:lineRule="auto"/>
      <w:jc w:val="center"/>
    </w:pPr>
    <w:rPr>
      <w:rFonts w:ascii="Arial" w:eastAsia="Malgun Gothic" w:hAnsi="Arial" w:cs="Times New Roman"/>
      <w:b/>
      <w:bCs/>
      <w:sz w:val="20"/>
      <w:szCs w:val="20"/>
      <w:lang w:eastAsia="en-GB"/>
    </w:rPr>
  </w:style>
  <w:style w:type="paragraph" w:customStyle="1" w:styleId="OIEAppendixNoRodd">
    <w:name w:val="OIE AppendixNo R (odd)"/>
    <w:basedOn w:val="Normal"/>
    <w:qFormat/>
    <w:rsid w:val="003360D6"/>
    <w:pPr>
      <w:spacing w:after="480" w:line="240" w:lineRule="auto"/>
      <w:jc w:val="right"/>
    </w:pPr>
    <w:rPr>
      <w:rFonts w:ascii="Times New Roman" w:eastAsia="Malgun Gothic" w:hAnsi="Times New Roman" w:cs="Times New Roman"/>
      <w:bCs/>
      <w:sz w:val="24"/>
      <w:szCs w:val="24"/>
      <w:u w:val="single"/>
      <w:lang w:eastAsia="ko-KR"/>
    </w:rPr>
  </w:style>
  <w:style w:type="paragraph" w:customStyle="1" w:styleId="OIEFooter">
    <w:name w:val="OIE Footer"/>
    <w:basedOn w:val="Normal"/>
    <w:qFormat/>
    <w:rsid w:val="003360D6"/>
    <w:pPr>
      <w:tabs>
        <w:tab w:val="right" w:pos="9356"/>
      </w:tabs>
      <w:spacing w:after="0" w:line="240" w:lineRule="auto"/>
    </w:pPr>
    <w:rPr>
      <w:rFonts w:ascii="Times New Roman" w:hAnsi="Times New Roman" w:cs="Times New Roman"/>
      <w:i/>
      <w:iCs/>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5154">
      <w:bodyDiv w:val="1"/>
      <w:marLeft w:val="0"/>
      <w:marRight w:val="0"/>
      <w:marTop w:val="0"/>
      <w:marBottom w:val="0"/>
      <w:divBdr>
        <w:top w:val="none" w:sz="0" w:space="0" w:color="auto"/>
        <w:left w:val="none" w:sz="0" w:space="0" w:color="auto"/>
        <w:bottom w:val="none" w:sz="0" w:space="0" w:color="auto"/>
        <w:right w:val="none" w:sz="0" w:space="0" w:color="auto"/>
      </w:divBdr>
    </w:div>
    <w:div w:id="61565081">
      <w:bodyDiv w:val="1"/>
      <w:marLeft w:val="0"/>
      <w:marRight w:val="0"/>
      <w:marTop w:val="0"/>
      <w:marBottom w:val="0"/>
      <w:divBdr>
        <w:top w:val="none" w:sz="0" w:space="0" w:color="auto"/>
        <w:left w:val="none" w:sz="0" w:space="0" w:color="auto"/>
        <w:bottom w:val="none" w:sz="0" w:space="0" w:color="auto"/>
        <w:right w:val="none" w:sz="0" w:space="0" w:color="auto"/>
      </w:divBdr>
      <w:divsChild>
        <w:div w:id="1995065492">
          <w:marLeft w:val="0"/>
          <w:marRight w:val="0"/>
          <w:marTop w:val="0"/>
          <w:marBottom w:val="0"/>
          <w:divBdr>
            <w:top w:val="none" w:sz="0" w:space="0" w:color="auto"/>
            <w:left w:val="none" w:sz="0" w:space="0" w:color="auto"/>
            <w:bottom w:val="none" w:sz="0" w:space="0" w:color="auto"/>
            <w:right w:val="none" w:sz="0" w:space="0" w:color="auto"/>
          </w:divBdr>
        </w:div>
      </w:divsChild>
    </w:div>
    <w:div w:id="261843703">
      <w:bodyDiv w:val="1"/>
      <w:marLeft w:val="0"/>
      <w:marRight w:val="0"/>
      <w:marTop w:val="0"/>
      <w:marBottom w:val="0"/>
      <w:divBdr>
        <w:top w:val="none" w:sz="0" w:space="0" w:color="auto"/>
        <w:left w:val="none" w:sz="0" w:space="0" w:color="auto"/>
        <w:bottom w:val="none" w:sz="0" w:space="0" w:color="auto"/>
        <w:right w:val="none" w:sz="0" w:space="0" w:color="auto"/>
      </w:divBdr>
    </w:div>
    <w:div w:id="421686396">
      <w:bodyDiv w:val="1"/>
      <w:marLeft w:val="0"/>
      <w:marRight w:val="0"/>
      <w:marTop w:val="0"/>
      <w:marBottom w:val="0"/>
      <w:divBdr>
        <w:top w:val="none" w:sz="0" w:space="0" w:color="auto"/>
        <w:left w:val="none" w:sz="0" w:space="0" w:color="auto"/>
        <w:bottom w:val="none" w:sz="0" w:space="0" w:color="auto"/>
        <w:right w:val="none" w:sz="0" w:space="0" w:color="auto"/>
      </w:divBdr>
    </w:div>
    <w:div w:id="544221437">
      <w:bodyDiv w:val="1"/>
      <w:marLeft w:val="0"/>
      <w:marRight w:val="0"/>
      <w:marTop w:val="0"/>
      <w:marBottom w:val="0"/>
      <w:divBdr>
        <w:top w:val="none" w:sz="0" w:space="0" w:color="auto"/>
        <w:left w:val="none" w:sz="0" w:space="0" w:color="auto"/>
        <w:bottom w:val="none" w:sz="0" w:space="0" w:color="auto"/>
        <w:right w:val="none" w:sz="0" w:space="0" w:color="auto"/>
      </w:divBdr>
    </w:div>
    <w:div w:id="553201207">
      <w:bodyDiv w:val="1"/>
      <w:marLeft w:val="0"/>
      <w:marRight w:val="0"/>
      <w:marTop w:val="0"/>
      <w:marBottom w:val="0"/>
      <w:divBdr>
        <w:top w:val="none" w:sz="0" w:space="0" w:color="auto"/>
        <w:left w:val="none" w:sz="0" w:space="0" w:color="auto"/>
        <w:bottom w:val="none" w:sz="0" w:space="0" w:color="auto"/>
        <w:right w:val="none" w:sz="0" w:space="0" w:color="auto"/>
      </w:divBdr>
    </w:div>
    <w:div w:id="576785956">
      <w:bodyDiv w:val="1"/>
      <w:marLeft w:val="0"/>
      <w:marRight w:val="0"/>
      <w:marTop w:val="0"/>
      <w:marBottom w:val="0"/>
      <w:divBdr>
        <w:top w:val="none" w:sz="0" w:space="0" w:color="auto"/>
        <w:left w:val="none" w:sz="0" w:space="0" w:color="auto"/>
        <w:bottom w:val="none" w:sz="0" w:space="0" w:color="auto"/>
        <w:right w:val="none" w:sz="0" w:space="0" w:color="auto"/>
      </w:divBdr>
    </w:div>
    <w:div w:id="707608519">
      <w:bodyDiv w:val="1"/>
      <w:marLeft w:val="0"/>
      <w:marRight w:val="0"/>
      <w:marTop w:val="0"/>
      <w:marBottom w:val="0"/>
      <w:divBdr>
        <w:top w:val="none" w:sz="0" w:space="0" w:color="auto"/>
        <w:left w:val="none" w:sz="0" w:space="0" w:color="auto"/>
        <w:bottom w:val="none" w:sz="0" w:space="0" w:color="auto"/>
        <w:right w:val="none" w:sz="0" w:space="0" w:color="auto"/>
      </w:divBdr>
    </w:div>
    <w:div w:id="959651077">
      <w:bodyDiv w:val="1"/>
      <w:marLeft w:val="0"/>
      <w:marRight w:val="0"/>
      <w:marTop w:val="0"/>
      <w:marBottom w:val="0"/>
      <w:divBdr>
        <w:top w:val="none" w:sz="0" w:space="0" w:color="auto"/>
        <w:left w:val="none" w:sz="0" w:space="0" w:color="auto"/>
        <w:bottom w:val="none" w:sz="0" w:space="0" w:color="auto"/>
        <w:right w:val="none" w:sz="0" w:space="0" w:color="auto"/>
      </w:divBdr>
    </w:div>
    <w:div w:id="1144278067">
      <w:bodyDiv w:val="1"/>
      <w:marLeft w:val="0"/>
      <w:marRight w:val="0"/>
      <w:marTop w:val="0"/>
      <w:marBottom w:val="0"/>
      <w:divBdr>
        <w:top w:val="none" w:sz="0" w:space="0" w:color="auto"/>
        <w:left w:val="none" w:sz="0" w:space="0" w:color="auto"/>
        <w:bottom w:val="none" w:sz="0" w:space="0" w:color="auto"/>
        <w:right w:val="none" w:sz="0" w:space="0" w:color="auto"/>
      </w:divBdr>
    </w:div>
    <w:div w:id="20394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Props1.xml><?xml version="1.0" encoding="utf-8"?>
<ds:datastoreItem xmlns:ds="http://schemas.openxmlformats.org/officeDocument/2006/customXml" ds:itemID="{0843CFBE-C35F-4B8C-9931-41970D76C4E3}">
  <ds:schemaRefs>
    <ds:schemaRef ds:uri="http://schemas.openxmlformats.org/officeDocument/2006/bibliography"/>
  </ds:schemaRefs>
</ds:datastoreItem>
</file>

<file path=customXml/itemProps2.xml><?xml version="1.0" encoding="utf-8"?>
<ds:datastoreItem xmlns:ds="http://schemas.openxmlformats.org/officeDocument/2006/customXml" ds:itemID="{39D5A625-119E-4D19-9F60-315DA2211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6F185-25AE-44CD-A9E0-B65000FFBBC1}">
  <ds:schemaRefs>
    <ds:schemaRef ds:uri="http://schemas.microsoft.com/sharepoint/v3/contenttype/forms"/>
  </ds:schemaRefs>
</ds:datastoreItem>
</file>

<file path=customXml/itemProps4.xml><?xml version="1.0" encoding="utf-8"?>
<ds:datastoreItem xmlns:ds="http://schemas.openxmlformats.org/officeDocument/2006/customXml" ds:itemID="{944FA078-93E5-4365-95EB-85BA44B901A9}">
  <ds:schemaRefs>
    <ds:schemaRef ds:uri="57e13f91-09d4-4dbe-a141-654782fe49f7"/>
    <ds:schemaRef ds:uri="http://schemas.microsoft.com/office/infopath/2007/PartnerControls"/>
    <ds:schemaRef ds:uri="http://purl.org/dc/dcmitype/"/>
    <ds:schemaRef ds:uri="http://purl.org/dc/terms/"/>
    <ds:schemaRef ds:uri="http://purl.org/dc/elements/1.1/"/>
    <ds:schemaRef ds:uri="0725ab1f-942d-4dac-877f-91695486d0b7"/>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25 chapter 8.y nipah</dc:title>
  <dc:subject/>
  <dc:creator>Morgane Dominguez</dc:creator>
  <cp:keywords/>
  <cp:lastModifiedBy>Egrie, Paul - MRP-APHIS</cp:lastModifiedBy>
  <cp:revision>25</cp:revision>
  <cp:lastPrinted>2017-09-15T09:27:00Z</cp:lastPrinted>
  <dcterms:created xsi:type="dcterms:W3CDTF">2024-02-07T01:09:00Z</dcterms:created>
  <dcterms:modified xsi:type="dcterms:W3CDTF">2024-04-01T21:25:00Z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4850800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88785a9c9391de1c80ce4a1cf7eb90eef8e09732d5b021e4fdd7b17b78bc3449</vt:lpwstr>
  </property>
</Properties>
</file>