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4AA3" w14:textId="49EEFD12" w:rsidR="002001E1" w:rsidRPr="00F206B2" w:rsidRDefault="002001E1" w:rsidP="002001E1">
      <w:pPr>
        <w:pStyle w:val="AnnexHeader"/>
      </w:pPr>
      <w:bookmarkStart w:id="0" w:name="_Toc149222920"/>
      <w:r w:rsidRPr="002001E1">
        <w:t xml:space="preserve">Annex </w:t>
      </w:r>
      <w:r w:rsidR="003D2EE1">
        <w:t>34</w:t>
      </w:r>
      <w:r w:rsidRPr="002001E1">
        <w:t xml:space="preserve">. Item </w:t>
      </w:r>
      <w:r w:rsidR="00F80244">
        <w:t>6.5.4</w:t>
      </w:r>
      <w:r w:rsidRPr="002001E1">
        <w:t>. – Article 11.</w:t>
      </w:r>
      <w:r w:rsidR="003D2EE1">
        <w:t>7</w:t>
      </w:r>
      <w:r w:rsidRPr="002001E1">
        <w:t xml:space="preserve">.3. </w:t>
      </w:r>
      <w:bookmarkEnd w:id="0"/>
      <w:r w:rsidR="00831BB9">
        <w:t>of Chapter 11.</w:t>
      </w:r>
      <w:r w:rsidR="003D2EE1">
        <w:t>7</w:t>
      </w:r>
      <w:r w:rsidR="00831BB9">
        <w:t xml:space="preserve">. </w:t>
      </w:r>
      <w:r w:rsidR="00F206B2">
        <w:t>‘</w:t>
      </w:r>
      <w:r w:rsidR="00831BB9">
        <w:t xml:space="preserve">Infection with </w:t>
      </w:r>
      <w:proofErr w:type="spellStart"/>
      <w:r w:rsidR="003D2EE1">
        <w:rPr>
          <w:i/>
          <w:iCs w:val="0"/>
        </w:rPr>
        <w:t>Xenohaliotis</w:t>
      </w:r>
      <w:proofErr w:type="spellEnd"/>
      <w:r w:rsidR="003D2EE1">
        <w:rPr>
          <w:i/>
          <w:iCs w:val="0"/>
        </w:rPr>
        <w:t xml:space="preserve"> </w:t>
      </w:r>
      <w:proofErr w:type="spellStart"/>
      <w:r w:rsidR="003D2EE1">
        <w:rPr>
          <w:i/>
          <w:iCs w:val="0"/>
        </w:rPr>
        <w:t>californiensis</w:t>
      </w:r>
      <w:proofErr w:type="spellEnd"/>
      <w:r w:rsidR="00F206B2">
        <w:t>’</w:t>
      </w:r>
    </w:p>
    <w:p w14:paraId="4D1BE61E" w14:textId="77777777" w:rsidR="002001E1" w:rsidRPr="002001E1" w:rsidRDefault="002001E1" w:rsidP="002001E1">
      <w:pPr>
        <w:pStyle w:val="WOAHsubtitle"/>
      </w:pPr>
      <w:r w:rsidRPr="002001E1">
        <w:t>(Track Changes Version)</w:t>
      </w:r>
    </w:p>
    <w:p w14:paraId="4257EA09" w14:textId="77777777" w:rsidR="002001E1" w:rsidRPr="002001E1" w:rsidRDefault="002001E1" w:rsidP="002001E1">
      <w:pPr>
        <w:pStyle w:val="WOAHChapterNumber"/>
      </w:pPr>
      <w:r w:rsidRPr="002001E1">
        <w:t>CHAPTER 11.7.</w:t>
      </w:r>
    </w:p>
    <w:p w14:paraId="41BA2CA4" w14:textId="77777777" w:rsidR="002001E1" w:rsidRPr="002001E1" w:rsidRDefault="002001E1" w:rsidP="002001E1">
      <w:pPr>
        <w:pStyle w:val="WOAHChapterTitle"/>
      </w:pPr>
      <w:r w:rsidRPr="002001E1">
        <w:t xml:space="preserve">INFECTION WITH </w:t>
      </w:r>
      <w:r w:rsidRPr="001E0C40">
        <w:rPr>
          <w:i/>
          <w:iCs w:val="0"/>
        </w:rPr>
        <w:t>XENOHALIOTIS CALIFORNIENSIS</w:t>
      </w:r>
    </w:p>
    <w:p w14:paraId="1E4F7376" w14:textId="77777777" w:rsidR="002001E1" w:rsidRPr="002001E1" w:rsidRDefault="002001E1" w:rsidP="00EF1A3A">
      <w:pPr>
        <w:pStyle w:val="WOAHArticleText"/>
        <w:jc w:val="center"/>
      </w:pPr>
      <w:r w:rsidRPr="002001E1">
        <w:t>[…]</w:t>
      </w:r>
    </w:p>
    <w:p w14:paraId="690D2E36" w14:textId="77777777" w:rsidR="002001E1" w:rsidRPr="002001E1" w:rsidRDefault="002001E1" w:rsidP="00EF1A3A">
      <w:pPr>
        <w:pStyle w:val="WOAHArticleNumber"/>
      </w:pPr>
      <w:r w:rsidRPr="002001E1">
        <w:t>Article 11.7.3.</w:t>
      </w:r>
    </w:p>
    <w:p w14:paraId="39B2BE3C" w14:textId="2D457D8E" w:rsidR="002001E1" w:rsidRPr="002001E1" w:rsidRDefault="00994C52" w:rsidP="00EF1A3A">
      <w:pPr>
        <w:pStyle w:val="WOAHArticletitle"/>
      </w:pPr>
      <w:r w:rsidRPr="00EF1A3A">
        <w:rPr>
          <w:u w:val="double"/>
        </w:rPr>
        <w:t xml:space="preserve">Measures for the </w:t>
      </w:r>
      <w:proofErr w:type="spellStart"/>
      <w:r w:rsidRPr="00EF1A3A">
        <w:rPr>
          <w:u w:val="double"/>
        </w:rPr>
        <w:t>i</w:t>
      </w:r>
      <w:r w:rsidRPr="00EF1A3A">
        <w:rPr>
          <w:strike/>
        </w:rPr>
        <w:t>I</w:t>
      </w:r>
      <w:r w:rsidRPr="002001E1">
        <w:t>mportation</w:t>
      </w:r>
      <w:proofErr w:type="spellEnd"/>
      <w:r w:rsidRPr="002001E1">
        <w:t xml:space="preserve"> or transit of </w:t>
      </w:r>
      <w:r w:rsidRPr="00EF1A3A">
        <w:rPr>
          <w:strike/>
        </w:rPr>
        <w:t>aquatic animals and</w:t>
      </w:r>
      <w:r w:rsidRPr="002001E1">
        <w:t xml:space="preserve"> </w:t>
      </w:r>
      <w:r w:rsidR="002001E1" w:rsidRPr="002001E1">
        <w:t xml:space="preserve">aquatic animal products for any purpose regardless of the infection with </w:t>
      </w:r>
      <w:r w:rsidR="002001E1" w:rsidRPr="008B3FC8">
        <w:rPr>
          <w:i/>
          <w:iCs/>
        </w:rPr>
        <w:t xml:space="preserve">X. </w:t>
      </w:r>
      <w:proofErr w:type="spellStart"/>
      <w:r w:rsidR="002001E1" w:rsidRPr="008B3FC8">
        <w:rPr>
          <w:i/>
          <w:iCs/>
        </w:rPr>
        <w:t>californiensis</w:t>
      </w:r>
      <w:proofErr w:type="spellEnd"/>
      <w:r w:rsidR="002001E1" w:rsidRPr="002001E1">
        <w:t xml:space="preserve"> status of the exporting country, </w:t>
      </w:r>
      <w:proofErr w:type="gramStart"/>
      <w:r w:rsidR="002001E1" w:rsidRPr="002001E1">
        <w:t>zone</w:t>
      </w:r>
      <w:proofErr w:type="gramEnd"/>
      <w:r w:rsidR="002001E1" w:rsidRPr="002001E1">
        <w:t xml:space="preserve"> or compartment</w:t>
      </w:r>
    </w:p>
    <w:p w14:paraId="1938DDDD" w14:textId="077B2A31" w:rsidR="002001E1" w:rsidRPr="002001E1" w:rsidRDefault="002001E1" w:rsidP="00EF1A3A">
      <w:pPr>
        <w:pStyle w:val="WOAHArticleText"/>
      </w:pPr>
      <w:r w:rsidRPr="008B3FC8">
        <w:rPr>
          <w:strike/>
        </w:rPr>
        <w:t>1)</w:t>
      </w:r>
      <w:r w:rsidRPr="0000653E">
        <w:rPr>
          <w:u w:val="double"/>
        </w:rPr>
        <w:t xml:space="preserve">The following </w:t>
      </w:r>
      <w:r w:rsidRPr="0000653E">
        <w:rPr>
          <w:i/>
          <w:iCs/>
          <w:u w:val="double"/>
        </w:rPr>
        <w:t>aquatic animal products</w:t>
      </w:r>
      <w:r w:rsidRPr="0000653E">
        <w:rPr>
          <w:u w:val="double"/>
        </w:rPr>
        <w:t xml:space="preserve"> listed below have been assessed as meeting the criteria for safety of </w:t>
      </w:r>
      <w:r w:rsidRPr="0000653E">
        <w:rPr>
          <w:i/>
          <w:iCs/>
          <w:u w:val="double"/>
        </w:rPr>
        <w:t>aquatic animal products</w:t>
      </w:r>
      <w:r w:rsidRPr="0000653E">
        <w:rPr>
          <w:u w:val="double"/>
        </w:rPr>
        <w:t xml:space="preserve"> in accordance with Article 5.4.1. When authorising the importation or transit of </w:t>
      </w:r>
      <w:r w:rsidRPr="0000653E">
        <w:rPr>
          <w:strike/>
          <w:u w:val="double"/>
        </w:rPr>
        <w:t xml:space="preserve">the </w:t>
      </w:r>
      <w:r w:rsidRPr="0000653E">
        <w:rPr>
          <w:u w:val="double"/>
        </w:rPr>
        <w:t xml:space="preserve">these </w:t>
      </w:r>
      <w:r w:rsidRPr="0000653E">
        <w:rPr>
          <w:i/>
          <w:iCs/>
          <w:u w:val="double"/>
        </w:rPr>
        <w:t>aquatic animal products</w:t>
      </w:r>
      <w:r w:rsidRPr="0000653E">
        <w:rPr>
          <w:u w:val="double"/>
        </w:rPr>
        <w:t xml:space="preserve"> </w:t>
      </w:r>
      <w:r w:rsidRPr="0000653E">
        <w:rPr>
          <w:strike/>
          <w:u w:val="double"/>
        </w:rPr>
        <w:t>listed below</w:t>
      </w:r>
      <w:r w:rsidRPr="0000653E">
        <w:rPr>
          <w:u w:val="double"/>
        </w:rPr>
        <w:t>,</w:t>
      </w:r>
      <w:r w:rsidRPr="002001E1">
        <w:t xml:space="preserve"> </w:t>
      </w:r>
      <w:hyperlink w:anchor="_bookmark38" w:history="1">
        <w:r w:rsidRPr="00501E94">
          <w:rPr>
            <w:i/>
            <w:iCs/>
          </w:rPr>
          <w:t>Competent Authorities</w:t>
        </w:r>
        <w:r w:rsidRPr="002001E1">
          <w:t xml:space="preserve"> </w:t>
        </w:r>
      </w:hyperlink>
      <w:r w:rsidRPr="002001E1">
        <w:t xml:space="preserve">should not require any </w:t>
      </w:r>
      <w:r w:rsidR="005C26A3" w:rsidRPr="008345E6">
        <w:rPr>
          <w:i/>
          <w:iCs/>
          <w:u w:val="double"/>
        </w:rPr>
        <w:t xml:space="preserve">sanitary </w:t>
      </w:r>
      <w:proofErr w:type="spellStart"/>
      <w:r w:rsidR="005C26A3" w:rsidRPr="008345E6">
        <w:rPr>
          <w:i/>
          <w:iCs/>
          <w:u w:val="double"/>
        </w:rPr>
        <w:t>measures</w:t>
      </w:r>
      <w:r w:rsidR="005C26A3" w:rsidRPr="008345E6">
        <w:rPr>
          <w:strike/>
        </w:rPr>
        <w:t>conditions</w:t>
      </w:r>
      <w:proofErr w:type="spellEnd"/>
      <w:r w:rsidR="005C26A3" w:rsidRPr="002001E1">
        <w:t xml:space="preserve"> </w:t>
      </w:r>
      <w:r w:rsidRPr="002001E1">
        <w:t xml:space="preserve">related to infection with </w:t>
      </w:r>
      <w:r w:rsidRPr="00501E94">
        <w:rPr>
          <w:i/>
          <w:iCs/>
        </w:rPr>
        <w:t xml:space="preserve">X. </w:t>
      </w:r>
      <w:proofErr w:type="spellStart"/>
      <w:r w:rsidRPr="00501E94">
        <w:rPr>
          <w:i/>
          <w:iCs/>
        </w:rPr>
        <w:t>californiensis</w:t>
      </w:r>
      <w:proofErr w:type="spellEnd"/>
      <w:r w:rsidRPr="002001E1">
        <w:t xml:space="preserve">, regardless of the infection with </w:t>
      </w:r>
      <w:r w:rsidRPr="00501E94">
        <w:rPr>
          <w:i/>
          <w:iCs/>
        </w:rPr>
        <w:t xml:space="preserve">X. </w:t>
      </w:r>
      <w:proofErr w:type="spellStart"/>
      <w:r w:rsidRPr="00501E94">
        <w:rPr>
          <w:i/>
          <w:iCs/>
        </w:rPr>
        <w:t>californiensis</w:t>
      </w:r>
      <w:proofErr w:type="spellEnd"/>
      <w:r w:rsidRPr="002001E1">
        <w:t xml:space="preserve"> status of the </w:t>
      </w:r>
      <w:hyperlink w:anchor="_bookmark57" w:history="1">
        <w:r w:rsidRPr="00501E94">
          <w:rPr>
            <w:i/>
            <w:iCs/>
          </w:rPr>
          <w:t>exporting country</w:t>
        </w:r>
      </w:hyperlink>
      <w:r w:rsidRPr="002001E1">
        <w:t xml:space="preserve">, </w:t>
      </w:r>
      <w:hyperlink w:anchor="_bookmark139" w:history="1">
        <w:r w:rsidRPr="00501E94">
          <w:rPr>
            <w:i/>
            <w:iCs/>
          </w:rPr>
          <w:t>zone</w:t>
        </w:r>
      </w:hyperlink>
      <w:r w:rsidRPr="002001E1">
        <w:t xml:space="preserve"> or </w:t>
      </w:r>
      <w:hyperlink w:anchor="_bookmark36" w:history="1">
        <w:r w:rsidRPr="00501E94">
          <w:rPr>
            <w:i/>
            <w:iCs/>
          </w:rPr>
          <w:t>compartment</w:t>
        </w:r>
      </w:hyperlink>
      <w:r w:rsidRPr="002001E1">
        <w:t>:</w:t>
      </w:r>
      <w:r w:rsidRPr="00501E94">
        <w:rPr>
          <w:strike/>
        </w:rPr>
        <w:t xml:space="preserve">, when authorising the importation or transit of heat sterilised hermetically sealed abalone products (i.e. a heat treatment at 121˚C for at least 3.6 minutes or any time/temperature equivalent) from the species referred to in Article </w:t>
      </w:r>
      <w:hyperlink w:anchor="_bookmark479" w:history="1">
        <w:r w:rsidRPr="00501E94">
          <w:rPr>
            <w:strike/>
          </w:rPr>
          <w:t xml:space="preserve">11.7.2. </w:t>
        </w:r>
      </w:hyperlink>
      <w:r w:rsidRPr="00501E94">
        <w:rPr>
          <w:strike/>
        </w:rPr>
        <w:t xml:space="preserve">which are intended for any </w:t>
      </w:r>
      <w:proofErr w:type="gramStart"/>
      <w:r w:rsidRPr="00501E94">
        <w:rPr>
          <w:strike/>
        </w:rPr>
        <w:t>purpose</w:t>
      </w:r>
      <w:proofErr w:type="gramEnd"/>
      <w:r w:rsidRPr="00501E94">
        <w:rPr>
          <w:strike/>
        </w:rPr>
        <w:t xml:space="preserve"> and which comply with Article </w:t>
      </w:r>
      <w:hyperlink w:anchor="_bookmark199" w:history="1">
        <w:r w:rsidRPr="00501E94">
          <w:rPr>
            <w:strike/>
          </w:rPr>
          <w:t>5.4.1.</w:t>
        </w:r>
      </w:hyperlink>
    </w:p>
    <w:p w14:paraId="35A42780" w14:textId="77777777" w:rsidR="002001E1" w:rsidRPr="002001E1" w:rsidRDefault="002001E1" w:rsidP="00EF1A3A">
      <w:pPr>
        <w:pStyle w:val="WOAHListNumberedPara"/>
      </w:pPr>
      <w:r w:rsidRPr="00501E94">
        <w:rPr>
          <w:strike/>
        </w:rPr>
        <w:t>a</w:t>
      </w:r>
      <w:r w:rsidRPr="0032786A">
        <w:rPr>
          <w:u w:val="double"/>
        </w:rPr>
        <w:t>1)</w:t>
      </w:r>
      <w:r w:rsidRPr="002001E1">
        <w:tab/>
      </w:r>
      <w:r w:rsidRPr="0032786A">
        <w:rPr>
          <w:i/>
          <w:iCs/>
          <w:u w:val="double"/>
        </w:rPr>
        <w:t>aquatic animal products</w:t>
      </w:r>
      <w:r w:rsidRPr="0032786A">
        <w:rPr>
          <w:u w:val="double"/>
        </w:rPr>
        <w:t xml:space="preserve"> that have been subjected to a heat treatment sufficient to attain a core temperature of at least </w:t>
      </w:r>
      <w:r w:rsidRPr="0032786A">
        <w:rPr>
          <w:strike/>
          <w:u w:val="double"/>
        </w:rPr>
        <w:t>121</w:t>
      </w:r>
      <w:r w:rsidRPr="0032786A">
        <w:rPr>
          <w:u w:val="double"/>
        </w:rPr>
        <w:t xml:space="preserve">95°C for at least </w:t>
      </w:r>
      <w:r w:rsidRPr="0032786A">
        <w:rPr>
          <w:strike/>
          <w:u w:val="double"/>
        </w:rPr>
        <w:t>3</w:t>
      </w:r>
      <w:r w:rsidRPr="0032786A">
        <w:rPr>
          <w:u w:val="double"/>
        </w:rPr>
        <w:t xml:space="preserve">five minutes </w:t>
      </w:r>
      <w:r w:rsidRPr="0032786A">
        <w:rPr>
          <w:strike/>
          <w:u w:val="double"/>
        </w:rPr>
        <w:t>and 36 seconds</w:t>
      </w:r>
      <w:r w:rsidRPr="0032786A">
        <w:rPr>
          <w:u w:val="double"/>
        </w:rPr>
        <w:t xml:space="preserve">, </w:t>
      </w:r>
      <w:r w:rsidRPr="0032786A">
        <w:rPr>
          <w:strike/>
          <w:u w:val="double"/>
        </w:rPr>
        <w:t>(</w:t>
      </w:r>
      <w:r w:rsidRPr="0032786A">
        <w:rPr>
          <w:u w:val="double"/>
        </w:rPr>
        <w:t xml:space="preserve">or a time/temperature equivalent that inactivates </w:t>
      </w:r>
      <w:r w:rsidRPr="0032786A">
        <w:rPr>
          <w:i/>
          <w:iCs/>
          <w:u w:val="double"/>
        </w:rPr>
        <w:t xml:space="preserve">X. </w:t>
      </w:r>
      <w:proofErr w:type="spellStart"/>
      <w:r w:rsidRPr="0032786A">
        <w:rPr>
          <w:i/>
          <w:iCs/>
          <w:u w:val="double"/>
        </w:rPr>
        <w:t>californiensis</w:t>
      </w:r>
      <w:proofErr w:type="spellEnd"/>
      <w:proofErr w:type="gramStart"/>
      <w:r w:rsidRPr="0032786A">
        <w:rPr>
          <w:u w:val="double"/>
        </w:rPr>
        <w:t>.</w:t>
      </w:r>
      <w:r w:rsidRPr="0032786A">
        <w:rPr>
          <w:strike/>
        </w:rPr>
        <w:t>;</w:t>
      </w:r>
      <w:proofErr w:type="gramEnd"/>
    </w:p>
    <w:p w14:paraId="758C2686" w14:textId="77777777" w:rsidR="002001E1" w:rsidRPr="00F43984" w:rsidRDefault="002001E1" w:rsidP="00EF1A3A">
      <w:pPr>
        <w:pStyle w:val="WOAHListNumberedPara"/>
        <w:rPr>
          <w:strike/>
        </w:rPr>
      </w:pPr>
      <w:r w:rsidRPr="00F43984">
        <w:rPr>
          <w:strike/>
        </w:rPr>
        <w:t>2)</w:t>
      </w:r>
      <w:r w:rsidRPr="00F43984">
        <w:tab/>
      </w:r>
      <w:r w:rsidRPr="00F43984">
        <w:rPr>
          <w:strike/>
        </w:rPr>
        <w:t xml:space="preserve">When authorising the importation or transit of </w:t>
      </w:r>
      <w:hyperlink w:anchor="_bookmark16" w:history="1">
        <w:r w:rsidRPr="00F43984">
          <w:rPr>
            <w:i/>
            <w:iCs/>
            <w:strike/>
          </w:rPr>
          <w:t>aquatic animals</w:t>
        </w:r>
      </w:hyperlink>
      <w:r w:rsidRPr="00F43984">
        <w:rPr>
          <w:strike/>
        </w:rPr>
        <w:t xml:space="preserve"> and </w:t>
      </w:r>
      <w:hyperlink w:anchor="_bookmark14" w:history="1">
        <w:r w:rsidRPr="00F43984">
          <w:rPr>
            <w:i/>
            <w:iCs/>
            <w:strike/>
          </w:rPr>
          <w:t>aquatic animal products</w:t>
        </w:r>
        <w:r w:rsidRPr="00F43984">
          <w:rPr>
            <w:strike/>
          </w:rPr>
          <w:t xml:space="preserve"> </w:t>
        </w:r>
      </w:hyperlink>
      <w:r w:rsidRPr="00F43984">
        <w:rPr>
          <w:strike/>
        </w:rPr>
        <w:t xml:space="preserve">of a species referred to in Article </w:t>
      </w:r>
      <w:hyperlink w:anchor="_bookmark479" w:history="1">
        <w:r w:rsidRPr="00F43984">
          <w:rPr>
            <w:strike/>
          </w:rPr>
          <w:t xml:space="preserve">11.7.2., </w:t>
        </w:r>
      </w:hyperlink>
      <w:r w:rsidRPr="00F43984">
        <w:rPr>
          <w:strike/>
        </w:rPr>
        <w:t xml:space="preserve">other than those referred to in point 1 of Article </w:t>
      </w:r>
      <w:hyperlink w:anchor="_bookmark480" w:history="1">
        <w:r w:rsidRPr="00F43984">
          <w:rPr>
            <w:strike/>
          </w:rPr>
          <w:t xml:space="preserve">11.7.3., </w:t>
        </w:r>
      </w:hyperlink>
      <w:hyperlink w:anchor="_bookmark38" w:history="1">
        <w:r w:rsidRPr="00F43984">
          <w:rPr>
            <w:i/>
            <w:iCs/>
            <w:strike/>
          </w:rPr>
          <w:t>Competent Authorities</w:t>
        </w:r>
      </w:hyperlink>
      <w:r w:rsidRPr="00F43984">
        <w:rPr>
          <w:strike/>
        </w:rPr>
        <w:t xml:space="preserve"> should require the conditions prescribed in Articles </w:t>
      </w:r>
      <w:hyperlink w:anchor="_bookmark484" w:history="1">
        <w:r w:rsidRPr="00F43984">
          <w:rPr>
            <w:strike/>
          </w:rPr>
          <w:t xml:space="preserve">11.7.7. </w:t>
        </w:r>
      </w:hyperlink>
      <w:r w:rsidRPr="00F43984">
        <w:rPr>
          <w:strike/>
        </w:rPr>
        <w:t xml:space="preserve">to </w:t>
      </w:r>
      <w:hyperlink w:anchor="_bookmark485" w:history="1">
        <w:r w:rsidRPr="00F43984">
          <w:rPr>
            <w:strike/>
          </w:rPr>
          <w:t xml:space="preserve">11.7.11. </w:t>
        </w:r>
      </w:hyperlink>
      <w:r w:rsidRPr="00F43984">
        <w:rPr>
          <w:strike/>
        </w:rPr>
        <w:t xml:space="preserve">relevant to the infection with </w:t>
      </w:r>
      <w:r w:rsidRPr="00F43984">
        <w:rPr>
          <w:i/>
          <w:iCs/>
          <w:strike/>
        </w:rPr>
        <w:t xml:space="preserve">X. </w:t>
      </w:r>
      <w:proofErr w:type="spellStart"/>
      <w:r w:rsidRPr="00F43984">
        <w:rPr>
          <w:i/>
          <w:iCs/>
          <w:strike/>
        </w:rPr>
        <w:t>californiensis</w:t>
      </w:r>
      <w:proofErr w:type="spellEnd"/>
      <w:r w:rsidRPr="00F43984">
        <w:rPr>
          <w:strike/>
        </w:rPr>
        <w:t xml:space="preserve"> status of the</w:t>
      </w:r>
      <w:hyperlink w:anchor="_bookmark57" w:history="1">
        <w:r w:rsidRPr="00F43984">
          <w:rPr>
            <w:i/>
            <w:iCs/>
            <w:strike/>
          </w:rPr>
          <w:t xml:space="preserve"> exporting country</w:t>
        </w:r>
      </w:hyperlink>
      <w:r w:rsidRPr="00F43984">
        <w:rPr>
          <w:strike/>
        </w:rPr>
        <w:t xml:space="preserve">, </w:t>
      </w:r>
      <w:hyperlink w:anchor="_bookmark139" w:history="1">
        <w:r w:rsidRPr="00F43984">
          <w:rPr>
            <w:i/>
            <w:iCs/>
            <w:strike/>
          </w:rPr>
          <w:t>zone</w:t>
        </w:r>
        <w:r w:rsidRPr="00F43984">
          <w:rPr>
            <w:strike/>
          </w:rPr>
          <w:t xml:space="preserve"> </w:t>
        </w:r>
      </w:hyperlink>
      <w:r w:rsidRPr="00F43984">
        <w:rPr>
          <w:strike/>
        </w:rPr>
        <w:t xml:space="preserve">or </w:t>
      </w:r>
      <w:hyperlink w:anchor="_bookmark36" w:history="1">
        <w:r w:rsidRPr="00F43984">
          <w:rPr>
            <w:i/>
            <w:iCs/>
            <w:strike/>
          </w:rPr>
          <w:t>compartment</w:t>
        </w:r>
      </w:hyperlink>
      <w:r w:rsidRPr="00F43984">
        <w:rPr>
          <w:strike/>
        </w:rPr>
        <w:t>.</w:t>
      </w:r>
    </w:p>
    <w:p w14:paraId="1CAED865" w14:textId="77777777" w:rsidR="002001E1" w:rsidRPr="00F43984" w:rsidRDefault="002001E1" w:rsidP="00EF1A3A">
      <w:pPr>
        <w:pStyle w:val="WOAHListNumberedPara"/>
        <w:rPr>
          <w:strike/>
        </w:rPr>
      </w:pPr>
      <w:r w:rsidRPr="00F43984">
        <w:rPr>
          <w:strike/>
        </w:rPr>
        <w:t>3)</w:t>
      </w:r>
      <w:r w:rsidRPr="00F43984">
        <w:tab/>
      </w:r>
      <w:r w:rsidRPr="00F43984">
        <w:rPr>
          <w:strike/>
        </w:rPr>
        <w:t xml:space="preserve">When considering the importation or transit of </w:t>
      </w:r>
      <w:hyperlink w:anchor="_bookmark16" w:history="1">
        <w:r w:rsidRPr="00F43984">
          <w:rPr>
            <w:i/>
            <w:iCs/>
            <w:strike/>
          </w:rPr>
          <w:t>aquatic animals</w:t>
        </w:r>
      </w:hyperlink>
      <w:r w:rsidRPr="00F43984">
        <w:rPr>
          <w:strike/>
        </w:rPr>
        <w:t xml:space="preserve"> and </w:t>
      </w:r>
      <w:hyperlink w:anchor="_bookmark14" w:history="1">
        <w:r w:rsidRPr="00F43984">
          <w:rPr>
            <w:i/>
            <w:iCs/>
            <w:strike/>
          </w:rPr>
          <w:t>aquatic animal products</w:t>
        </w:r>
      </w:hyperlink>
      <w:r w:rsidRPr="00F43984">
        <w:rPr>
          <w:strike/>
        </w:rPr>
        <w:t xml:space="preserve"> of a species not covered in Article </w:t>
      </w:r>
      <w:hyperlink w:anchor="_bookmark479" w:history="1">
        <w:r w:rsidRPr="00F43984">
          <w:rPr>
            <w:strike/>
          </w:rPr>
          <w:t xml:space="preserve">11.7.2. </w:t>
        </w:r>
      </w:hyperlink>
      <w:r w:rsidRPr="00F43984">
        <w:rPr>
          <w:strike/>
        </w:rPr>
        <w:t xml:space="preserve">but which could reasonably be expected to pose a </w:t>
      </w:r>
      <w:hyperlink w:anchor="_bookmark102" w:history="1">
        <w:r w:rsidRPr="00F43984">
          <w:rPr>
            <w:i/>
            <w:iCs/>
            <w:strike/>
          </w:rPr>
          <w:t>risk</w:t>
        </w:r>
      </w:hyperlink>
      <w:r w:rsidRPr="00F43984">
        <w:rPr>
          <w:i/>
          <w:iCs/>
          <w:strike/>
        </w:rPr>
        <w:t xml:space="preserve"> </w:t>
      </w:r>
      <w:r w:rsidRPr="00F43984">
        <w:rPr>
          <w:strike/>
        </w:rPr>
        <w:t xml:space="preserve">of spread of infection with </w:t>
      </w:r>
      <w:r w:rsidRPr="00F43984">
        <w:rPr>
          <w:i/>
          <w:iCs/>
          <w:strike/>
        </w:rPr>
        <w:t xml:space="preserve">X. </w:t>
      </w:r>
      <w:proofErr w:type="spellStart"/>
      <w:r w:rsidRPr="00F43984">
        <w:rPr>
          <w:i/>
          <w:iCs/>
          <w:strike/>
        </w:rPr>
        <w:t>californiensis</w:t>
      </w:r>
      <w:proofErr w:type="spellEnd"/>
      <w:r w:rsidRPr="00F43984">
        <w:rPr>
          <w:strike/>
        </w:rPr>
        <w:t xml:space="preserve">, the </w:t>
      </w:r>
      <w:hyperlink w:anchor="_bookmark38" w:history="1">
        <w:r w:rsidRPr="00F43984">
          <w:rPr>
            <w:i/>
            <w:iCs/>
            <w:strike/>
          </w:rPr>
          <w:t>Competent Authority</w:t>
        </w:r>
        <w:r w:rsidRPr="00F43984">
          <w:rPr>
            <w:strike/>
          </w:rPr>
          <w:t xml:space="preserve"> </w:t>
        </w:r>
      </w:hyperlink>
      <w:r w:rsidRPr="00F43984">
        <w:rPr>
          <w:strike/>
        </w:rPr>
        <w:t xml:space="preserve">should conduct a </w:t>
      </w:r>
      <w:hyperlink w:anchor="_bookmark104" w:history="1">
        <w:r w:rsidRPr="00F43984">
          <w:rPr>
            <w:i/>
            <w:iCs/>
            <w:strike/>
          </w:rPr>
          <w:t>risk analysis</w:t>
        </w:r>
        <w:r w:rsidRPr="00F43984">
          <w:rPr>
            <w:strike/>
          </w:rPr>
          <w:t xml:space="preserve"> </w:t>
        </w:r>
      </w:hyperlink>
      <w:r w:rsidRPr="00F43984">
        <w:rPr>
          <w:strike/>
        </w:rPr>
        <w:t xml:space="preserve">in accordance with the recommendations in Chapter </w:t>
      </w:r>
      <w:hyperlink w:anchor="_bookmark163" w:history="1">
        <w:r w:rsidRPr="00F43984">
          <w:rPr>
            <w:strike/>
          </w:rPr>
          <w:t>2.1.The</w:t>
        </w:r>
      </w:hyperlink>
      <w:r w:rsidRPr="00F43984">
        <w:rPr>
          <w:strike/>
        </w:rPr>
        <w:t xml:space="preserve"> </w:t>
      </w:r>
      <w:hyperlink w:anchor="_bookmark38" w:history="1">
        <w:r w:rsidRPr="00F43984">
          <w:rPr>
            <w:i/>
            <w:iCs/>
            <w:strike/>
          </w:rPr>
          <w:t>Competent Authority</w:t>
        </w:r>
      </w:hyperlink>
      <w:r w:rsidRPr="00F43984">
        <w:rPr>
          <w:strike/>
        </w:rPr>
        <w:t xml:space="preserve"> of the </w:t>
      </w:r>
      <w:hyperlink w:anchor="_bookmark57" w:history="1">
        <w:r w:rsidRPr="00F43984">
          <w:rPr>
            <w:i/>
            <w:iCs/>
            <w:strike/>
          </w:rPr>
          <w:t>exporting country</w:t>
        </w:r>
      </w:hyperlink>
      <w:r w:rsidRPr="00F43984">
        <w:rPr>
          <w:strike/>
        </w:rPr>
        <w:t xml:space="preserve"> should be informed of the outcome of this assessment.</w:t>
      </w:r>
    </w:p>
    <w:p w14:paraId="7AB05BF3" w14:textId="77777777" w:rsidR="002001E1" w:rsidRPr="002001E1" w:rsidRDefault="002001E1" w:rsidP="00EF1A3A">
      <w:pPr>
        <w:pStyle w:val="WOAHArticleText"/>
        <w:jc w:val="center"/>
      </w:pPr>
      <w:r w:rsidRPr="002001E1">
        <w:t>[…]</w:t>
      </w:r>
    </w:p>
    <w:p w14:paraId="5AC4817F" w14:textId="77777777" w:rsidR="002001E1" w:rsidRPr="002001E1" w:rsidRDefault="002001E1" w:rsidP="00EF1A3A">
      <w:pPr>
        <w:jc w:val="center"/>
      </w:pPr>
      <w:r w:rsidRPr="002001E1">
        <w:t>____________</w:t>
      </w:r>
      <w:r w:rsidRPr="002001E1">
        <w:br w:type="page"/>
      </w:r>
    </w:p>
    <w:p w14:paraId="3FA8C7AB" w14:textId="77777777" w:rsidR="002001E1" w:rsidRPr="002001E1" w:rsidRDefault="002001E1" w:rsidP="002001E1">
      <w:pPr>
        <w:pStyle w:val="WOAHsubtitle"/>
      </w:pPr>
      <w:r w:rsidRPr="002001E1">
        <w:lastRenderedPageBreak/>
        <w:t>(CLEAN VERSION)</w:t>
      </w:r>
    </w:p>
    <w:p w14:paraId="4900BF7D" w14:textId="77777777" w:rsidR="002001E1" w:rsidRPr="002001E1" w:rsidRDefault="002001E1" w:rsidP="002001E1">
      <w:pPr>
        <w:pStyle w:val="WOAHChapterNumber"/>
      </w:pPr>
      <w:r w:rsidRPr="002001E1">
        <w:t>CHAPTER 11.7.</w:t>
      </w:r>
    </w:p>
    <w:p w14:paraId="3CBF0C7B" w14:textId="77777777" w:rsidR="002001E1" w:rsidRPr="002001E1" w:rsidRDefault="002001E1" w:rsidP="002001E1">
      <w:pPr>
        <w:pStyle w:val="WOAHChapterTitle"/>
      </w:pPr>
      <w:r w:rsidRPr="002001E1">
        <w:t xml:space="preserve">INFECTION WITH </w:t>
      </w:r>
      <w:r w:rsidRPr="001E0C40">
        <w:rPr>
          <w:i/>
          <w:iCs w:val="0"/>
        </w:rPr>
        <w:t>XENOHALIOTIS CALIFORNIENSIS</w:t>
      </w:r>
    </w:p>
    <w:p w14:paraId="084E9E02" w14:textId="77777777" w:rsidR="002001E1" w:rsidRPr="002001E1" w:rsidRDefault="002001E1" w:rsidP="00EF1A3A">
      <w:pPr>
        <w:pStyle w:val="WOAHArticleText"/>
        <w:jc w:val="center"/>
      </w:pPr>
      <w:r w:rsidRPr="002001E1">
        <w:t>[…]</w:t>
      </w:r>
    </w:p>
    <w:p w14:paraId="4B10659A" w14:textId="77777777" w:rsidR="002001E1" w:rsidRPr="002001E1" w:rsidRDefault="002001E1" w:rsidP="00EF1A3A">
      <w:pPr>
        <w:pStyle w:val="WOAHArticleNumber"/>
      </w:pPr>
      <w:r w:rsidRPr="002001E1">
        <w:t>Article 11.7.3.</w:t>
      </w:r>
    </w:p>
    <w:p w14:paraId="4F16AB99" w14:textId="77777777" w:rsidR="002001E1" w:rsidRPr="002001E1" w:rsidRDefault="002001E1" w:rsidP="00EF1A3A">
      <w:pPr>
        <w:pStyle w:val="WOAHArticletitle"/>
      </w:pPr>
      <w:r w:rsidRPr="002001E1">
        <w:t xml:space="preserve">Measures for the importation or transit of aquatic animal products for any purpose regardless of the infection with </w:t>
      </w:r>
      <w:r w:rsidRPr="001E0C40">
        <w:rPr>
          <w:i/>
          <w:iCs/>
        </w:rPr>
        <w:t xml:space="preserve">X. </w:t>
      </w:r>
      <w:proofErr w:type="spellStart"/>
      <w:r w:rsidRPr="001E0C40">
        <w:rPr>
          <w:i/>
          <w:iCs/>
        </w:rPr>
        <w:t>californiensis</w:t>
      </w:r>
      <w:proofErr w:type="spellEnd"/>
      <w:r w:rsidRPr="002001E1">
        <w:t xml:space="preserve"> status of the exporting country, </w:t>
      </w:r>
      <w:proofErr w:type="gramStart"/>
      <w:r w:rsidRPr="002001E1">
        <w:t>zone</w:t>
      </w:r>
      <w:proofErr w:type="gramEnd"/>
      <w:r w:rsidRPr="002001E1">
        <w:t xml:space="preserve"> or compartment</w:t>
      </w:r>
    </w:p>
    <w:p w14:paraId="33C1E094" w14:textId="77777777" w:rsidR="002001E1" w:rsidRPr="002001E1" w:rsidRDefault="002001E1" w:rsidP="00EF1A3A">
      <w:pPr>
        <w:pStyle w:val="WOAHArticleText"/>
      </w:pPr>
      <w:r w:rsidRPr="002001E1">
        <w:t xml:space="preserve">The </w:t>
      </w:r>
      <w:r w:rsidRPr="001E0C40">
        <w:rPr>
          <w:i/>
          <w:iCs/>
        </w:rPr>
        <w:t>aquatic animal products</w:t>
      </w:r>
      <w:r w:rsidRPr="002001E1">
        <w:t xml:space="preserve"> listed below have been assessed as meeting the criteria for safety of </w:t>
      </w:r>
      <w:r w:rsidRPr="001E0C40">
        <w:rPr>
          <w:i/>
          <w:iCs/>
        </w:rPr>
        <w:t>aquatic animal products</w:t>
      </w:r>
      <w:r w:rsidRPr="002001E1">
        <w:t xml:space="preserve"> in accordance with Article 5.4.1. When authorising the importation or transit of these </w:t>
      </w:r>
      <w:r w:rsidRPr="001E0C40">
        <w:rPr>
          <w:i/>
          <w:iCs/>
        </w:rPr>
        <w:t>aquatic animal products</w:t>
      </w:r>
      <w:r w:rsidRPr="002001E1">
        <w:t xml:space="preserve">, </w:t>
      </w:r>
      <w:hyperlink w:anchor="_bookmark38" w:history="1">
        <w:r w:rsidRPr="001E0C40">
          <w:rPr>
            <w:i/>
            <w:iCs/>
          </w:rPr>
          <w:t>Competent Authorities</w:t>
        </w:r>
        <w:r w:rsidRPr="002001E1">
          <w:t xml:space="preserve"> </w:t>
        </w:r>
      </w:hyperlink>
      <w:r w:rsidRPr="002001E1">
        <w:t xml:space="preserve">should not require any </w:t>
      </w:r>
      <w:r w:rsidRPr="001E0C40">
        <w:rPr>
          <w:i/>
          <w:iCs/>
        </w:rPr>
        <w:t>sanitary measures</w:t>
      </w:r>
      <w:r w:rsidRPr="002001E1">
        <w:t xml:space="preserve"> related to infection with </w:t>
      </w:r>
      <w:r w:rsidRPr="001E0C40">
        <w:rPr>
          <w:i/>
          <w:iCs/>
        </w:rPr>
        <w:t xml:space="preserve">X. </w:t>
      </w:r>
      <w:proofErr w:type="spellStart"/>
      <w:r w:rsidRPr="001E0C40">
        <w:rPr>
          <w:i/>
          <w:iCs/>
        </w:rPr>
        <w:t>californiensis</w:t>
      </w:r>
      <w:proofErr w:type="spellEnd"/>
      <w:r w:rsidRPr="002001E1">
        <w:t xml:space="preserve">, regardless of the infection with </w:t>
      </w:r>
      <w:r w:rsidRPr="001E0C40">
        <w:rPr>
          <w:i/>
          <w:iCs/>
        </w:rPr>
        <w:t xml:space="preserve">X. </w:t>
      </w:r>
      <w:proofErr w:type="spellStart"/>
      <w:r w:rsidRPr="001E0C40">
        <w:rPr>
          <w:i/>
          <w:iCs/>
        </w:rPr>
        <w:t>californiensis</w:t>
      </w:r>
      <w:proofErr w:type="spellEnd"/>
      <w:r w:rsidRPr="002001E1">
        <w:t xml:space="preserve"> status of the </w:t>
      </w:r>
      <w:hyperlink w:anchor="_bookmark57" w:history="1">
        <w:r w:rsidRPr="001E0C40">
          <w:rPr>
            <w:i/>
            <w:iCs/>
          </w:rPr>
          <w:t>exporting country</w:t>
        </w:r>
      </w:hyperlink>
      <w:r w:rsidRPr="002001E1">
        <w:t xml:space="preserve">, </w:t>
      </w:r>
      <w:hyperlink w:anchor="_bookmark139" w:history="1">
        <w:r w:rsidRPr="001E0C40">
          <w:rPr>
            <w:i/>
            <w:iCs/>
          </w:rPr>
          <w:t>zone</w:t>
        </w:r>
      </w:hyperlink>
      <w:r w:rsidRPr="002001E1">
        <w:t xml:space="preserve"> or </w:t>
      </w:r>
      <w:hyperlink w:anchor="_bookmark36" w:history="1">
        <w:r w:rsidRPr="001E0C40">
          <w:rPr>
            <w:i/>
            <w:iCs/>
          </w:rPr>
          <w:t>compartment</w:t>
        </w:r>
      </w:hyperlink>
      <w:r w:rsidRPr="002001E1">
        <w:t>:</w:t>
      </w:r>
    </w:p>
    <w:p w14:paraId="2FD158FF" w14:textId="77777777" w:rsidR="002001E1" w:rsidRPr="002001E1" w:rsidRDefault="002001E1" w:rsidP="00EF1A3A">
      <w:pPr>
        <w:pStyle w:val="WOAHListNumberedPara"/>
      </w:pPr>
      <w:r w:rsidRPr="002001E1">
        <w:t>1)</w:t>
      </w:r>
      <w:r w:rsidRPr="002001E1">
        <w:tab/>
      </w:r>
      <w:r w:rsidRPr="001E0C40">
        <w:rPr>
          <w:i/>
          <w:iCs/>
        </w:rPr>
        <w:t>aquatic animal products</w:t>
      </w:r>
      <w:r w:rsidRPr="002001E1">
        <w:t xml:space="preserve"> that have been subjected to a heat treatment sufficient to attain a core temperature of at least 95°C for at least five minutes, or a time/temperature equivalent that inactivates </w:t>
      </w:r>
      <w:r w:rsidRPr="001E0C40">
        <w:rPr>
          <w:i/>
          <w:iCs/>
        </w:rPr>
        <w:t xml:space="preserve">X. </w:t>
      </w:r>
      <w:proofErr w:type="spellStart"/>
      <w:r w:rsidRPr="001E0C40">
        <w:rPr>
          <w:i/>
          <w:iCs/>
        </w:rPr>
        <w:t>californiensis</w:t>
      </w:r>
      <w:proofErr w:type="spellEnd"/>
      <w:r w:rsidRPr="002001E1">
        <w:t>.</w:t>
      </w:r>
    </w:p>
    <w:p w14:paraId="0D4FF034" w14:textId="77777777" w:rsidR="002001E1" w:rsidRPr="002001E1" w:rsidRDefault="002001E1" w:rsidP="00EF1A3A">
      <w:pPr>
        <w:pStyle w:val="WOAHArticleText"/>
        <w:jc w:val="center"/>
      </w:pPr>
      <w:r w:rsidRPr="002001E1">
        <w:t>[…]</w:t>
      </w:r>
    </w:p>
    <w:p w14:paraId="4EBEABE5" w14:textId="288041AC" w:rsidR="008C4377" w:rsidRDefault="002001E1" w:rsidP="00EF1A3A">
      <w:pPr>
        <w:jc w:val="center"/>
      </w:pPr>
      <w:r w:rsidRPr="002001E1">
        <w:t>____________</w:t>
      </w:r>
    </w:p>
    <w:p w14:paraId="126C37CE" w14:textId="6CF57684" w:rsidR="003E3D46" w:rsidRPr="00A71394" w:rsidRDefault="003E3D46" w:rsidP="00051857">
      <w:pPr>
        <w:rPr>
          <w:b/>
          <w:bCs/>
          <w:sz w:val="20"/>
          <w:szCs w:val="20"/>
        </w:rPr>
      </w:pPr>
    </w:p>
    <w:sectPr w:rsidR="003E3D46" w:rsidRPr="00A71394" w:rsidSect="00DE7EEC">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6BC9" w14:textId="77777777" w:rsidR="00DE7EEC" w:rsidRDefault="00DE7EEC" w:rsidP="003C2943">
      <w:pPr>
        <w:spacing w:after="0" w:line="240" w:lineRule="auto"/>
      </w:pPr>
      <w:r>
        <w:separator/>
      </w:r>
    </w:p>
    <w:p w14:paraId="4475BD69" w14:textId="77777777" w:rsidR="00DE7EEC" w:rsidRDefault="00DE7EEC"/>
  </w:endnote>
  <w:endnote w:type="continuationSeparator" w:id="0">
    <w:p w14:paraId="60C47134" w14:textId="77777777" w:rsidR="00DE7EEC" w:rsidRDefault="00DE7EEC" w:rsidP="003C2943">
      <w:pPr>
        <w:spacing w:after="0" w:line="240" w:lineRule="auto"/>
      </w:pPr>
      <w:r>
        <w:continuationSeparator/>
      </w:r>
    </w:p>
    <w:p w14:paraId="6B37BB51" w14:textId="77777777" w:rsidR="00DE7EEC" w:rsidRDefault="00DE7EEC"/>
  </w:endnote>
  <w:endnote w:type="continuationNotice" w:id="1">
    <w:p w14:paraId="078019DB" w14:textId="77777777" w:rsidR="00DE7EEC" w:rsidRDefault="00DE7EEC">
      <w:pPr>
        <w:spacing w:after="0" w:line="240" w:lineRule="auto"/>
      </w:pPr>
    </w:p>
    <w:p w14:paraId="586CA5F2" w14:textId="77777777" w:rsidR="00DE7EEC" w:rsidRDefault="00DE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D3ED3" w:rsidRPr="00305B67" w14:paraId="7EF79E8C" w14:textId="77777777" w:rsidTr="00570D81">
      <w:trPr>
        <w:jc w:val="center"/>
      </w:trPr>
      <w:tc>
        <w:tcPr>
          <w:tcW w:w="288" w:type="dxa"/>
        </w:tcPr>
        <w:p w14:paraId="06EA95F7" w14:textId="77777777" w:rsidR="00CD3ED3" w:rsidRPr="00305B67" w:rsidRDefault="00CD3ED3" w:rsidP="00CD3ED3">
          <w:pPr>
            <w:tabs>
              <w:tab w:val="center" w:pos="4536"/>
              <w:tab w:val="right" w:pos="9072"/>
            </w:tabs>
            <w:spacing w:before="360"/>
            <w:rPr>
              <w:rFonts w:ascii="Arial" w:hAnsi="Arial" w:cs="Arial"/>
              <w:sz w:val="18"/>
              <w:szCs w:val="18"/>
              <w:lang w:val="en-GB"/>
            </w:rPr>
          </w:pPr>
        </w:p>
      </w:tc>
      <w:tc>
        <w:tcPr>
          <w:tcW w:w="9897" w:type="dxa"/>
        </w:tcPr>
        <w:p w14:paraId="7087DEDF" w14:textId="77777777" w:rsidR="00CD3ED3" w:rsidRPr="00305B67" w:rsidRDefault="00CD3ED3" w:rsidP="00CD3ED3">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77E0F6B" w14:textId="77777777" w:rsidR="00CD3ED3" w:rsidRPr="00305B67" w:rsidRDefault="00CD3ED3" w:rsidP="00CD3ED3">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2A223FD5" w14:textId="77777777" w:rsidR="00CD3ED3" w:rsidRPr="00305B67" w:rsidRDefault="00CD3ED3" w:rsidP="00CD3ED3">
          <w:pPr>
            <w:tabs>
              <w:tab w:val="right" w:pos="9072"/>
            </w:tabs>
            <w:spacing w:before="360"/>
            <w:jc w:val="right"/>
            <w:rPr>
              <w:rFonts w:ascii="Arial" w:hAnsi="Arial" w:cs="Arial"/>
              <w:sz w:val="18"/>
              <w:szCs w:val="18"/>
              <w:lang w:val="en-GB"/>
            </w:rPr>
          </w:pPr>
        </w:p>
      </w:tc>
    </w:tr>
  </w:tbl>
  <w:p w14:paraId="50BE6227" w14:textId="77777777" w:rsidR="00AC7123" w:rsidRPr="00CD3ED3" w:rsidRDefault="00AC7123" w:rsidP="00CD3ED3">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D9B9" w14:textId="77777777" w:rsidR="00DE7EEC" w:rsidRDefault="00DE7EEC" w:rsidP="003C2943">
      <w:pPr>
        <w:spacing w:after="0" w:line="240" w:lineRule="auto"/>
      </w:pPr>
      <w:r>
        <w:separator/>
      </w:r>
    </w:p>
    <w:p w14:paraId="20DF2D4E" w14:textId="77777777" w:rsidR="00DE7EEC" w:rsidRDefault="00DE7EEC"/>
  </w:footnote>
  <w:footnote w:type="continuationSeparator" w:id="0">
    <w:p w14:paraId="3A5DE705" w14:textId="77777777" w:rsidR="00DE7EEC" w:rsidRDefault="00DE7EEC" w:rsidP="003C2943">
      <w:pPr>
        <w:spacing w:after="0" w:line="240" w:lineRule="auto"/>
      </w:pPr>
      <w:r>
        <w:continuationSeparator/>
      </w:r>
    </w:p>
    <w:p w14:paraId="3F747D2A" w14:textId="77777777" w:rsidR="00DE7EEC" w:rsidRDefault="00DE7EEC"/>
  </w:footnote>
  <w:footnote w:type="continuationNotice" w:id="1">
    <w:p w14:paraId="5C175FB6" w14:textId="77777777" w:rsidR="00DE7EEC" w:rsidRDefault="00DE7EEC">
      <w:pPr>
        <w:spacing w:after="0" w:line="240" w:lineRule="auto"/>
      </w:pPr>
    </w:p>
    <w:p w14:paraId="07BFBEAF" w14:textId="77777777" w:rsidR="00DE7EEC" w:rsidRDefault="00DE7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54D24" w:rsidRPr="00312032" w14:paraId="7E8E2710" w14:textId="77777777" w:rsidTr="00570D81">
      <w:trPr>
        <w:trHeight w:val="58"/>
        <w:jc w:val="center"/>
      </w:trPr>
      <w:tc>
        <w:tcPr>
          <w:tcW w:w="10774" w:type="dxa"/>
        </w:tcPr>
        <w:p w14:paraId="2A0435BC" w14:textId="77777777" w:rsidR="00254D24" w:rsidRPr="00312032" w:rsidRDefault="00254D24" w:rsidP="00254D24">
          <w:pPr>
            <w:tabs>
              <w:tab w:val="left" w:pos="8151"/>
            </w:tabs>
            <w:spacing w:after="240"/>
            <w:rPr>
              <w:rFonts w:ascii="Arial" w:hAnsi="Arial" w:cs="Arial"/>
              <w:lang w:val="en-GB"/>
            </w:rPr>
          </w:pPr>
          <w:r w:rsidRPr="00312032">
            <w:rPr>
              <w:rFonts w:ascii="Arial" w:hAnsi="Arial" w:cs="Arial"/>
              <w:lang w:val="en-GB"/>
            </w:rPr>
            <w:tab/>
          </w:r>
        </w:p>
      </w:tc>
    </w:tr>
  </w:tbl>
  <w:p w14:paraId="7B968BCB" w14:textId="77777777" w:rsidR="007D345C" w:rsidRPr="00254D24" w:rsidRDefault="007D345C" w:rsidP="00254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1857"/>
    <w:rsid w:val="0005314F"/>
    <w:rsid w:val="00053706"/>
    <w:rsid w:val="000565AF"/>
    <w:rsid w:val="00056C9D"/>
    <w:rsid w:val="0006046A"/>
    <w:rsid w:val="00061B64"/>
    <w:rsid w:val="000861DF"/>
    <w:rsid w:val="000873E6"/>
    <w:rsid w:val="00093853"/>
    <w:rsid w:val="00093AC7"/>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3B2A"/>
    <w:rsid w:val="00235BFD"/>
    <w:rsid w:val="00252F9B"/>
    <w:rsid w:val="00254D24"/>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D2EE1"/>
    <w:rsid w:val="003E2706"/>
    <w:rsid w:val="003E3D46"/>
    <w:rsid w:val="003F558A"/>
    <w:rsid w:val="003F5702"/>
    <w:rsid w:val="003F74D8"/>
    <w:rsid w:val="004032AA"/>
    <w:rsid w:val="004145F5"/>
    <w:rsid w:val="00414C9C"/>
    <w:rsid w:val="004157C3"/>
    <w:rsid w:val="004217AC"/>
    <w:rsid w:val="00423BB0"/>
    <w:rsid w:val="00425D87"/>
    <w:rsid w:val="00430923"/>
    <w:rsid w:val="00433A9F"/>
    <w:rsid w:val="004434DB"/>
    <w:rsid w:val="00445BE2"/>
    <w:rsid w:val="004531D5"/>
    <w:rsid w:val="00453B0D"/>
    <w:rsid w:val="00463226"/>
    <w:rsid w:val="00480AC4"/>
    <w:rsid w:val="00496459"/>
    <w:rsid w:val="004A3175"/>
    <w:rsid w:val="004B28ED"/>
    <w:rsid w:val="004B402B"/>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775EB"/>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2B06"/>
    <w:rsid w:val="00795214"/>
    <w:rsid w:val="007B6CDC"/>
    <w:rsid w:val="007C2BE1"/>
    <w:rsid w:val="007C4440"/>
    <w:rsid w:val="007D345C"/>
    <w:rsid w:val="007E2E37"/>
    <w:rsid w:val="007E4828"/>
    <w:rsid w:val="007F0E7F"/>
    <w:rsid w:val="007F276C"/>
    <w:rsid w:val="007F3C01"/>
    <w:rsid w:val="0080479A"/>
    <w:rsid w:val="0080777F"/>
    <w:rsid w:val="008104BE"/>
    <w:rsid w:val="008136CB"/>
    <w:rsid w:val="0082228C"/>
    <w:rsid w:val="0082757A"/>
    <w:rsid w:val="00831BB9"/>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2D8"/>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123"/>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027D"/>
    <w:rsid w:val="00BB5221"/>
    <w:rsid w:val="00BB659B"/>
    <w:rsid w:val="00BB65BE"/>
    <w:rsid w:val="00BB7110"/>
    <w:rsid w:val="00BC070A"/>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D3ED3"/>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A4D0A"/>
    <w:rsid w:val="00DB032A"/>
    <w:rsid w:val="00DB04AC"/>
    <w:rsid w:val="00DC06A8"/>
    <w:rsid w:val="00DC4ACB"/>
    <w:rsid w:val="00DD5EF2"/>
    <w:rsid w:val="00DE6806"/>
    <w:rsid w:val="00DE7EEC"/>
    <w:rsid w:val="00DF2883"/>
    <w:rsid w:val="00DF2939"/>
    <w:rsid w:val="00DF7491"/>
    <w:rsid w:val="00E00D4B"/>
    <w:rsid w:val="00E12AF9"/>
    <w:rsid w:val="00E21B00"/>
    <w:rsid w:val="00E224CC"/>
    <w:rsid w:val="00E30F52"/>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06B2"/>
    <w:rsid w:val="00F2428D"/>
    <w:rsid w:val="00F43984"/>
    <w:rsid w:val="00F64027"/>
    <w:rsid w:val="00F676A8"/>
    <w:rsid w:val="00F80244"/>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254D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D3ED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AE123C43-ED9F-4DC3-BE17-E4A08DB51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11.7. Infection with Xenohaliotis californiensis</dc:title>
  <dc:subject/>
  <dc:creator>Kathleen Frisch</dc:creator>
  <cp:keywords/>
  <dc:description/>
  <cp:lastModifiedBy>Forde Folle, Kimberly - MRP-APHIS</cp:lastModifiedBy>
  <cp:revision>5</cp:revision>
  <dcterms:created xsi:type="dcterms:W3CDTF">2024-02-22T16:57:00Z</dcterms:created>
  <dcterms:modified xsi:type="dcterms:W3CDTF">2024-04-03T15:23:00Z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