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3DE2F" w14:textId="216A7D17" w:rsidR="00296D26" w:rsidRPr="00431A67" w:rsidRDefault="00296D26" w:rsidP="00296D26">
      <w:pPr>
        <w:pBdr>
          <w:top w:val="nil"/>
          <w:left w:val="nil"/>
          <w:bottom w:val="nil"/>
          <w:right w:val="nil"/>
          <w:between w:val="nil"/>
        </w:pBdr>
        <w:spacing w:after="480" w:line="240" w:lineRule="auto"/>
        <w:jc w:val="right"/>
        <w:rPr>
          <w:rFonts w:ascii="Arial" w:hAnsi="Arial" w:cs="Arial"/>
          <w:sz w:val="18"/>
          <w:szCs w:val="18"/>
          <w:u w:val="single"/>
          <w:lang w:eastAsia="ja-JP"/>
        </w:rPr>
      </w:pPr>
      <w:r w:rsidRPr="00431A67">
        <w:rPr>
          <w:rFonts w:ascii="Arial" w:hAnsi="Arial" w:cs="Arial"/>
          <w:sz w:val="18"/>
          <w:szCs w:val="18"/>
          <w:u w:val="single"/>
        </w:rPr>
        <w:t xml:space="preserve">Annex </w:t>
      </w:r>
      <w:r w:rsidR="00286F60" w:rsidRPr="00431A67">
        <w:rPr>
          <w:rFonts w:ascii="Arial" w:hAnsi="Arial" w:cs="Arial" w:hint="eastAsia"/>
          <w:sz w:val="18"/>
          <w:szCs w:val="18"/>
          <w:u w:val="single"/>
          <w:lang w:eastAsia="ja-JP"/>
        </w:rPr>
        <w:t>25</w:t>
      </w:r>
    </w:p>
    <w:p w14:paraId="7EE9780E" w14:textId="7CC229B4" w:rsidR="007A10C2" w:rsidRPr="004D177E" w:rsidRDefault="007A10C2" w:rsidP="00E93BBC">
      <w:pPr>
        <w:spacing w:after="480" w:line="240" w:lineRule="auto"/>
        <w:jc w:val="center"/>
        <w:rPr>
          <w:rFonts w:ascii="Söhne Kräftig" w:hAnsi="Söhne Kräftig" w:cs="Arial"/>
          <w:b/>
          <w:bCs/>
          <w:caps/>
          <w:color w:val="FF0000"/>
          <w:spacing w:val="57"/>
          <w:sz w:val="24"/>
          <w:szCs w:val="28"/>
          <w:lang w:val="en-US"/>
        </w:rPr>
      </w:pPr>
      <w:r w:rsidRPr="004D177E">
        <w:rPr>
          <w:rFonts w:ascii="Söhne Kräftig" w:hAnsi="Söhne Kräftig" w:cs="Arial"/>
          <w:b/>
          <w:bCs/>
          <w:caps/>
          <w:color w:val="FF0000"/>
          <w:spacing w:val="57"/>
          <w:sz w:val="24"/>
          <w:szCs w:val="28"/>
          <w:lang w:val="en-US"/>
        </w:rPr>
        <w:t>USA COMMENS IN RED FONT</w:t>
      </w:r>
    </w:p>
    <w:p w14:paraId="48BC33C7" w14:textId="18292E7F" w:rsidR="00E93BBC" w:rsidRPr="001E1103" w:rsidRDefault="00E93BBC" w:rsidP="00E93BBC">
      <w:pPr>
        <w:spacing w:after="480" w:line="240" w:lineRule="auto"/>
        <w:jc w:val="center"/>
        <w:rPr>
          <w:rFonts w:ascii="Söhne Halbfett" w:hAnsi="Söhne Halbfett" w:cs="Arial"/>
          <w:caps/>
          <w:color w:val="000000" w:themeColor="text1"/>
          <w:spacing w:val="57"/>
          <w:sz w:val="28"/>
          <w:szCs w:val="28"/>
        </w:rPr>
      </w:pPr>
      <w:r w:rsidRPr="004D177E">
        <w:rPr>
          <w:rFonts w:ascii="Söhne Kräftig" w:hAnsi="Söhne Kräftig" w:cs="Arial"/>
          <w:caps/>
          <w:color w:val="000000" w:themeColor="text1"/>
          <w:spacing w:val="57"/>
          <w:sz w:val="24"/>
          <w:szCs w:val="28"/>
          <w:lang w:val="en-US"/>
        </w:rPr>
        <w:t xml:space="preserve">Chapter </w:t>
      </w:r>
      <w:proofErr w:type="gramStart"/>
      <w:r w:rsidR="00F72209" w:rsidRPr="004D177E">
        <w:rPr>
          <w:rFonts w:ascii="Söhne Kräftig" w:hAnsi="Söhne Kräftig" w:cs="Arial"/>
          <w:caps/>
          <w:color w:val="000000" w:themeColor="text1"/>
          <w:spacing w:val="57"/>
          <w:sz w:val="24"/>
          <w:szCs w:val="28"/>
          <w:lang w:val="en-US"/>
        </w:rPr>
        <w:t>8</w:t>
      </w:r>
      <w:r w:rsidRPr="004D177E">
        <w:rPr>
          <w:rFonts w:ascii="Söhne Kräftig" w:hAnsi="Söhne Kräftig" w:cs="Arial"/>
          <w:caps/>
          <w:color w:val="000000" w:themeColor="text1"/>
          <w:spacing w:val="57"/>
          <w:sz w:val="24"/>
          <w:szCs w:val="28"/>
          <w:lang w:val="en-US"/>
        </w:rPr>
        <w:t>.</w:t>
      </w:r>
      <w:r w:rsidR="00F72209" w:rsidRPr="004D177E">
        <w:rPr>
          <w:rFonts w:ascii="Söhne Kräftig" w:hAnsi="Söhne Kräftig" w:cs="Arial"/>
          <w:caps/>
          <w:color w:val="000000" w:themeColor="text1"/>
          <w:spacing w:val="57"/>
          <w:sz w:val="24"/>
          <w:szCs w:val="28"/>
          <w:lang w:val="en-US"/>
        </w:rPr>
        <w:t>Y</w:t>
      </w:r>
      <w:r w:rsidRPr="004D177E">
        <w:rPr>
          <w:rFonts w:ascii="Söhne Kräftig" w:hAnsi="Söhne Kräftig" w:cs="Arial"/>
          <w:caps/>
          <w:color w:val="000000" w:themeColor="text1"/>
          <w:spacing w:val="57"/>
          <w:sz w:val="24"/>
          <w:szCs w:val="28"/>
          <w:lang w:val="en-US"/>
        </w:rPr>
        <w:t>.</w:t>
      </w:r>
      <w:proofErr w:type="gramEnd"/>
      <w:r w:rsidRPr="004D177E">
        <w:rPr>
          <w:rFonts w:ascii="Söhne Kräftig" w:hAnsi="Söhne Kräftig" w:cs="Arial"/>
          <w:caps/>
          <w:color w:val="000000" w:themeColor="text1"/>
          <w:spacing w:val="57"/>
          <w:szCs w:val="24"/>
          <w:lang w:val="en-US"/>
        </w:rPr>
        <w:br/>
      </w:r>
      <w:r w:rsidRPr="004D177E">
        <w:rPr>
          <w:rFonts w:ascii="Ottawa" w:hAnsi="Ottawa" w:cs="Arial"/>
          <w:caps/>
          <w:color w:val="000000" w:themeColor="text1"/>
          <w:spacing w:val="57"/>
          <w:sz w:val="28"/>
          <w:szCs w:val="28"/>
          <w:lang w:val="en-US"/>
        </w:rPr>
        <w:br/>
      </w:r>
      <w:bookmarkStart w:id="0" w:name="_Hlk31782734"/>
      <w:r w:rsidR="009747B3" w:rsidRPr="001E1103">
        <w:rPr>
          <w:rFonts w:ascii="Söhne Halbfett" w:hAnsi="Söhne Halbfett" w:cs="Arial"/>
          <w:caps/>
          <w:color w:val="000000" w:themeColor="text1"/>
          <w:spacing w:val="57"/>
          <w:sz w:val="28"/>
          <w:szCs w:val="28"/>
        </w:rPr>
        <w:t xml:space="preserve">infection with </w:t>
      </w:r>
      <w:r w:rsidR="00D964A0" w:rsidRPr="001E1103">
        <w:rPr>
          <w:rFonts w:ascii="Söhne Halbfett" w:hAnsi="Söhne Halbfett" w:cs="Arial"/>
          <w:caps/>
          <w:color w:val="000000" w:themeColor="text1"/>
          <w:spacing w:val="57"/>
          <w:sz w:val="28"/>
          <w:szCs w:val="28"/>
        </w:rPr>
        <w:t>nipah v</w:t>
      </w:r>
      <w:r w:rsidR="00BE5300" w:rsidRPr="001E1103">
        <w:rPr>
          <w:rFonts w:ascii="Söhne Halbfett" w:hAnsi="Söhne Halbfett" w:cs="Arial"/>
          <w:caps/>
          <w:color w:val="000000" w:themeColor="text1"/>
          <w:spacing w:val="57"/>
          <w:sz w:val="28"/>
          <w:szCs w:val="28"/>
        </w:rPr>
        <w:t>IRUS</w:t>
      </w:r>
      <w:bookmarkEnd w:id="0"/>
    </w:p>
    <w:p w14:paraId="771B312E" w14:textId="275EF1D7" w:rsidR="00E93BBC" w:rsidRPr="00431A67" w:rsidRDefault="00E93BBC" w:rsidP="00E93BBC">
      <w:pPr>
        <w:spacing w:after="240" w:line="240" w:lineRule="auto"/>
        <w:jc w:val="center"/>
        <w:rPr>
          <w:rFonts w:ascii="Söhne" w:hAnsi="Söhne" w:cs="Arial"/>
          <w:b/>
          <w:bCs/>
          <w:color w:val="000000" w:themeColor="text1"/>
          <w:sz w:val="18"/>
          <w:szCs w:val="20"/>
        </w:rPr>
      </w:pPr>
      <w:r w:rsidRPr="00431A67">
        <w:rPr>
          <w:rFonts w:ascii="Söhne" w:hAnsi="Söhne" w:cs="Arial"/>
          <w:b/>
          <w:bCs/>
          <w:color w:val="000000" w:themeColor="text1"/>
          <w:sz w:val="18"/>
          <w:szCs w:val="20"/>
        </w:rPr>
        <w:t xml:space="preserve">Article </w:t>
      </w:r>
      <w:r w:rsidR="008978C2" w:rsidRPr="00431A67">
        <w:rPr>
          <w:rFonts w:ascii="Söhne" w:hAnsi="Söhne" w:cs="Arial"/>
          <w:b/>
          <w:bCs/>
          <w:color w:val="000000" w:themeColor="text1"/>
          <w:sz w:val="18"/>
          <w:szCs w:val="20"/>
        </w:rPr>
        <w:t>8</w:t>
      </w:r>
      <w:r w:rsidRPr="00431A67">
        <w:rPr>
          <w:rFonts w:ascii="Söhne" w:hAnsi="Söhne" w:cs="Arial"/>
          <w:b/>
          <w:bCs/>
          <w:color w:val="000000" w:themeColor="text1"/>
          <w:sz w:val="18"/>
          <w:szCs w:val="20"/>
        </w:rPr>
        <w:t>.</w:t>
      </w:r>
      <w:r w:rsidR="007A53CC" w:rsidRPr="00431A67">
        <w:rPr>
          <w:rFonts w:ascii="Söhne" w:hAnsi="Söhne" w:cs="Arial"/>
          <w:b/>
          <w:bCs/>
          <w:color w:val="000000" w:themeColor="text1"/>
          <w:sz w:val="18"/>
          <w:szCs w:val="20"/>
        </w:rPr>
        <w:t>Y</w:t>
      </w:r>
      <w:r w:rsidRPr="00431A67">
        <w:rPr>
          <w:rFonts w:ascii="Söhne" w:hAnsi="Söhne" w:cs="Arial"/>
          <w:b/>
          <w:bCs/>
          <w:color w:val="000000" w:themeColor="text1"/>
          <w:sz w:val="18"/>
          <w:szCs w:val="20"/>
        </w:rPr>
        <w:t>.1.</w:t>
      </w:r>
    </w:p>
    <w:p w14:paraId="693AB462" w14:textId="77777777" w:rsidR="00E93BBC" w:rsidRPr="00431A67" w:rsidRDefault="00E93BBC" w:rsidP="00E93BBC">
      <w:pPr>
        <w:spacing w:after="240" w:line="240" w:lineRule="auto"/>
        <w:rPr>
          <w:rFonts w:ascii="Söhne Halbfett" w:hAnsi="Söhne Halbfett" w:cs="Arial"/>
          <w:color w:val="000000" w:themeColor="text1"/>
          <w:sz w:val="18"/>
          <w:szCs w:val="20"/>
        </w:rPr>
      </w:pPr>
      <w:r w:rsidRPr="00431A67">
        <w:rPr>
          <w:rFonts w:ascii="Söhne Halbfett" w:hAnsi="Söhne Halbfett" w:cs="Arial"/>
          <w:color w:val="000000" w:themeColor="text1"/>
          <w:sz w:val="18"/>
          <w:szCs w:val="20"/>
        </w:rPr>
        <w:t>General provisions</w:t>
      </w:r>
    </w:p>
    <w:p w14:paraId="0C270B6A" w14:textId="692BFF4D" w:rsidR="00E93BBC" w:rsidRDefault="004254B6" w:rsidP="00E93BBC">
      <w:pPr>
        <w:spacing w:after="240" w:line="240" w:lineRule="auto"/>
        <w:jc w:val="both"/>
        <w:rPr>
          <w:rFonts w:ascii="Söhne" w:hAnsi="Söhne" w:cs="Arial"/>
          <w:color w:val="000000" w:themeColor="text1"/>
          <w:sz w:val="18"/>
          <w:szCs w:val="18"/>
        </w:rPr>
      </w:pPr>
      <w:r w:rsidRPr="0D3346C4">
        <w:rPr>
          <w:rFonts w:ascii="Söhne" w:hAnsi="Söhne" w:cs="Arial"/>
          <w:color w:val="000000" w:themeColor="text1"/>
          <w:sz w:val="18"/>
          <w:szCs w:val="18"/>
          <w:highlight w:val="yellow"/>
          <w:u w:val="double"/>
        </w:rPr>
        <w:t xml:space="preserve">Nipah virus </w:t>
      </w:r>
      <w:r w:rsidR="00B25A15" w:rsidRPr="0D3346C4">
        <w:rPr>
          <w:rFonts w:ascii="Söhne" w:hAnsi="Söhne" w:cs="Arial"/>
          <w:color w:val="000000" w:themeColor="text1"/>
          <w:sz w:val="18"/>
          <w:szCs w:val="18"/>
          <w:highlight w:val="yellow"/>
          <w:u w:val="double"/>
        </w:rPr>
        <w:t>can infect</w:t>
      </w:r>
      <w:r w:rsidR="00173784">
        <w:rPr>
          <w:rFonts w:ascii="Söhne" w:hAnsi="Söhne" w:cs="Arial"/>
          <w:color w:val="000000" w:themeColor="text1"/>
          <w:sz w:val="18"/>
          <w:szCs w:val="18"/>
          <w:highlight w:val="yellow"/>
          <w:u w:val="double"/>
        </w:rPr>
        <w:t xml:space="preserve"> a wide range of</w:t>
      </w:r>
      <w:r w:rsidR="00B25A15" w:rsidRPr="0D3346C4">
        <w:rPr>
          <w:rFonts w:ascii="Söhne" w:hAnsi="Söhne" w:cs="Arial"/>
          <w:color w:val="000000" w:themeColor="text1"/>
          <w:sz w:val="18"/>
          <w:szCs w:val="18"/>
          <w:highlight w:val="yellow"/>
          <w:u w:val="double"/>
        </w:rPr>
        <w:t xml:space="preserve"> species, including humans</w:t>
      </w:r>
      <w:r w:rsidR="15F26317" w:rsidRPr="0D3346C4">
        <w:rPr>
          <w:rFonts w:ascii="Söhne" w:hAnsi="Söhne" w:cs="Arial"/>
          <w:color w:val="000000" w:themeColor="text1"/>
          <w:sz w:val="18"/>
          <w:szCs w:val="18"/>
          <w:highlight w:val="yellow"/>
          <w:u w:val="double"/>
        </w:rPr>
        <w:t xml:space="preserve">, </w:t>
      </w:r>
      <w:r w:rsidR="15F26317" w:rsidRPr="00E7698D">
        <w:rPr>
          <w:rFonts w:ascii="Söhne" w:hAnsi="Söhne" w:cs="Arial"/>
          <w:color w:val="FF0000"/>
          <w:sz w:val="18"/>
          <w:szCs w:val="18"/>
          <w:highlight w:val="yellow"/>
          <w:u w:val="double"/>
        </w:rPr>
        <w:t>fruit bats, pigs, horses, dogs, and cats</w:t>
      </w:r>
      <w:r w:rsidR="15F26317" w:rsidRPr="007A10C2">
        <w:rPr>
          <w:rFonts w:ascii="Söhne" w:hAnsi="Söhne" w:cs="Arial"/>
          <w:color w:val="FF0000"/>
          <w:sz w:val="18"/>
          <w:szCs w:val="18"/>
          <w:u w:val="double"/>
        </w:rPr>
        <w:t>.</w:t>
      </w:r>
      <w:r w:rsidRPr="00C33CC0">
        <w:rPr>
          <w:rFonts w:ascii="Söhne" w:hAnsi="Söhne" w:cs="Arial"/>
          <w:strike/>
          <w:color w:val="FF0000"/>
          <w:sz w:val="18"/>
          <w:szCs w:val="18"/>
          <w:highlight w:val="yellow"/>
        </w:rPr>
        <w:t>,</w:t>
      </w:r>
      <w:r w:rsidR="00B25A15" w:rsidRPr="00C33CC0">
        <w:rPr>
          <w:rFonts w:ascii="Söhne" w:hAnsi="Söhne" w:cs="Arial"/>
          <w:strike/>
          <w:color w:val="FF0000"/>
          <w:sz w:val="18"/>
          <w:szCs w:val="18"/>
          <w:highlight w:val="yellow"/>
        </w:rPr>
        <w:t xml:space="preserve"> </w:t>
      </w:r>
      <w:r w:rsidRPr="00C33CC0">
        <w:rPr>
          <w:rFonts w:ascii="Söhne" w:hAnsi="Söhne" w:cs="Arial"/>
          <w:strike/>
          <w:color w:val="FF0000"/>
          <w:sz w:val="18"/>
          <w:szCs w:val="18"/>
          <w:highlight w:val="yellow"/>
        </w:rPr>
        <w:t>but o</w:t>
      </w:r>
      <w:r w:rsidR="427E9805" w:rsidRPr="00C33CC0">
        <w:rPr>
          <w:rFonts w:ascii="Söhne" w:hAnsi="Söhne" w:cs="Arial"/>
          <w:color w:val="FF0000"/>
          <w:sz w:val="18"/>
          <w:szCs w:val="18"/>
          <w:highlight w:val="yellow"/>
          <w:u w:val="double"/>
        </w:rPr>
        <w:t>O</w:t>
      </w:r>
      <w:r w:rsidR="00163704" w:rsidRPr="002A140D">
        <w:rPr>
          <w:rFonts w:ascii="Söhne" w:hAnsi="Söhne" w:cs="Arial"/>
          <w:color w:val="FF0000"/>
          <w:sz w:val="18"/>
          <w:szCs w:val="18"/>
          <w:highlight w:val="yellow"/>
          <w:u w:val="double"/>
        </w:rPr>
        <w:t>nly</w:t>
      </w:r>
      <w:r w:rsidR="00C33CC0">
        <w:rPr>
          <w:rFonts w:ascii="Söhne" w:hAnsi="Söhne" w:cs="Arial"/>
          <w:color w:val="FF0000"/>
          <w:sz w:val="18"/>
          <w:szCs w:val="18"/>
          <w:highlight w:val="yellow"/>
          <w:u w:val="double"/>
        </w:rPr>
        <w:t xml:space="preserve"> </w:t>
      </w:r>
      <w:r w:rsidR="00C33CC0" w:rsidRPr="00C33CC0">
        <w:rPr>
          <w:rFonts w:ascii="Söhne" w:hAnsi="Söhne" w:cs="Arial"/>
          <w:color w:val="FF0000"/>
          <w:sz w:val="18"/>
          <w:szCs w:val="18"/>
          <w:u w:val="double"/>
        </w:rPr>
        <w:t>fruit bats,</w:t>
      </w:r>
      <w:r w:rsidR="307CEF32" w:rsidRPr="00C33CC0">
        <w:rPr>
          <w:rFonts w:ascii="Söhne" w:hAnsi="Söhne" w:cs="Arial"/>
          <w:color w:val="FF0000"/>
          <w:sz w:val="18"/>
          <w:szCs w:val="18"/>
          <w:u w:val="double"/>
        </w:rPr>
        <w:t xml:space="preserve"> </w:t>
      </w:r>
      <w:r w:rsidR="00C960D5" w:rsidRPr="0D3346C4">
        <w:rPr>
          <w:rFonts w:ascii="Söhne" w:hAnsi="Söhne" w:cs="Arial"/>
          <w:color w:val="000000" w:themeColor="text1"/>
          <w:sz w:val="18"/>
          <w:szCs w:val="18"/>
          <w:highlight w:val="yellow"/>
          <w:u w:val="double"/>
        </w:rPr>
        <w:t xml:space="preserve">pigs </w:t>
      </w:r>
      <w:r w:rsidR="00163704" w:rsidRPr="0D3346C4">
        <w:rPr>
          <w:rFonts w:ascii="Söhne" w:hAnsi="Söhne" w:cs="Arial"/>
          <w:color w:val="000000" w:themeColor="text1"/>
          <w:sz w:val="18"/>
          <w:szCs w:val="18"/>
          <w:highlight w:val="yellow"/>
          <w:u w:val="double"/>
        </w:rPr>
        <w:t xml:space="preserve">and </w:t>
      </w:r>
      <w:r w:rsidR="00C960D5" w:rsidRPr="0D3346C4">
        <w:rPr>
          <w:rFonts w:ascii="Söhne" w:hAnsi="Söhne" w:cs="Arial"/>
          <w:color w:val="000000" w:themeColor="text1"/>
          <w:sz w:val="18"/>
          <w:szCs w:val="18"/>
          <w:highlight w:val="yellow"/>
          <w:u w:val="double"/>
        </w:rPr>
        <w:t xml:space="preserve">horses </w:t>
      </w:r>
      <w:r w:rsidR="004C40BC" w:rsidRPr="0D3346C4">
        <w:rPr>
          <w:rFonts w:ascii="Söhne" w:hAnsi="Söhne" w:cs="Arial"/>
          <w:color w:val="000000" w:themeColor="text1"/>
          <w:sz w:val="18"/>
          <w:szCs w:val="18"/>
          <w:highlight w:val="yellow"/>
          <w:u w:val="double"/>
        </w:rPr>
        <w:t xml:space="preserve">are </w:t>
      </w:r>
      <w:r w:rsidRPr="00D363AF">
        <w:rPr>
          <w:rFonts w:ascii="Söhne" w:hAnsi="Söhne" w:cs="Arial"/>
          <w:strike/>
          <w:color w:val="FF0000"/>
          <w:sz w:val="18"/>
          <w:szCs w:val="18"/>
          <w:highlight w:val="yellow"/>
          <w:u w:val="double"/>
        </w:rPr>
        <w:t>considered</w:t>
      </w:r>
      <w:r w:rsidR="00D363AF" w:rsidRPr="00D363AF">
        <w:rPr>
          <w:rFonts w:ascii="Söhne" w:hAnsi="Söhne" w:cs="Arial"/>
          <w:color w:val="000000" w:themeColor="text1"/>
          <w:sz w:val="18"/>
          <w:szCs w:val="18"/>
          <w:u w:val="double"/>
        </w:rPr>
        <w:t xml:space="preserve"> </w:t>
      </w:r>
      <w:r w:rsidR="6DA5C57E" w:rsidRPr="00D363AF">
        <w:rPr>
          <w:rFonts w:ascii="Söhne" w:hAnsi="Söhne" w:cs="Arial"/>
          <w:color w:val="FF0000"/>
          <w:sz w:val="18"/>
          <w:szCs w:val="18"/>
          <w:u w:val="double"/>
        </w:rPr>
        <w:t>known</w:t>
      </w:r>
      <w:r w:rsidR="00163704" w:rsidRPr="00D363AF">
        <w:rPr>
          <w:rFonts w:ascii="Söhne" w:hAnsi="Söhne" w:cs="Arial"/>
          <w:color w:val="000000" w:themeColor="text1"/>
          <w:sz w:val="18"/>
          <w:szCs w:val="18"/>
          <w:u w:val="double"/>
        </w:rPr>
        <w:t xml:space="preserve"> </w:t>
      </w:r>
      <w:r w:rsidR="00163704" w:rsidRPr="0D3346C4">
        <w:rPr>
          <w:rFonts w:ascii="Söhne" w:hAnsi="Söhne" w:cs="Arial"/>
          <w:color w:val="000000" w:themeColor="text1"/>
          <w:sz w:val="18"/>
          <w:szCs w:val="18"/>
          <w:highlight w:val="yellow"/>
          <w:u w:val="double"/>
        </w:rPr>
        <w:t>to play a significant role in the epidemiology of the disease.</w:t>
      </w:r>
      <w:r w:rsidR="00B25A15" w:rsidRPr="0D3346C4">
        <w:rPr>
          <w:rFonts w:ascii="Söhne" w:hAnsi="Söhne" w:cs="Arial"/>
          <w:color w:val="000000" w:themeColor="text1"/>
          <w:sz w:val="18"/>
          <w:szCs w:val="18"/>
          <w:u w:val="double"/>
        </w:rPr>
        <w:t xml:space="preserve"> </w:t>
      </w:r>
      <w:r w:rsidR="00E93BBC" w:rsidRPr="0D3346C4">
        <w:rPr>
          <w:rFonts w:ascii="Söhne" w:hAnsi="Söhne" w:cs="Arial"/>
          <w:color w:val="000000" w:themeColor="text1"/>
          <w:sz w:val="18"/>
          <w:szCs w:val="18"/>
        </w:rPr>
        <w:t xml:space="preserve">For the </w:t>
      </w:r>
      <w:r w:rsidR="00E93BBC" w:rsidRPr="0D3346C4">
        <w:rPr>
          <w:rFonts w:ascii="Söhne" w:hAnsi="Söhne" w:cs="Arial"/>
          <w:i/>
          <w:iCs/>
          <w:color w:val="000000" w:themeColor="text1"/>
          <w:sz w:val="18"/>
          <w:szCs w:val="18"/>
        </w:rPr>
        <w:t>Terrestrial Code</w:t>
      </w:r>
      <w:r w:rsidR="00E93BBC" w:rsidRPr="0D3346C4">
        <w:rPr>
          <w:rFonts w:ascii="Söhne" w:hAnsi="Söhne" w:cs="Arial"/>
          <w:color w:val="000000" w:themeColor="text1"/>
          <w:sz w:val="18"/>
          <w:szCs w:val="18"/>
        </w:rPr>
        <w:t xml:space="preserve">, </w:t>
      </w:r>
      <w:r w:rsidR="00B744BD" w:rsidRPr="0D3346C4">
        <w:rPr>
          <w:rFonts w:ascii="Söhne" w:hAnsi="Söhne" w:cs="Arial"/>
          <w:i/>
          <w:iCs/>
          <w:color w:val="000000" w:themeColor="text1"/>
          <w:sz w:val="18"/>
          <w:szCs w:val="18"/>
        </w:rPr>
        <w:t>i</w:t>
      </w:r>
      <w:r w:rsidR="008571DB" w:rsidRPr="0D3346C4">
        <w:rPr>
          <w:rFonts w:ascii="Söhne" w:hAnsi="Söhne" w:cs="Arial"/>
          <w:i/>
          <w:iCs/>
          <w:color w:val="000000" w:themeColor="text1"/>
          <w:sz w:val="18"/>
          <w:szCs w:val="18"/>
        </w:rPr>
        <w:t>nfection</w:t>
      </w:r>
      <w:r w:rsidR="008571DB" w:rsidRPr="0D3346C4">
        <w:rPr>
          <w:rFonts w:ascii="Söhne" w:hAnsi="Söhne" w:cs="Arial"/>
          <w:color w:val="000000" w:themeColor="text1"/>
          <w:sz w:val="18"/>
          <w:szCs w:val="18"/>
        </w:rPr>
        <w:t xml:space="preserve"> with </w:t>
      </w:r>
      <w:r w:rsidR="002B1071" w:rsidRPr="0D3346C4">
        <w:rPr>
          <w:rFonts w:ascii="Söhne" w:hAnsi="Söhne" w:cs="Arial"/>
          <w:color w:val="000000" w:themeColor="text1"/>
          <w:sz w:val="18"/>
          <w:szCs w:val="18"/>
        </w:rPr>
        <w:t>Nipah virus</w:t>
      </w:r>
      <w:r w:rsidR="00E93BBC" w:rsidRPr="0D3346C4">
        <w:rPr>
          <w:rFonts w:ascii="Söhne" w:hAnsi="Söhne" w:cs="Arial"/>
          <w:color w:val="000000" w:themeColor="text1"/>
          <w:sz w:val="18"/>
          <w:szCs w:val="18"/>
        </w:rPr>
        <w:t xml:space="preserve"> </w:t>
      </w:r>
      <w:r w:rsidR="00DB3011" w:rsidRPr="0D3346C4">
        <w:rPr>
          <w:rFonts w:ascii="Söhne" w:hAnsi="Söhne" w:cs="Arial"/>
          <w:color w:val="000000" w:themeColor="text1"/>
          <w:sz w:val="18"/>
          <w:szCs w:val="18"/>
        </w:rPr>
        <w:t xml:space="preserve">is </w:t>
      </w:r>
      <w:r w:rsidR="00E93BBC" w:rsidRPr="0D3346C4">
        <w:rPr>
          <w:rFonts w:ascii="Söhne" w:hAnsi="Söhne" w:cs="Arial"/>
          <w:color w:val="000000" w:themeColor="text1"/>
          <w:sz w:val="18"/>
          <w:szCs w:val="18"/>
        </w:rPr>
        <w:t xml:space="preserve">defined as an </w:t>
      </w:r>
      <w:r w:rsidR="00E93BBC" w:rsidRPr="0D3346C4">
        <w:rPr>
          <w:rFonts w:ascii="Söhne" w:hAnsi="Söhne" w:cs="Arial"/>
          <w:i/>
          <w:iCs/>
          <w:color w:val="000000" w:themeColor="text1"/>
          <w:sz w:val="18"/>
          <w:szCs w:val="18"/>
        </w:rPr>
        <w:t>infection</w:t>
      </w:r>
      <w:r w:rsidR="00E93BBC" w:rsidRPr="0D3346C4">
        <w:rPr>
          <w:rFonts w:ascii="Söhne" w:hAnsi="Söhne" w:cs="Arial"/>
          <w:color w:val="000000" w:themeColor="text1"/>
          <w:sz w:val="18"/>
          <w:szCs w:val="18"/>
        </w:rPr>
        <w:t xml:space="preserve"> of</w:t>
      </w:r>
      <w:r w:rsidR="00D25A0B" w:rsidRPr="0D3346C4">
        <w:rPr>
          <w:rFonts w:ascii="Söhne" w:hAnsi="Söhne" w:cs="Arial"/>
          <w:color w:val="000000" w:themeColor="text1"/>
          <w:sz w:val="18"/>
          <w:szCs w:val="18"/>
        </w:rPr>
        <w:t xml:space="preserve"> </w:t>
      </w:r>
      <w:r w:rsidR="00C960D5" w:rsidRPr="0D3346C4">
        <w:rPr>
          <w:rFonts w:ascii="Söhne" w:hAnsi="Söhne" w:cs="Arial"/>
          <w:color w:val="000000" w:themeColor="text1"/>
          <w:sz w:val="18"/>
          <w:szCs w:val="18"/>
          <w:highlight w:val="yellow"/>
          <w:u w:val="double"/>
        </w:rPr>
        <w:t>pigs and</w:t>
      </w:r>
      <w:r w:rsidR="00C960D5" w:rsidRPr="0D3346C4">
        <w:rPr>
          <w:rFonts w:ascii="Söhne" w:hAnsi="Söhne" w:cs="Arial"/>
          <w:color w:val="000000" w:themeColor="text1"/>
          <w:sz w:val="18"/>
          <w:szCs w:val="18"/>
          <w:u w:val="double"/>
        </w:rPr>
        <w:t xml:space="preserve"> </w:t>
      </w:r>
      <w:r w:rsidR="00D25A0B" w:rsidRPr="0D3346C4">
        <w:rPr>
          <w:rFonts w:ascii="Söhne" w:hAnsi="Söhne" w:cs="Arial"/>
          <w:color w:val="000000" w:themeColor="text1"/>
          <w:sz w:val="18"/>
          <w:szCs w:val="18"/>
        </w:rPr>
        <w:t xml:space="preserve">horses </w:t>
      </w:r>
      <w:r w:rsidR="00D25A0B" w:rsidRPr="0D3346C4">
        <w:rPr>
          <w:rFonts w:ascii="Söhne" w:hAnsi="Söhne" w:cs="Arial"/>
          <w:strike/>
          <w:color w:val="000000" w:themeColor="text1"/>
          <w:sz w:val="18"/>
          <w:szCs w:val="18"/>
          <w:highlight w:val="yellow"/>
        </w:rPr>
        <w:t>and pigs</w:t>
      </w:r>
      <w:r w:rsidR="0083286B" w:rsidRPr="0D3346C4">
        <w:rPr>
          <w:rFonts w:ascii="Söhne" w:hAnsi="Söhne" w:cs="Arial"/>
          <w:strike/>
          <w:color w:val="000000" w:themeColor="text1"/>
          <w:sz w:val="18"/>
          <w:szCs w:val="18"/>
        </w:rPr>
        <w:t xml:space="preserve"> </w:t>
      </w:r>
      <w:r w:rsidR="00E93BBC" w:rsidRPr="0D3346C4">
        <w:rPr>
          <w:rFonts w:ascii="Söhne" w:hAnsi="Söhne" w:cs="Arial"/>
          <w:color w:val="000000" w:themeColor="text1"/>
          <w:sz w:val="18"/>
          <w:szCs w:val="18"/>
        </w:rPr>
        <w:t>(hereafter ‘susceptible animal’) with</w:t>
      </w:r>
      <w:r w:rsidR="00853EB3" w:rsidRPr="0D3346C4">
        <w:rPr>
          <w:rFonts w:ascii="Söhne" w:hAnsi="Söhne" w:cs="Arial"/>
          <w:color w:val="000000" w:themeColor="text1"/>
          <w:sz w:val="18"/>
          <w:szCs w:val="18"/>
        </w:rPr>
        <w:t xml:space="preserve"> Nipah virus</w:t>
      </w:r>
      <w:r w:rsidR="00E93BBC" w:rsidRPr="0D3346C4">
        <w:rPr>
          <w:rFonts w:ascii="Söhne" w:hAnsi="Söhne" w:cs="Arial"/>
          <w:color w:val="000000" w:themeColor="text1"/>
          <w:sz w:val="18"/>
          <w:szCs w:val="18"/>
        </w:rPr>
        <w:t>.</w:t>
      </w:r>
    </w:p>
    <w:p w14:paraId="7AAC4677" w14:textId="3F7BF86C" w:rsidR="00CC54DE" w:rsidRPr="008034EF" w:rsidRDefault="00C33CC0" w:rsidP="00CC54DE">
      <w:pPr>
        <w:pStyle w:val="pf0"/>
        <w:rPr>
          <w:rFonts w:ascii="Arial" w:hAnsi="Arial" w:cs="Arial"/>
          <w:color w:val="FF0000"/>
          <w:sz w:val="22"/>
          <w:szCs w:val="22"/>
        </w:rPr>
      </w:pPr>
      <w:r w:rsidRPr="00C33CC0">
        <w:rPr>
          <w:rFonts w:ascii="Arial" w:hAnsi="Arial" w:cs="Arial"/>
          <w:b/>
          <w:bCs/>
          <w:color w:val="FF0000"/>
          <w:sz w:val="22"/>
          <w:szCs w:val="22"/>
        </w:rPr>
        <w:t>RATIONALE:</w:t>
      </w:r>
      <w:r w:rsidR="00756CE7">
        <w:rPr>
          <w:rFonts w:ascii="Arial" w:hAnsi="Arial" w:cs="Arial"/>
          <w:b/>
          <w:bCs/>
          <w:color w:val="FF0000"/>
          <w:sz w:val="22"/>
          <w:szCs w:val="22"/>
        </w:rPr>
        <w:t xml:space="preserve"> </w:t>
      </w:r>
      <w:r w:rsidR="008034EF" w:rsidRPr="008034EF">
        <w:rPr>
          <w:rStyle w:val="cf01"/>
          <w:rFonts w:ascii="Arial" w:hAnsi="Arial" w:cs="Arial"/>
          <w:color w:val="FF0000"/>
          <w:sz w:val="22"/>
          <w:szCs w:val="22"/>
        </w:rPr>
        <w:t>Oth</w:t>
      </w:r>
      <w:r w:rsidR="00CC54DE" w:rsidRPr="008034EF">
        <w:rPr>
          <w:rStyle w:val="cf01"/>
          <w:rFonts w:ascii="Arial" w:hAnsi="Arial" w:cs="Arial"/>
          <w:color w:val="FF0000"/>
          <w:sz w:val="22"/>
          <w:szCs w:val="22"/>
        </w:rPr>
        <w:t>er species (besides pigs and horses) meeting the criteria in this chapter should be included. As stated in the article referenced below, transmission can be between species as well as within species. WOAH should consider reporting any detection (cat, dog, livestock) until more is known about this virus and the risk of both inter- and intra- species transmission.</w:t>
      </w:r>
    </w:p>
    <w:p w14:paraId="3E182E9A" w14:textId="77777777" w:rsidR="00CC54DE" w:rsidRPr="008034EF" w:rsidRDefault="00000000" w:rsidP="00CC54DE">
      <w:pPr>
        <w:pStyle w:val="pf0"/>
        <w:rPr>
          <w:rFonts w:ascii="Arial" w:hAnsi="Arial" w:cs="Arial"/>
          <w:color w:val="FF0000"/>
          <w:sz w:val="22"/>
          <w:szCs w:val="22"/>
        </w:rPr>
      </w:pPr>
      <w:hyperlink r:id="rId11" w:history="1">
        <w:r w:rsidR="00CC54DE" w:rsidRPr="008034EF">
          <w:rPr>
            <w:rStyle w:val="cf01"/>
            <w:rFonts w:ascii="Arial" w:hAnsi="Arial" w:cs="Arial"/>
            <w:color w:val="FF0000"/>
            <w:sz w:val="22"/>
            <w:szCs w:val="22"/>
            <w:u w:val="single"/>
          </w:rPr>
          <w:t>https://www.ncbi.nlm.nih.gov/pmc/articles/PMC9817766/</w:t>
        </w:r>
      </w:hyperlink>
    </w:p>
    <w:p w14:paraId="71A15918" w14:textId="7CF4D006" w:rsidR="00CC54DE" w:rsidRPr="008034EF" w:rsidRDefault="00CC54DE" w:rsidP="00CC54DE">
      <w:pPr>
        <w:pStyle w:val="pf0"/>
        <w:rPr>
          <w:rStyle w:val="Hyperlink"/>
          <w:rFonts w:ascii="Arial" w:hAnsi="Arial" w:cs="Arial"/>
          <w:color w:val="FF0000"/>
          <w:sz w:val="22"/>
          <w:szCs w:val="22"/>
        </w:rPr>
      </w:pPr>
      <w:r w:rsidRPr="008034EF">
        <w:rPr>
          <w:rStyle w:val="cf01"/>
          <w:rFonts w:ascii="Arial" w:hAnsi="Arial" w:cs="Arial"/>
          <w:color w:val="FF0000"/>
          <w:sz w:val="22"/>
          <w:szCs w:val="22"/>
        </w:rPr>
        <w:t xml:space="preserve">"Natural infection in domestic animals has been described in farming pigs, horses, and domestic and feral cats. Natural </w:t>
      </w:r>
      <w:proofErr w:type="spellStart"/>
      <w:r w:rsidRPr="008034EF">
        <w:rPr>
          <w:rStyle w:val="cf01"/>
          <w:rFonts w:ascii="Arial" w:hAnsi="Arial" w:cs="Arial"/>
          <w:color w:val="FF0000"/>
          <w:sz w:val="22"/>
          <w:szCs w:val="22"/>
        </w:rPr>
        <w:t>NiV</w:t>
      </w:r>
      <w:proofErr w:type="spellEnd"/>
      <w:r w:rsidRPr="008034EF">
        <w:rPr>
          <w:rStyle w:val="cf01"/>
          <w:rFonts w:ascii="Arial" w:hAnsi="Arial" w:cs="Arial"/>
          <w:color w:val="FF0000"/>
          <w:sz w:val="22"/>
          <w:szCs w:val="22"/>
        </w:rPr>
        <w:t xml:space="preserve"> transmission can be intra-specific (pig-to-pig, human-to-human) and inter-specific (flying bat-to-human; pig-to-human and horse-to-human). Ruminants are spillover hosts in which </w:t>
      </w:r>
      <w:proofErr w:type="spellStart"/>
      <w:r w:rsidRPr="008034EF">
        <w:rPr>
          <w:rStyle w:val="cf01"/>
          <w:rFonts w:ascii="Arial" w:hAnsi="Arial" w:cs="Arial"/>
          <w:color w:val="FF0000"/>
          <w:sz w:val="22"/>
          <w:szCs w:val="22"/>
        </w:rPr>
        <w:t>NiV</w:t>
      </w:r>
      <w:proofErr w:type="spellEnd"/>
      <w:r w:rsidRPr="008034EF">
        <w:rPr>
          <w:rStyle w:val="cf01"/>
          <w:rFonts w:ascii="Arial" w:hAnsi="Arial" w:cs="Arial"/>
          <w:color w:val="FF0000"/>
          <w:sz w:val="22"/>
          <w:szCs w:val="22"/>
        </w:rPr>
        <w:t xml:space="preserve"> infection in the </w:t>
      </w:r>
      <w:proofErr w:type="spellStart"/>
      <w:r w:rsidRPr="008034EF">
        <w:rPr>
          <w:rStyle w:val="cf01"/>
          <w:rFonts w:ascii="Arial" w:hAnsi="Arial" w:cs="Arial"/>
          <w:color w:val="FF0000"/>
          <w:sz w:val="22"/>
          <w:szCs w:val="22"/>
        </w:rPr>
        <w:t>ovi</w:t>
      </w:r>
      <w:proofErr w:type="spellEnd"/>
      <w:r w:rsidRPr="008034EF">
        <w:rPr>
          <w:rStyle w:val="cf01"/>
          <w:rFonts w:ascii="Arial" w:hAnsi="Arial" w:cs="Arial"/>
          <w:color w:val="FF0000"/>
          <w:sz w:val="22"/>
          <w:szCs w:val="22"/>
        </w:rPr>
        <w:t xml:space="preserve">-caprine is ascertained, while bovine is a species considered as </w:t>
      </w:r>
      <w:proofErr w:type="spellStart"/>
      <w:r w:rsidRPr="008034EF">
        <w:rPr>
          <w:rStyle w:val="cf01"/>
          <w:rFonts w:ascii="Arial" w:hAnsi="Arial" w:cs="Arial"/>
          <w:color w:val="FF0000"/>
          <w:sz w:val="22"/>
          <w:szCs w:val="22"/>
        </w:rPr>
        <w:t>NiV</w:t>
      </w:r>
      <w:proofErr w:type="spellEnd"/>
      <w:r w:rsidRPr="008034EF">
        <w:rPr>
          <w:rStyle w:val="cf01"/>
          <w:rFonts w:ascii="Arial" w:hAnsi="Arial" w:cs="Arial"/>
          <w:color w:val="FF0000"/>
          <w:sz w:val="22"/>
          <w:szCs w:val="22"/>
        </w:rPr>
        <w:t xml:space="preserve">-permissive. Dogs are also susceptible to </w:t>
      </w:r>
      <w:proofErr w:type="spellStart"/>
      <w:r w:rsidRPr="008034EF">
        <w:rPr>
          <w:rStyle w:val="cf01"/>
          <w:rFonts w:ascii="Arial" w:hAnsi="Arial" w:cs="Arial"/>
          <w:color w:val="FF0000"/>
          <w:sz w:val="22"/>
          <w:szCs w:val="22"/>
        </w:rPr>
        <w:t>NiV</w:t>
      </w:r>
      <w:proofErr w:type="spellEnd"/>
      <w:r w:rsidRPr="008034EF">
        <w:rPr>
          <w:rStyle w:val="cf01"/>
          <w:rFonts w:ascii="Arial" w:hAnsi="Arial" w:cs="Arial"/>
          <w:color w:val="FF0000"/>
          <w:sz w:val="22"/>
          <w:szCs w:val="22"/>
        </w:rPr>
        <w:t xml:space="preserve"> infection, but dogs and cats do not seem to play a zoonotic role [</w:t>
      </w:r>
      <w:hyperlink r:id="rId12" w:anchor="B66-animals-13-00159" w:history="1">
        <w:r w:rsidRPr="008034EF">
          <w:rPr>
            <w:rStyle w:val="cf01"/>
            <w:rFonts w:ascii="Arial" w:hAnsi="Arial" w:cs="Arial"/>
            <w:color w:val="FF0000"/>
            <w:sz w:val="22"/>
            <w:szCs w:val="22"/>
            <w:u w:val="single"/>
          </w:rPr>
          <w:t>66</w:t>
        </w:r>
      </w:hyperlink>
      <w:r w:rsidRPr="008034EF">
        <w:rPr>
          <w:rStyle w:val="cf01"/>
          <w:rFonts w:ascii="Arial" w:hAnsi="Arial" w:cs="Arial"/>
          <w:color w:val="FF0000"/>
          <w:sz w:val="22"/>
          <w:szCs w:val="22"/>
        </w:rPr>
        <w:t xml:space="preserve">]. A study on </w:t>
      </w:r>
      <w:proofErr w:type="spellStart"/>
      <w:r w:rsidRPr="008034EF">
        <w:rPr>
          <w:rStyle w:val="cf01"/>
          <w:rFonts w:ascii="Arial" w:hAnsi="Arial" w:cs="Arial"/>
          <w:color w:val="FF0000"/>
          <w:sz w:val="22"/>
          <w:szCs w:val="22"/>
        </w:rPr>
        <w:t>NiV</w:t>
      </w:r>
      <w:proofErr w:type="spellEnd"/>
      <w:r w:rsidRPr="008034EF">
        <w:rPr>
          <w:rStyle w:val="cf01"/>
          <w:rFonts w:ascii="Arial" w:hAnsi="Arial" w:cs="Arial"/>
          <w:color w:val="FF0000"/>
          <w:sz w:val="22"/>
          <w:szCs w:val="22"/>
        </w:rPr>
        <w:t xml:space="preserve"> infection in peridomestic and feral cats in the </w:t>
      </w:r>
      <w:proofErr w:type="spellStart"/>
      <w:r w:rsidRPr="008034EF">
        <w:rPr>
          <w:rStyle w:val="cf01"/>
          <w:rFonts w:ascii="Arial" w:hAnsi="Arial" w:cs="Arial"/>
          <w:color w:val="FF0000"/>
          <w:sz w:val="22"/>
          <w:szCs w:val="22"/>
        </w:rPr>
        <w:t>Tioman</w:t>
      </w:r>
      <w:proofErr w:type="spellEnd"/>
      <w:r w:rsidRPr="008034EF">
        <w:rPr>
          <w:rStyle w:val="cf01"/>
          <w:rFonts w:ascii="Arial" w:hAnsi="Arial" w:cs="Arial"/>
          <w:color w:val="FF0000"/>
          <w:sz w:val="22"/>
          <w:szCs w:val="22"/>
        </w:rPr>
        <w:t xml:space="preserve"> island (Malaysia) pointed out that natural </w:t>
      </w:r>
      <w:proofErr w:type="spellStart"/>
      <w:r w:rsidRPr="008034EF">
        <w:rPr>
          <w:rStyle w:val="cf01"/>
          <w:rFonts w:ascii="Arial" w:hAnsi="Arial" w:cs="Arial"/>
          <w:color w:val="FF0000"/>
          <w:sz w:val="22"/>
          <w:szCs w:val="22"/>
        </w:rPr>
        <w:t>NiV</w:t>
      </w:r>
      <w:proofErr w:type="spellEnd"/>
      <w:r w:rsidRPr="008034EF">
        <w:rPr>
          <w:rStyle w:val="cf01"/>
          <w:rFonts w:ascii="Arial" w:hAnsi="Arial" w:cs="Arial"/>
          <w:color w:val="FF0000"/>
          <w:sz w:val="22"/>
          <w:szCs w:val="22"/>
        </w:rPr>
        <w:t xml:space="preserve"> infection is rare in cat</w:t>
      </w:r>
      <w:r w:rsidR="00F62BC2">
        <w:rPr>
          <w:rStyle w:val="cf01"/>
          <w:rFonts w:ascii="Arial" w:hAnsi="Arial" w:cs="Arial"/>
          <w:color w:val="FF0000"/>
          <w:sz w:val="22"/>
          <w:szCs w:val="22"/>
        </w:rPr>
        <w:t>s</w:t>
      </w:r>
      <w:r w:rsidR="00F62BC2" w:rsidRPr="008034EF">
        <w:rPr>
          <w:rStyle w:val="cf01"/>
          <w:rFonts w:ascii="Arial" w:hAnsi="Arial" w:cs="Arial"/>
          <w:color w:val="FF0000"/>
          <w:sz w:val="22"/>
          <w:szCs w:val="22"/>
        </w:rPr>
        <w:t xml:space="preserve"> and the zoonotic risk is classified as low [</w:t>
      </w:r>
      <w:hyperlink r:id="rId13" w:anchor="B67-animals-13-00159" w:history="1">
        <w:r w:rsidR="00F62BC2" w:rsidRPr="008034EF">
          <w:rPr>
            <w:rStyle w:val="cf01"/>
            <w:rFonts w:ascii="Arial" w:hAnsi="Arial" w:cs="Arial"/>
            <w:color w:val="FF0000"/>
            <w:sz w:val="22"/>
            <w:szCs w:val="22"/>
            <w:u w:val="single"/>
          </w:rPr>
          <w:t>67</w:t>
        </w:r>
      </w:hyperlink>
      <w:r w:rsidR="00F62BC2" w:rsidRPr="008034EF">
        <w:rPr>
          <w:rStyle w:val="cf01"/>
          <w:rFonts w:ascii="Arial" w:hAnsi="Arial" w:cs="Arial"/>
          <w:color w:val="FF0000"/>
          <w:sz w:val="22"/>
          <w:szCs w:val="22"/>
        </w:rPr>
        <w:t>]."</w:t>
      </w:r>
    </w:p>
    <w:p w14:paraId="12903DAB" w14:textId="10711796" w:rsidR="00CC54DE" w:rsidRPr="008034EF" w:rsidRDefault="00420AAA" w:rsidP="00CC54DE">
      <w:pPr>
        <w:pStyle w:val="pf0"/>
        <w:rPr>
          <w:rFonts w:ascii="Arial" w:hAnsi="Arial" w:cs="Arial"/>
          <w:color w:val="FF0000"/>
          <w:sz w:val="22"/>
          <w:szCs w:val="22"/>
        </w:rPr>
      </w:pPr>
      <w:r>
        <w:rPr>
          <w:rStyle w:val="cf01"/>
          <w:rFonts w:ascii="Arial" w:hAnsi="Arial" w:cs="Arial"/>
          <w:color w:val="FF0000"/>
          <w:sz w:val="22"/>
          <w:szCs w:val="22"/>
        </w:rPr>
        <w:t>The following provides more information on</w:t>
      </w:r>
      <w:r w:rsidR="00CC54DE" w:rsidRPr="008034EF">
        <w:rPr>
          <w:rStyle w:val="cf01"/>
          <w:rFonts w:ascii="Arial" w:hAnsi="Arial" w:cs="Arial"/>
          <w:color w:val="FF0000"/>
          <w:sz w:val="22"/>
          <w:szCs w:val="22"/>
        </w:rPr>
        <w:t xml:space="preserve"> </w:t>
      </w:r>
      <w:r w:rsidR="0023565D">
        <w:rPr>
          <w:rStyle w:val="cf01"/>
          <w:rFonts w:ascii="Arial" w:hAnsi="Arial" w:cs="Arial"/>
          <w:color w:val="FF0000"/>
          <w:sz w:val="22"/>
          <w:szCs w:val="22"/>
        </w:rPr>
        <w:t xml:space="preserve">how </w:t>
      </w:r>
      <w:r w:rsidR="00CC54DE" w:rsidRPr="008034EF">
        <w:rPr>
          <w:rStyle w:val="cf01"/>
          <w:rFonts w:ascii="Arial" w:hAnsi="Arial" w:cs="Arial"/>
          <w:color w:val="FF0000"/>
          <w:sz w:val="22"/>
          <w:szCs w:val="22"/>
        </w:rPr>
        <w:t>fruit bats play the largest role in the epidemiology of this disease</w:t>
      </w:r>
      <w:r w:rsidR="0023565D">
        <w:rPr>
          <w:rStyle w:val="cf01"/>
          <w:rFonts w:ascii="Arial" w:hAnsi="Arial" w:cs="Arial"/>
          <w:color w:val="FF0000"/>
          <w:sz w:val="22"/>
          <w:szCs w:val="22"/>
        </w:rPr>
        <w:t>:</w:t>
      </w:r>
    </w:p>
    <w:p w14:paraId="027FD4CF" w14:textId="6C484A23" w:rsidR="00CC54DE" w:rsidRPr="008034EF" w:rsidRDefault="00CC54DE" w:rsidP="0023565D">
      <w:pPr>
        <w:pStyle w:val="pf0"/>
        <w:spacing w:before="0" w:beforeAutospacing="0" w:after="0" w:afterAutospacing="0"/>
        <w:rPr>
          <w:rFonts w:ascii="Arial" w:hAnsi="Arial" w:cs="Arial"/>
          <w:color w:val="FF0000"/>
          <w:sz w:val="22"/>
          <w:szCs w:val="22"/>
        </w:rPr>
      </w:pPr>
      <w:r w:rsidRPr="008034EF">
        <w:rPr>
          <w:rStyle w:val="cf01"/>
          <w:rFonts w:ascii="Arial" w:hAnsi="Arial" w:cs="Arial"/>
          <w:color w:val="FF0000"/>
          <w:sz w:val="22"/>
          <w:szCs w:val="22"/>
        </w:rPr>
        <w:t xml:space="preserve">Halsie Donaldson, Daniel </w:t>
      </w:r>
      <w:proofErr w:type="spellStart"/>
      <w:r w:rsidRPr="008034EF">
        <w:rPr>
          <w:rStyle w:val="cf01"/>
          <w:rFonts w:ascii="Arial" w:hAnsi="Arial" w:cs="Arial"/>
          <w:color w:val="FF0000"/>
          <w:sz w:val="22"/>
          <w:szCs w:val="22"/>
        </w:rPr>
        <w:t>Lucey,"Enhancing</w:t>
      </w:r>
      <w:proofErr w:type="spellEnd"/>
      <w:r w:rsidRPr="008034EF">
        <w:rPr>
          <w:rStyle w:val="cf01"/>
          <w:rFonts w:ascii="Arial" w:hAnsi="Arial" w:cs="Arial"/>
          <w:color w:val="FF0000"/>
          <w:sz w:val="22"/>
          <w:szCs w:val="22"/>
        </w:rPr>
        <w:t xml:space="preserve"> preparation for large Nipah outbreaks beyond Bangladesh: Preventing a tragedy like Ebola in West Africa", International Journal of Infectious Diseases, Volume 72,</w:t>
      </w:r>
      <w:r w:rsidR="0023565D">
        <w:rPr>
          <w:rFonts w:ascii="Arial" w:hAnsi="Arial" w:cs="Arial"/>
          <w:color w:val="FF0000"/>
          <w:sz w:val="22"/>
          <w:szCs w:val="22"/>
        </w:rPr>
        <w:t xml:space="preserve"> </w:t>
      </w:r>
      <w:r w:rsidRPr="008034EF">
        <w:rPr>
          <w:rStyle w:val="cf01"/>
          <w:rFonts w:ascii="Arial" w:hAnsi="Arial" w:cs="Arial"/>
          <w:color w:val="FF0000"/>
          <w:sz w:val="22"/>
          <w:szCs w:val="22"/>
        </w:rPr>
        <w:t>2018, Pages 69-72, ISSN 1201-9712,</w:t>
      </w:r>
    </w:p>
    <w:p w14:paraId="7D13BEC5" w14:textId="26318674" w:rsidR="00CC54DE" w:rsidRPr="008034EF" w:rsidRDefault="00000000" w:rsidP="0023565D">
      <w:pPr>
        <w:pStyle w:val="NormalWeb"/>
        <w:spacing w:before="0" w:beforeAutospacing="0" w:after="0" w:afterAutospacing="0"/>
        <w:rPr>
          <w:rFonts w:ascii="Arial" w:hAnsi="Arial" w:cs="Arial"/>
          <w:color w:val="FF0000"/>
          <w:sz w:val="22"/>
          <w:szCs w:val="22"/>
        </w:rPr>
      </w:pPr>
      <w:hyperlink r:id="rId14" w:history="1">
        <w:r w:rsidR="0023565D" w:rsidRPr="00BC532B">
          <w:rPr>
            <w:rStyle w:val="Hyperlink"/>
            <w:rFonts w:ascii="Arial" w:hAnsi="Arial" w:cs="Arial"/>
            <w:sz w:val="22"/>
            <w:szCs w:val="22"/>
          </w:rPr>
          <w:t>https://doi.org/10.1016/j.ijid.2018.05.015.</w:t>
        </w:r>
      </w:hyperlink>
    </w:p>
    <w:p w14:paraId="5E4B060D" w14:textId="3C07DE1B" w:rsidR="007E5047" w:rsidRPr="008034EF" w:rsidRDefault="0014604B" w:rsidP="007E5047">
      <w:pPr>
        <w:pStyle w:val="pf0"/>
        <w:rPr>
          <w:rFonts w:ascii="Arial" w:hAnsi="Arial" w:cs="Arial"/>
          <w:color w:val="FF0000"/>
          <w:sz w:val="22"/>
          <w:szCs w:val="22"/>
        </w:rPr>
      </w:pPr>
      <w:r>
        <w:rPr>
          <w:rStyle w:val="cf01"/>
          <w:rFonts w:ascii="Arial" w:hAnsi="Arial" w:cs="Arial"/>
          <w:color w:val="FF0000"/>
          <w:sz w:val="22"/>
          <w:szCs w:val="22"/>
        </w:rPr>
        <w:t>We also recommend that</w:t>
      </w:r>
      <w:r w:rsidR="007E5047" w:rsidRPr="008034EF">
        <w:rPr>
          <w:rStyle w:val="cf01"/>
          <w:rFonts w:ascii="Arial" w:hAnsi="Arial" w:cs="Arial"/>
          <w:color w:val="FF0000"/>
          <w:sz w:val="22"/>
          <w:szCs w:val="22"/>
        </w:rPr>
        <w:t xml:space="preserve"> WOAH expand on the meaning of “play a significant role in the epidemiology of the disease in livestock”. The potential for inter- and intra- species transmission among these species should be clearly stated.</w:t>
      </w:r>
    </w:p>
    <w:p w14:paraId="7F340CB1" w14:textId="77777777" w:rsidR="007E5047" w:rsidRPr="008034EF" w:rsidRDefault="007E5047" w:rsidP="007E5047">
      <w:pPr>
        <w:pStyle w:val="pf0"/>
        <w:rPr>
          <w:rFonts w:ascii="Arial" w:hAnsi="Arial" w:cs="Arial"/>
          <w:color w:val="FF0000"/>
          <w:sz w:val="22"/>
          <w:szCs w:val="22"/>
        </w:rPr>
      </w:pPr>
      <w:r w:rsidRPr="008034EF">
        <w:rPr>
          <w:rStyle w:val="cf01"/>
          <w:rFonts w:ascii="Arial" w:hAnsi="Arial" w:cs="Arial"/>
          <w:color w:val="FF0000"/>
          <w:sz w:val="22"/>
          <w:szCs w:val="22"/>
        </w:rPr>
        <w:t>The following references describe inter- and intra-species transmissions and their importance.</w:t>
      </w:r>
    </w:p>
    <w:p w14:paraId="0AD7D8B1" w14:textId="77777777" w:rsidR="007E5047" w:rsidRPr="008034EF" w:rsidRDefault="00000000" w:rsidP="007E5047">
      <w:pPr>
        <w:pStyle w:val="pf0"/>
        <w:rPr>
          <w:rFonts w:ascii="Arial" w:hAnsi="Arial" w:cs="Arial"/>
          <w:color w:val="FF0000"/>
          <w:sz w:val="22"/>
          <w:szCs w:val="22"/>
        </w:rPr>
      </w:pPr>
      <w:hyperlink r:id="rId15" w:history="1">
        <w:r w:rsidR="007E5047" w:rsidRPr="008034EF">
          <w:rPr>
            <w:rStyle w:val="cf01"/>
            <w:rFonts w:ascii="Arial" w:hAnsi="Arial" w:cs="Arial"/>
            <w:color w:val="FF0000"/>
            <w:sz w:val="22"/>
            <w:szCs w:val="22"/>
            <w:u w:val="single"/>
          </w:rPr>
          <w:t>https://www.ncbi.nlm.nih.gov/pmc/articles/PMC9817766/</w:t>
        </w:r>
      </w:hyperlink>
    </w:p>
    <w:p w14:paraId="15A0B17B" w14:textId="77777777" w:rsidR="007E5047" w:rsidRPr="008034EF" w:rsidRDefault="00000000" w:rsidP="007E5047">
      <w:pPr>
        <w:pStyle w:val="pf0"/>
        <w:rPr>
          <w:rFonts w:ascii="Arial" w:hAnsi="Arial" w:cs="Arial"/>
          <w:color w:val="FF0000"/>
          <w:sz w:val="22"/>
          <w:szCs w:val="22"/>
        </w:rPr>
      </w:pPr>
      <w:hyperlink r:id="rId16" w:history="1">
        <w:r w:rsidR="007E5047" w:rsidRPr="008034EF">
          <w:rPr>
            <w:rStyle w:val="cf01"/>
            <w:rFonts w:ascii="Arial" w:hAnsi="Arial" w:cs="Arial"/>
            <w:color w:val="FF0000"/>
            <w:sz w:val="22"/>
            <w:szCs w:val="22"/>
            <w:u w:val="single"/>
          </w:rPr>
          <w:t>https://www.cfsph.iastate.edu/Factsheets/pdfs/nipah.pdf</w:t>
        </w:r>
      </w:hyperlink>
    </w:p>
    <w:p w14:paraId="50C5717B" w14:textId="77777777" w:rsidR="007E5047" w:rsidRPr="008034EF" w:rsidRDefault="007E5047" w:rsidP="007E5047">
      <w:pPr>
        <w:pStyle w:val="pf0"/>
        <w:rPr>
          <w:rFonts w:ascii="Arial" w:hAnsi="Arial" w:cs="Arial"/>
          <w:color w:val="FF0000"/>
          <w:sz w:val="22"/>
          <w:szCs w:val="22"/>
        </w:rPr>
      </w:pPr>
      <w:r w:rsidRPr="008034EF">
        <w:rPr>
          <w:rStyle w:val="cf01"/>
          <w:rFonts w:ascii="Arial" w:hAnsi="Arial" w:cs="Arial"/>
          <w:color w:val="FF0000"/>
          <w:sz w:val="22"/>
          <w:szCs w:val="22"/>
        </w:rPr>
        <w:t xml:space="preserve">and, </w:t>
      </w:r>
    </w:p>
    <w:p w14:paraId="419F658F" w14:textId="14E09072" w:rsidR="007E5047" w:rsidRPr="008034EF" w:rsidRDefault="007E5047" w:rsidP="007E5047">
      <w:pPr>
        <w:pStyle w:val="pf0"/>
        <w:rPr>
          <w:rFonts w:ascii="Arial" w:hAnsi="Arial" w:cs="Arial"/>
          <w:color w:val="FF0000"/>
          <w:sz w:val="22"/>
          <w:szCs w:val="22"/>
        </w:rPr>
      </w:pPr>
      <w:r w:rsidRPr="008034EF">
        <w:rPr>
          <w:rStyle w:val="cf01"/>
          <w:rFonts w:ascii="Arial" w:hAnsi="Arial" w:cs="Arial"/>
          <w:color w:val="FF0000"/>
          <w:sz w:val="22"/>
          <w:szCs w:val="22"/>
        </w:rPr>
        <w:t xml:space="preserve">Ching PK, de </w:t>
      </w:r>
      <w:proofErr w:type="spellStart"/>
      <w:r w:rsidRPr="008034EF">
        <w:rPr>
          <w:rStyle w:val="cf01"/>
          <w:rFonts w:ascii="Arial" w:hAnsi="Arial" w:cs="Arial"/>
          <w:color w:val="FF0000"/>
          <w:sz w:val="22"/>
          <w:szCs w:val="22"/>
        </w:rPr>
        <w:t>los</w:t>
      </w:r>
      <w:proofErr w:type="spellEnd"/>
      <w:r w:rsidRPr="008034EF">
        <w:rPr>
          <w:rStyle w:val="cf01"/>
          <w:rFonts w:ascii="Arial" w:hAnsi="Arial" w:cs="Arial"/>
          <w:color w:val="FF0000"/>
          <w:sz w:val="22"/>
          <w:szCs w:val="22"/>
        </w:rPr>
        <w:t xml:space="preserve"> Reyes VC, </w:t>
      </w:r>
      <w:proofErr w:type="spellStart"/>
      <w:r w:rsidRPr="008034EF">
        <w:rPr>
          <w:rStyle w:val="cf01"/>
          <w:rFonts w:ascii="Arial" w:hAnsi="Arial" w:cs="Arial"/>
          <w:color w:val="FF0000"/>
          <w:sz w:val="22"/>
          <w:szCs w:val="22"/>
        </w:rPr>
        <w:t>Sucaldito</w:t>
      </w:r>
      <w:proofErr w:type="spellEnd"/>
      <w:r w:rsidRPr="008034EF">
        <w:rPr>
          <w:rStyle w:val="cf01"/>
          <w:rFonts w:ascii="Arial" w:hAnsi="Arial" w:cs="Arial"/>
          <w:color w:val="FF0000"/>
          <w:sz w:val="22"/>
          <w:szCs w:val="22"/>
        </w:rPr>
        <w:t xml:space="preserve"> MN, Tayag E, Columna-</w:t>
      </w:r>
      <w:proofErr w:type="spellStart"/>
      <w:r w:rsidRPr="008034EF">
        <w:rPr>
          <w:rStyle w:val="cf01"/>
          <w:rFonts w:ascii="Arial" w:hAnsi="Arial" w:cs="Arial"/>
          <w:color w:val="FF0000"/>
          <w:sz w:val="22"/>
          <w:szCs w:val="22"/>
        </w:rPr>
        <w:t>Vingno</w:t>
      </w:r>
      <w:proofErr w:type="spellEnd"/>
      <w:r w:rsidRPr="008034EF">
        <w:rPr>
          <w:rStyle w:val="cf01"/>
          <w:rFonts w:ascii="Arial" w:hAnsi="Arial" w:cs="Arial"/>
          <w:color w:val="FF0000"/>
          <w:sz w:val="22"/>
          <w:szCs w:val="22"/>
        </w:rPr>
        <w:t xml:space="preserve"> AB, </w:t>
      </w:r>
      <w:proofErr w:type="spellStart"/>
      <w:r w:rsidRPr="008034EF">
        <w:rPr>
          <w:rStyle w:val="cf01"/>
          <w:rFonts w:ascii="Arial" w:hAnsi="Arial" w:cs="Arial"/>
          <w:color w:val="FF0000"/>
          <w:sz w:val="22"/>
          <w:szCs w:val="22"/>
        </w:rPr>
        <w:t>Malbas</w:t>
      </w:r>
      <w:proofErr w:type="spellEnd"/>
      <w:r w:rsidRPr="008034EF">
        <w:rPr>
          <w:rStyle w:val="cf01"/>
          <w:rFonts w:ascii="Arial" w:hAnsi="Arial" w:cs="Arial"/>
          <w:color w:val="FF0000"/>
          <w:sz w:val="22"/>
          <w:szCs w:val="22"/>
        </w:rPr>
        <w:t xml:space="preserve"> FF Jr, Bolo GC Jr, </w:t>
      </w:r>
      <w:proofErr w:type="spellStart"/>
      <w:r w:rsidRPr="008034EF">
        <w:rPr>
          <w:rStyle w:val="cf01"/>
          <w:rFonts w:ascii="Arial" w:hAnsi="Arial" w:cs="Arial"/>
          <w:color w:val="FF0000"/>
          <w:sz w:val="22"/>
          <w:szCs w:val="22"/>
        </w:rPr>
        <w:t>Sejvar</w:t>
      </w:r>
      <w:proofErr w:type="spellEnd"/>
      <w:r w:rsidRPr="008034EF">
        <w:rPr>
          <w:rStyle w:val="cf01"/>
          <w:rFonts w:ascii="Arial" w:hAnsi="Arial" w:cs="Arial"/>
          <w:color w:val="FF0000"/>
          <w:sz w:val="22"/>
          <w:szCs w:val="22"/>
        </w:rPr>
        <w:t xml:space="preserve"> JJ, Eagles D, Playford G, </w:t>
      </w:r>
      <w:proofErr w:type="spellStart"/>
      <w:r w:rsidRPr="008034EF">
        <w:rPr>
          <w:rStyle w:val="cf01"/>
          <w:rFonts w:ascii="Arial" w:hAnsi="Arial" w:cs="Arial"/>
          <w:color w:val="FF0000"/>
          <w:sz w:val="22"/>
          <w:szCs w:val="22"/>
        </w:rPr>
        <w:t>Dueger</w:t>
      </w:r>
      <w:proofErr w:type="spellEnd"/>
      <w:r w:rsidRPr="008034EF">
        <w:rPr>
          <w:rStyle w:val="cf01"/>
          <w:rFonts w:ascii="Arial" w:hAnsi="Arial" w:cs="Arial"/>
          <w:color w:val="FF0000"/>
          <w:sz w:val="22"/>
          <w:szCs w:val="22"/>
        </w:rPr>
        <w:t xml:space="preserve"> E, Kaku Y, Morikawa S, Kuroda M, Marsh GA, McCullough S, Foxwell AR. Outbreak of </w:t>
      </w:r>
      <w:proofErr w:type="spellStart"/>
      <w:r w:rsidRPr="008034EF">
        <w:rPr>
          <w:rStyle w:val="cf01"/>
          <w:rFonts w:ascii="Arial" w:hAnsi="Arial" w:cs="Arial"/>
          <w:color w:val="FF0000"/>
          <w:sz w:val="22"/>
          <w:szCs w:val="22"/>
        </w:rPr>
        <w:t>henipavirus</w:t>
      </w:r>
      <w:proofErr w:type="spellEnd"/>
      <w:r w:rsidRPr="008034EF">
        <w:rPr>
          <w:rStyle w:val="cf01"/>
          <w:rFonts w:ascii="Arial" w:hAnsi="Arial" w:cs="Arial"/>
          <w:color w:val="FF0000"/>
          <w:sz w:val="22"/>
          <w:szCs w:val="22"/>
        </w:rPr>
        <w:t xml:space="preserve"> infection, Philippines, 2014. Emerg Infect Dis. 2015 Feb;21(2):328-31. </w:t>
      </w:r>
      <w:proofErr w:type="spellStart"/>
      <w:r w:rsidRPr="008034EF">
        <w:rPr>
          <w:rStyle w:val="cf01"/>
          <w:rFonts w:ascii="Arial" w:hAnsi="Arial" w:cs="Arial"/>
          <w:color w:val="FF0000"/>
          <w:sz w:val="22"/>
          <w:szCs w:val="22"/>
        </w:rPr>
        <w:t>doi</w:t>
      </w:r>
      <w:proofErr w:type="spellEnd"/>
      <w:r w:rsidRPr="008034EF">
        <w:rPr>
          <w:rStyle w:val="cf01"/>
          <w:rFonts w:ascii="Arial" w:hAnsi="Arial" w:cs="Arial"/>
          <w:color w:val="FF0000"/>
          <w:sz w:val="22"/>
          <w:szCs w:val="22"/>
        </w:rPr>
        <w:t>: 10.3201/eid2102.141433</w:t>
      </w:r>
      <w:r w:rsidR="0014604B">
        <w:rPr>
          <w:rStyle w:val="cf01"/>
          <w:rFonts w:ascii="Arial" w:hAnsi="Arial" w:cs="Arial"/>
          <w:color w:val="FF0000"/>
          <w:sz w:val="22"/>
          <w:szCs w:val="22"/>
        </w:rPr>
        <w:t>.</w:t>
      </w:r>
    </w:p>
    <w:p w14:paraId="50EDA5FE" w14:textId="17305D1B" w:rsidR="00E93BBC" w:rsidRPr="00431A67" w:rsidRDefault="00E93BBC" w:rsidP="00E93BBC">
      <w:pPr>
        <w:spacing w:after="240" w:line="240" w:lineRule="auto"/>
        <w:jc w:val="both"/>
        <w:rPr>
          <w:rFonts w:ascii="Söhne" w:hAnsi="Söhne" w:cs="Arial"/>
          <w:color w:val="000000" w:themeColor="text1"/>
          <w:sz w:val="18"/>
          <w:szCs w:val="18"/>
        </w:rPr>
      </w:pPr>
      <w:r w:rsidRPr="00431A67">
        <w:rPr>
          <w:rFonts w:ascii="Söhne" w:hAnsi="Söhne" w:cs="Arial"/>
          <w:color w:val="000000" w:themeColor="text1"/>
          <w:sz w:val="18"/>
          <w:szCs w:val="18"/>
        </w:rPr>
        <w:t>The following defines the occurrence of</w:t>
      </w:r>
      <w:r w:rsidR="00853EB3" w:rsidRPr="00431A67">
        <w:rPr>
          <w:rFonts w:ascii="Söhne" w:hAnsi="Söhne" w:cs="Arial"/>
          <w:color w:val="000000" w:themeColor="text1"/>
          <w:sz w:val="18"/>
          <w:szCs w:val="18"/>
        </w:rPr>
        <w:t xml:space="preserve"> </w:t>
      </w:r>
      <w:r w:rsidR="00D26184" w:rsidRPr="00431A67">
        <w:rPr>
          <w:rFonts w:ascii="Söhne" w:hAnsi="Söhne" w:cs="Arial"/>
          <w:i/>
          <w:iCs/>
          <w:color w:val="000000" w:themeColor="text1"/>
          <w:sz w:val="18"/>
          <w:szCs w:val="18"/>
        </w:rPr>
        <w:t>infection</w:t>
      </w:r>
      <w:r w:rsidR="00D26184" w:rsidRPr="00431A67">
        <w:rPr>
          <w:rFonts w:ascii="Söhne" w:hAnsi="Söhne" w:cs="Arial"/>
          <w:color w:val="000000" w:themeColor="text1"/>
          <w:sz w:val="18"/>
          <w:szCs w:val="18"/>
        </w:rPr>
        <w:t xml:space="preserve"> with </w:t>
      </w:r>
      <w:r w:rsidR="00853EB3" w:rsidRPr="00431A67">
        <w:rPr>
          <w:rFonts w:ascii="Söhne" w:hAnsi="Söhne" w:cs="Arial"/>
          <w:color w:val="000000" w:themeColor="text1"/>
          <w:sz w:val="18"/>
          <w:szCs w:val="18"/>
        </w:rPr>
        <w:t>Nipah virus</w:t>
      </w:r>
      <w:r w:rsidRPr="00431A67">
        <w:rPr>
          <w:rFonts w:ascii="Söhne" w:hAnsi="Söhne" w:cs="Arial"/>
          <w:color w:val="000000" w:themeColor="text1"/>
          <w:sz w:val="18"/>
          <w:szCs w:val="18"/>
        </w:rPr>
        <w:t>:</w:t>
      </w:r>
    </w:p>
    <w:p w14:paraId="4805DBDD" w14:textId="68C8024D" w:rsidR="00E93BBC" w:rsidRPr="00431A67" w:rsidRDefault="00E93BBC" w:rsidP="00E93BBC">
      <w:pPr>
        <w:spacing w:after="240" w:line="240" w:lineRule="auto"/>
        <w:ind w:left="426" w:hanging="426"/>
        <w:jc w:val="both"/>
        <w:rPr>
          <w:rFonts w:ascii="Söhne" w:hAnsi="Söhne" w:cs="Arial"/>
          <w:color w:val="000000" w:themeColor="text1"/>
          <w:sz w:val="18"/>
          <w:szCs w:val="20"/>
        </w:rPr>
      </w:pPr>
      <w:r w:rsidRPr="00431A67">
        <w:rPr>
          <w:rFonts w:ascii="Söhne" w:hAnsi="Söhne" w:cs="Arial"/>
          <w:color w:val="000000" w:themeColor="text1"/>
          <w:sz w:val="18"/>
          <w:szCs w:val="20"/>
        </w:rPr>
        <w:t>1)</w:t>
      </w:r>
      <w:r w:rsidRPr="00431A67">
        <w:rPr>
          <w:rFonts w:ascii="Söhne" w:hAnsi="Söhne" w:cs="Arial"/>
          <w:color w:val="000000" w:themeColor="text1"/>
          <w:sz w:val="18"/>
          <w:szCs w:val="20"/>
        </w:rPr>
        <w:tab/>
      </w:r>
      <w:r w:rsidR="00463317" w:rsidRPr="00431A67">
        <w:rPr>
          <w:rFonts w:ascii="Söhne" w:hAnsi="Söhne" w:cs="Arial"/>
          <w:color w:val="000000" w:themeColor="text1"/>
          <w:sz w:val="18"/>
          <w:szCs w:val="20"/>
        </w:rPr>
        <w:t>Nipah virus</w:t>
      </w:r>
      <w:r w:rsidR="00D331C4" w:rsidRPr="00431A67">
        <w:rPr>
          <w:rFonts w:ascii="Söhne" w:hAnsi="Söhne" w:cs="Arial"/>
          <w:color w:val="000000" w:themeColor="text1"/>
          <w:sz w:val="18"/>
          <w:szCs w:val="20"/>
        </w:rPr>
        <w:t xml:space="preserve"> </w:t>
      </w:r>
      <w:r w:rsidRPr="00431A67">
        <w:rPr>
          <w:rFonts w:ascii="Söhne" w:hAnsi="Söhne" w:cs="Arial"/>
          <w:color w:val="000000" w:themeColor="text1"/>
          <w:sz w:val="18"/>
          <w:szCs w:val="20"/>
        </w:rPr>
        <w:t xml:space="preserve">has been isolated and identified as such in a sample from a susceptible animal; or </w:t>
      </w:r>
    </w:p>
    <w:p w14:paraId="23D077EA" w14:textId="5138644B" w:rsidR="00E93BBC" w:rsidRPr="00431A67" w:rsidRDefault="00E93BBC" w:rsidP="00E93BBC">
      <w:pPr>
        <w:spacing w:after="240" w:line="240" w:lineRule="auto"/>
        <w:ind w:left="426" w:hanging="426"/>
        <w:jc w:val="both"/>
        <w:rPr>
          <w:rFonts w:ascii="Söhne" w:hAnsi="Söhne" w:cs="Arial"/>
          <w:color w:val="000000" w:themeColor="text1"/>
          <w:sz w:val="18"/>
          <w:szCs w:val="20"/>
        </w:rPr>
      </w:pPr>
      <w:r w:rsidRPr="00431A67">
        <w:rPr>
          <w:rFonts w:ascii="Söhne" w:hAnsi="Söhne" w:cs="Arial"/>
          <w:color w:val="000000" w:themeColor="text1"/>
          <w:sz w:val="18"/>
          <w:szCs w:val="20"/>
        </w:rPr>
        <w:t>2)</w:t>
      </w:r>
      <w:r w:rsidRPr="00431A67">
        <w:rPr>
          <w:rFonts w:ascii="Söhne" w:hAnsi="Söhne" w:cs="Arial"/>
          <w:color w:val="000000" w:themeColor="text1"/>
          <w:sz w:val="18"/>
          <w:szCs w:val="20"/>
        </w:rPr>
        <w:tab/>
      </w:r>
      <w:r w:rsidR="00477514" w:rsidRPr="00431A67">
        <w:rPr>
          <w:rFonts w:ascii="Söhne" w:hAnsi="Söhne" w:cs="Arial"/>
          <w:color w:val="000000" w:themeColor="text1"/>
          <w:sz w:val="18"/>
          <w:szCs w:val="20"/>
        </w:rPr>
        <w:t xml:space="preserve">antigen or </w:t>
      </w:r>
      <w:r w:rsidRPr="00431A67">
        <w:rPr>
          <w:rFonts w:ascii="Söhne" w:hAnsi="Söhne" w:cs="Arial"/>
          <w:color w:val="000000" w:themeColor="text1"/>
          <w:sz w:val="18"/>
          <w:szCs w:val="20"/>
        </w:rPr>
        <w:t>nucleic acid specific to</w:t>
      </w:r>
      <w:r w:rsidR="00A57E25" w:rsidRPr="00431A67">
        <w:rPr>
          <w:rFonts w:ascii="Söhne" w:hAnsi="Söhne" w:cs="Arial"/>
          <w:color w:val="000000" w:themeColor="text1"/>
          <w:sz w:val="18"/>
          <w:szCs w:val="20"/>
        </w:rPr>
        <w:t xml:space="preserve"> </w:t>
      </w:r>
      <w:r w:rsidR="00477514" w:rsidRPr="00431A67">
        <w:rPr>
          <w:rFonts w:ascii="Söhne" w:hAnsi="Söhne" w:cs="Arial"/>
          <w:color w:val="000000" w:themeColor="text1"/>
          <w:sz w:val="18"/>
          <w:szCs w:val="18"/>
        </w:rPr>
        <w:t>Nipah virus</w:t>
      </w:r>
      <w:r w:rsidR="006578D5" w:rsidRPr="00431A67">
        <w:rPr>
          <w:rFonts w:ascii="Söhne" w:hAnsi="Söhne" w:cs="Arial"/>
          <w:color w:val="000000" w:themeColor="text1"/>
          <w:sz w:val="18"/>
          <w:szCs w:val="20"/>
        </w:rPr>
        <w:t xml:space="preserve"> </w:t>
      </w:r>
      <w:r w:rsidRPr="00431A67">
        <w:rPr>
          <w:rFonts w:ascii="Söhne" w:hAnsi="Söhne" w:cs="Arial"/>
          <w:color w:val="000000" w:themeColor="text1"/>
          <w:sz w:val="18"/>
          <w:szCs w:val="20"/>
        </w:rPr>
        <w:t>has been detected in a sample from a susceptible animal</w:t>
      </w:r>
      <w:r w:rsidR="00001430" w:rsidRPr="00431A67">
        <w:rPr>
          <w:rFonts w:ascii="Söhne" w:hAnsi="Söhne" w:cs="Arial"/>
          <w:color w:val="000000" w:themeColor="text1"/>
          <w:sz w:val="18"/>
          <w:szCs w:val="20"/>
        </w:rPr>
        <w:t xml:space="preserve"> showing clinical signs or pathological lesions consistent with </w:t>
      </w:r>
      <w:r w:rsidR="000E7E2E" w:rsidRPr="00431A67">
        <w:rPr>
          <w:rFonts w:ascii="Söhne" w:hAnsi="Söhne" w:cs="Arial"/>
          <w:i/>
          <w:iCs/>
          <w:color w:val="000000" w:themeColor="text1"/>
          <w:sz w:val="18"/>
          <w:szCs w:val="20"/>
        </w:rPr>
        <w:t>infection</w:t>
      </w:r>
      <w:r w:rsidR="000E7E2E" w:rsidRPr="00431A67">
        <w:rPr>
          <w:rFonts w:ascii="Söhne" w:hAnsi="Söhne" w:cs="Arial"/>
          <w:color w:val="000000" w:themeColor="text1"/>
          <w:sz w:val="18"/>
          <w:szCs w:val="20"/>
        </w:rPr>
        <w:t xml:space="preserve"> with </w:t>
      </w:r>
      <w:r w:rsidR="00001430" w:rsidRPr="00431A67">
        <w:rPr>
          <w:rFonts w:ascii="Söhne" w:hAnsi="Söhne" w:cs="Arial"/>
          <w:color w:val="000000" w:themeColor="text1"/>
          <w:sz w:val="18"/>
          <w:szCs w:val="18"/>
        </w:rPr>
        <w:t>Nipah virus</w:t>
      </w:r>
      <w:r w:rsidR="00001430" w:rsidRPr="00431A67">
        <w:rPr>
          <w:rFonts w:ascii="Söhne" w:hAnsi="Söhne" w:cs="Arial"/>
          <w:color w:val="000000" w:themeColor="text1"/>
          <w:sz w:val="18"/>
          <w:szCs w:val="20"/>
        </w:rPr>
        <w:t xml:space="preserve">, epidemiologically linked to a confirmed or suspected </w:t>
      </w:r>
      <w:r w:rsidR="00001430" w:rsidRPr="00431A67">
        <w:rPr>
          <w:rFonts w:ascii="Söhne" w:hAnsi="Söhne" w:cs="Arial"/>
          <w:i/>
          <w:iCs/>
          <w:color w:val="000000" w:themeColor="text1"/>
          <w:sz w:val="18"/>
          <w:szCs w:val="20"/>
        </w:rPr>
        <w:t>case</w:t>
      </w:r>
      <w:r w:rsidR="00BB3563" w:rsidRPr="00431A67">
        <w:rPr>
          <w:rFonts w:ascii="Söhne" w:hAnsi="Söhne" w:cs="Arial"/>
          <w:color w:val="000000" w:themeColor="text1"/>
          <w:sz w:val="18"/>
          <w:szCs w:val="20"/>
        </w:rPr>
        <w:t xml:space="preserve">, or </w:t>
      </w:r>
      <w:r w:rsidR="00C74EA2" w:rsidRPr="00431A67">
        <w:rPr>
          <w:rFonts w:ascii="Söhne" w:hAnsi="Söhne" w:cs="Arial"/>
          <w:sz w:val="18"/>
          <w:szCs w:val="18"/>
        </w:rPr>
        <w:t>giving cause for suspicion of previous association or contact with</w:t>
      </w:r>
      <w:r w:rsidR="00014A55" w:rsidRPr="00431A67">
        <w:rPr>
          <w:rFonts w:ascii="Söhne" w:hAnsi="Söhne" w:cs="Arial"/>
          <w:sz w:val="18"/>
          <w:szCs w:val="18"/>
        </w:rPr>
        <w:t xml:space="preserve"> </w:t>
      </w:r>
      <w:r w:rsidR="00014A55" w:rsidRPr="00431A67">
        <w:rPr>
          <w:rFonts w:ascii="Söhne" w:hAnsi="Söhne" w:cs="Arial"/>
          <w:color w:val="000000" w:themeColor="text1"/>
          <w:sz w:val="18"/>
          <w:szCs w:val="18"/>
        </w:rPr>
        <w:t>Nipah virus</w:t>
      </w:r>
      <w:r w:rsidRPr="00431A67">
        <w:rPr>
          <w:rFonts w:ascii="Söhne" w:hAnsi="Söhne" w:cs="Arial"/>
          <w:color w:val="000000" w:themeColor="text1"/>
          <w:sz w:val="18"/>
          <w:szCs w:val="20"/>
        </w:rPr>
        <w:t>; or</w:t>
      </w:r>
    </w:p>
    <w:p w14:paraId="50B5F5C2" w14:textId="04258FEE" w:rsidR="00551A91" w:rsidRPr="00431A67" w:rsidRDefault="00DE4620" w:rsidP="00E93BBC">
      <w:pPr>
        <w:spacing w:after="240" w:line="240" w:lineRule="auto"/>
        <w:ind w:left="426" w:hanging="426"/>
        <w:jc w:val="both"/>
        <w:rPr>
          <w:rFonts w:ascii="Söhne" w:hAnsi="Söhne" w:cs="Arial"/>
          <w:color w:val="000000" w:themeColor="text1"/>
          <w:sz w:val="18"/>
          <w:szCs w:val="20"/>
        </w:rPr>
      </w:pPr>
      <w:r w:rsidRPr="00431A67">
        <w:rPr>
          <w:rFonts w:ascii="Söhne" w:hAnsi="Söhne" w:cs="Arial"/>
          <w:color w:val="000000" w:themeColor="text1"/>
          <w:sz w:val="18"/>
          <w:szCs w:val="20"/>
        </w:rPr>
        <w:t>3</w:t>
      </w:r>
      <w:r w:rsidR="00551A91" w:rsidRPr="00431A67">
        <w:rPr>
          <w:rFonts w:ascii="Söhne" w:hAnsi="Söhne" w:cs="Arial"/>
          <w:color w:val="000000" w:themeColor="text1"/>
          <w:sz w:val="18"/>
          <w:szCs w:val="20"/>
        </w:rPr>
        <w:t>)</w:t>
      </w:r>
      <w:r w:rsidR="00551A91" w:rsidRPr="00431A67">
        <w:rPr>
          <w:rFonts w:ascii="Söhne" w:hAnsi="Söhne" w:cs="Arial"/>
          <w:color w:val="000000" w:themeColor="text1"/>
          <w:sz w:val="18"/>
          <w:szCs w:val="20"/>
        </w:rPr>
        <w:tab/>
      </w:r>
      <w:r w:rsidR="00DA0A87" w:rsidRPr="00431A67">
        <w:rPr>
          <w:rFonts w:ascii="Söhne" w:hAnsi="Söhne" w:cs="Arial"/>
          <w:color w:val="000000" w:themeColor="text1"/>
          <w:sz w:val="18"/>
          <w:szCs w:val="20"/>
        </w:rPr>
        <w:t>s</w:t>
      </w:r>
      <w:r w:rsidR="00073DD8" w:rsidRPr="00431A67">
        <w:rPr>
          <w:rFonts w:ascii="Söhne" w:hAnsi="Söhne" w:cs="Arial"/>
          <w:color w:val="000000" w:themeColor="text1"/>
          <w:sz w:val="18"/>
          <w:szCs w:val="20"/>
        </w:rPr>
        <w:t>erocon</w:t>
      </w:r>
      <w:r w:rsidR="007230EC" w:rsidRPr="00431A67">
        <w:rPr>
          <w:rFonts w:ascii="Söhne" w:hAnsi="Söhne" w:cs="Arial"/>
          <w:color w:val="000000" w:themeColor="text1"/>
          <w:sz w:val="18"/>
          <w:szCs w:val="20"/>
        </w:rPr>
        <w:t>version</w:t>
      </w:r>
      <w:r w:rsidR="00DA0A87" w:rsidRPr="00431A67">
        <w:rPr>
          <w:rFonts w:ascii="Söhne" w:hAnsi="Söhne" w:cs="Arial"/>
          <w:color w:val="000000" w:themeColor="text1"/>
          <w:sz w:val="18"/>
          <w:szCs w:val="20"/>
        </w:rPr>
        <w:t xml:space="preserve"> specific to </w:t>
      </w:r>
      <w:r w:rsidR="00DA0A87" w:rsidRPr="00431A67">
        <w:rPr>
          <w:rFonts w:ascii="Söhne" w:hAnsi="Söhne" w:cs="Arial"/>
          <w:color w:val="000000" w:themeColor="text1"/>
          <w:sz w:val="18"/>
          <w:szCs w:val="18"/>
        </w:rPr>
        <w:t>Nipah virus</w:t>
      </w:r>
      <w:r w:rsidR="007230EC" w:rsidRPr="00431A67">
        <w:rPr>
          <w:rFonts w:ascii="Söhne" w:hAnsi="Söhne" w:cs="Arial"/>
          <w:color w:val="000000" w:themeColor="text1"/>
          <w:sz w:val="18"/>
          <w:szCs w:val="20"/>
        </w:rPr>
        <w:t xml:space="preserve">, </w:t>
      </w:r>
      <w:r w:rsidR="000779E0" w:rsidRPr="00431A67">
        <w:rPr>
          <w:rFonts w:ascii="Söhne" w:hAnsi="Söhne" w:cs="Arial"/>
          <w:color w:val="000000" w:themeColor="text1"/>
          <w:sz w:val="18"/>
          <w:szCs w:val="20"/>
        </w:rPr>
        <w:t xml:space="preserve">which </w:t>
      </w:r>
      <w:r w:rsidR="00706109" w:rsidRPr="00431A67">
        <w:rPr>
          <w:rFonts w:ascii="Söhne" w:hAnsi="Söhne" w:cs="Arial"/>
          <w:color w:val="000000" w:themeColor="text1"/>
          <w:sz w:val="18"/>
          <w:szCs w:val="20"/>
        </w:rPr>
        <w:t>is</w:t>
      </w:r>
      <w:r w:rsidR="00C646DF" w:rsidRPr="00431A67">
        <w:rPr>
          <w:rFonts w:ascii="Söhne" w:hAnsi="Söhne" w:cs="Arial"/>
          <w:color w:val="000000" w:themeColor="text1"/>
          <w:sz w:val="18"/>
          <w:szCs w:val="20"/>
        </w:rPr>
        <w:t xml:space="preserve"> </w:t>
      </w:r>
      <w:r w:rsidR="00D74D61" w:rsidRPr="00431A67">
        <w:rPr>
          <w:rFonts w:ascii="Söhne" w:hAnsi="Söhne" w:cs="Arial"/>
          <w:color w:val="000000" w:themeColor="text1"/>
          <w:sz w:val="18"/>
          <w:szCs w:val="20"/>
        </w:rPr>
        <w:t xml:space="preserve">not the consequence of </w:t>
      </w:r>
      <w:r w:rsidR="00D74D61" w:rsidRPr="00431A67">
        <w:rPr>
          <w:rFonts w:ascii="Söhne" w:hAnsi="Söhne" w:cs="Arial"/>
          <w:i/>
          <w:iCs/>
          <w:color w:val="000000" w:themeColor="text1"/>
          <w:sz w:val="18"/>
          <w:szCs w:val="20"/>
        </w:rPr>
        <w:t>vaccination</w:t>
      </w:r>
      <w:r w:rsidR="00B7636E" w:rsidRPr="00431A67">
        <w:rPr>
          <w:rFonts w:ascii="Söhne" w:hAnsi="Söhne" w:cs="Arial"/>
          <w:color w:val="000000" w:themeColor="text1"/>
          <w:sz w:val="18"/>
          <w:szCs w:val="20"/>
        </w:rPr>
        <w:t>,</w:t>
      </w:r>
      <w:r w:rsidR="00D74D61" w:rsidRPr="00431A67">
        <w:rPr>
          <w:rFonts w:ascii="Söhne" w:hAnsi="Söhne" w:cs="Arial"/>
          <w:color w:val="000000" w:themeColor="text1"/>
          <w:sz w:val="18"/>
          <w:szCs w:val="20"/>
        </w:rPr>
        <w:t xml:space="preserve"> ha</w:t>
      </w:r>
      <w:r w:rsidR="00C646DF" w:rsidRPr="00431A67">
        <w:rPr>
          <w:rFonts w:ascii="Söhne" w:hAnsi="Söhne" w:cs="Arial"/>
          <w:color w:val="000000" w:themeColor="text1"/>
          <w:sz w:val="18"/>
          <w:szCs w:val="20"/>
        </w:rPr>
        <w:t xml:space="preserve">s </w:t>
      </w:r>
      <w:r w:rsidR="00D74D61" w:rsidRPr="00431A67">
        <w:rPr>
          <w:rFonts w:ascii="Söhne" w:hAnsi="Söhne" w:cs="Arial"/>
          <w:color w:val="000000" w:themeColor="text1"/>
          <w:sz w:val="18"/>
          <w:szCs w:val="20"/>
        </w:rPr>
        <w:t>been detected</w:t>
      </w:r>
      <w:r w:rsidR="00687D66" w:rsidRPr="00431A67">
        <w:rPr>
          <w:rFonts w:ascii="Söhne" w:hAnsi="Söhne" w:cs="Arial"/>
          <w:color w:val="000000" w:themeColor="text1"/>
          <w:sz w:val="18"/>
          <w:szCs w:val="20"/>
        </w:rPr>
        <w:t xml:space="preserve"> in a susceptible </w:t>
      </w:r>
      <w:r w:rsidR="00B858F3" w:rsidRPr="00431A67">
        <w:rPr>
          <w:rFonts w:ascii="Söhne" w:hAnsi="Söhne" w:cs="Arial"/>
          <w:color w:val="000000" w:themeColor="text1"/>
          <w:sz w:val="18"/>
          <w:szCs w:val="20"/>
        </w:rPr>
        <w:t>animal</w:t>
      </w:r>
      <w:r w:rsidR="00B00AA1" w:rsidRPr="00431A67">
        <w:rPr>
          <w:rFonts w:ascii="Söhne" w:hAnsi="Söhne" w:cs="Arial"/>
          <w:color w:val="000000" w:themeColor="text1"/>
          <w:sz w:val="18"/>
          <w:szCs w:val="20"/>
        </w:rPr>
        <w:t>; or</w:t>
      </w:r>
    </w:p>
    <w:p w14:paraId="33E85A86" w14:textId="11736653" w:rsidR="00DD11C1" w:rsidRPr="00431A67" w:rsidRDefault="00FA251B" w:rsidP="00DD11C1">
      <w:pPr>
        <w:spacing w:after="240" w:line="240" w:lineRule="auto"/>
        <w:ind w:left="426" w:hanging="426"/>
        <w:jc w:val="both"/>
        <w:rPr>
          <w:rFonts w:ascii="Söhne" w:hAnsi="Söhne" w:cs="Arial"/>
          <w:color w:val="000000" w:themeColor="text1"/>
          <w:sz w:val="18"/>
          <w:szCs w:val="20"/>
        </w:rPr>
      </w:pPr>
      <w:r w:rsidRPr="00431A67">
        <w:rPr>
          <w:rFonts w:ascii="Söhne" w:hAnsi="Söhne" w:cs="Arial"/>
          <w:color w:val="000000" w:themeColor="text1"/>
          <w:sz w:val="18"/>
          <w:szCs w:val="20"/>
        </w:rPr>
        <w:t>4</w:t>
      </w:r>
      <w:r w:rsidR="00DD11C1" w:rsidRPr="00431A67">
        <w:rPr>
          <w:rFonts w:ascii="Söhne" w:hAnsi="Söhne" w:cs="Arial"/>
          <w:color w:val="000000" w:themeColor="text1"/>
          <w:sz w:val="18"/>
          <w:szCs w:val="20"/>
        </w:rPr>
        <w:t>)</w:t>
      </w:r>
      <w:r w:rsidR="00DD11C1" w:rsidRPr="00431A67">
        <w:rPr>
          <w:rFonts w:ascii="Söhne" w:hAnsi="Söhne" w:cs="Arial"/>
          <w:color w:val="000000" w:themeColor="text1"/>
          <w:sz w:val="18"/>
          <w:szCs w:val="20"/>
        </w:rPr>
        <w:tab/>
        <w:t xml:space="preserve">antibodies specific to </w:t>
      </w:r>
      <w:r w:rsidR="007D1433" w:rsidRPr="00431A67">
        <w:rPr>
          <w:rFonts w:ascii="Söhne" w:hAnsi="Söhne" w:cs="Arial"/>
          <w:color w:val="000000" w:themeColor="text1"/>
          <w:sz w:val="18"/>
          <w:szCs w:val="18"/>
        </w:rPr>
        <w:t>Nipah virus</w:t>
      </w:r>
      <w:r w:rsidR="00DD11C1" w:rsidRPr="00431A67">
        <w:rPr>
          <w:rFonts w:ascii="Söhne" w:hAnsi="Söhne" w:cs="Arial"/>
          <w:color w:val="000000" w:themeColor="text1"/>
          <w:sz w:val="18"/>
          <w:szCs w:val="20"/>
        </w:rPr>
        <w:t xml:space="preserve">, </w:t>
      </w:r>
      <w:r w:rsidR="000779E0" w:rsidRPr="00431A67">
        <w:rPr>
          <w:rFonts w:ascii="Söhne" w:hAnsi="Söhne" w:cs="Arial"/>
          <w:color w:val="000000" w:themeColor="text1"/>
          <w:sz w:val="18"/>
          <w:szCs w:val="20"/>
        </w:rPr>
        <w:t xml:space="preserve">which </w:t>
      </w:r>
      <w:r w:rsidR="00DD11C1" w:rsidRPr="00431A67">
        <w:rPr>
          <w:rFonts w:ascii="Söhne" w:hAnsi="Söhne" w:cs="Arial"/>
          <w:color w:val="000000" w:themeColor="text1"/>
          <w:sz w:val="18"/>
          <w:szCs w:val="20"/>
        </w:rPr>
        <w:t xml:space="preserve">are not the consequence of </w:t>
      </w:r>
      <w:r w:rsidR="00DD11C1" w:rsidRPr="00431A67">
        <w:rPr>
          <w:rFonts w:ascii="Söhne" w:hAnsi="Söhne" w:cs="Arial"/>
          <w:i/>
          <w:iCs/>
          <w:color w:val="000000" w:themeColor="text1"/>
          <w:sz w:val="18"/>
          <w:szCs w:val="20"/>
        </w:rPr>
        <w:t>vaccination</w:t>
      </w:r>
      <w:r w:rsidR="00DD11C1" w:rsidRPr="00431A67">
        <w:rPr>
          <w:rFonts w:ascii="Söhne" w:hAnsi="Söhne" w:cs="Arial"/>
          <w:color w:val="000000" w:themeColor="text1"/>
          <w:sz w:val="18"/>
          <w:szCs w:val="20"/>
        </w:rPr>
        <w:t xml:space="preserve">, have been detected in a sample from a susceptible animal </w:t>
      </w:r>
      <w:r w:rsidR="001646B2" w:rsidRPr="00431A67">
        <w:rPr>
          <w:rFonts w:ascii="Söhne" w:hAnsi="Söhne" w:cs="Arial"/>
          <w:color w:val="000000" w:themeColor="text1"/>
          <w:sz w:val="18"/>
          <w:szCs w:val="20"/>
        </w:rPr>
        <w:t xml:space="preserve">epidemiologically linked to a confirmed or suspected </w:t>
      </w:r>
      <w:r w:rsidR="001646B2" w:rsidRPr="00431A67">
        <w:rPr>
          <w:rFonts w:ascii="Söhne" w:hAnsi="Söhne" w:cs="Arial"/>
          <w:i/>
          <w:iCs/>
          <w:color w:val="000000" w:themeColor="text1"/>
          <w:sz w:val="18"/>
          <w:szCs w:val="20"/>
        </w:rPr>
        <w:t>case</w:t>
      </w:r>
      <w:r w:rsidR="001646B2" w:rsidRPr="00431A67">
        <w:rPr>
          <w:rFonts w:ascii="Söhne" w:hAnsi="Söhne" w:cs="Arial"/>
          <w:color w:val="000000" w:themeColor="text1"/>
          <w:sz w:val="18"/>
          <w:szCs w:val="20"/>
        </w:rPr>
        <w:t xml:space="preserve">, or </w:t>
      </w:r>
      <w:r w:rsidR="001646B2" w:rsidRPr="00431A67">
        <w:rPr>
          <w:rFonts w:ascii="Söhne" w:hAnsi="Söhne" w:cs="Arial"/>
          <w:sz w:val="18"/>
          <w:szCs w:val="18"/>
        </w:rPr>
        <w:t xml:space="preserve">giving cause for suspicion of previous association or contact with </w:t>
      </w:r>
      <w:r w:rsidR="001646B2" w:rsidRPr="00431A67">
        <w:rPr>
          <w:rFonts w:ascii="Söhne" w:hAnsi="Söhne" w:cs="Arial"/>
          <w:color w:val="000000" w:themeColor="text1"/>
          <w:sz w:val="18"/>
          <w:szCs w:val="18"/>
        </w:rPr>
        <w:t>Nipah virus</w:t>
      </w:r>
      <w:r w:rsidR="00DD11C1" w:rsidRPr="00431A67">
        <w:rPr>
          <w:rFonts w:ascii="Söhne" w:hAnsi="Söhne" w:cs="Arial"/>
          <w:color w:val="000000" w:themeColor="text1"/>
          <w:sz w:val="18"/>
          <w:szCs w:val="20"/>
        </w:rPr>
        <w:t>.</w:t>
      </w:r>
    </w:p>
    <w:p w14:paraId="473AECF2" w14:textId="5B50FC03" w:rsidR="00126804" w:rsidRPr="00431A67" w:rsidRDefault="00E93BBC" w:rsidP="00F230CF">
      <w:pPr>
        <w:spacing w:after="240" w:line="240" w:lineRule="auto"/>
        <w:jc w:val="both"/>
        <w:rPr>
          <w:rFonts w:ascii="Ottawa" w:hAnsi="Ottawa" w:cs="Arial"/>
          <w:sz w:val="18"/>
          <w:szCs w:val="20"/>
        </w:rPr>
      </w:pPr>
      <w:r w:rsidRPr="00431A67">
        <w:rPr>
          <w:rFonts w:ascii="Söhne" w:hAnsi="Söhne" w:cs="Arial"/>
          <w:color w:val="000000" w:themeColor="text1"/>
          <w:sz w:val="18"/>
          <w:szCs w:val="20"/>
        </w:rPr>
        <w:t>Standards for diagnos</w:t>
      </w:r>
      <w:r w:rsidR="00E76B21" w:rsidRPr="00431A67">
        <w:rPr>
          <w:rFonts w:ascii="Söhne" w:hAnsi="Söhne" w:cs="Arial"/>
          <w:color w:val="000000" w:themeColor="text1"/>
          <w:sz w:val="18"/>
          <w:szCs w:val="20"/>
        </w:rPr>
        <w:t>is</w:t>
      </w:r>
      <w:r w:rsidRPr="00431A67">
        <w:rPr>
          <w:rFonts w:ascii="Söhne" w:hAnsi="Söhne" w:cs="Arial"/>
          <w:color w:val="000000" w:themeColor="text1"/>
          <w:sz w:val="18"/>
          <w:szCs w:val="20"/>
        </w:rPr>
        <w:t xml:space="preserve"> and vaccines</w:t>
      </w:r>
      <w:r w:rsidR="00B037AA" w:rsidRPr="00431A67">
        <w:rPr>
          <w:rFonts w:ascii="Söhne" w:hAnsi="Söhne" w:cs="Arial"/>
          <w:color w:val="000000" w:themeColor="text1"/>
          <w:sz w:val="18"/>
          <w:szCs w:val="20"/>
        </w:rPr>
        <w:t>, as well as information on the epidemiology</w:t>
      </w:r>
      <w:r w:rsidR="004A3702" w:rsidRPr="00431A67">
        <w:rPr>
          <w:rFonts w:ascii="Söhne" w:hAnsi="Söhne" w:cs="Arial"/>
          <w:color w:val="000000" w:themeColor="text1"/>
          <w:sz w:val="18"/>
          <w:szCs w:val="20"/>
        </w:rPr>
        <w:t>,</w:t>
      </w:r>
      <w:r w:rsidRPr="00431A67">
        <w:rPr>
          <w:rFonts w:ascii="Söhne" w:hAnsi="Söhne" w:cs="Arial"/>
          <w:color w:val="000000" w:themeColor="text1"/>
          <w:sz w:val="18"/>
          <w:szCs w:val="20"/>
        </w:rPr>
        <w:t xml:space="preserve"> are described in the </w:t>
      </w:r>
      <w:r w:rsidRPr="00431A67">
        <w:rPr>
          <w:rFonts w:ascii="Söhne" w:hAnsi="Söhne" w:cs="Arial"/>
          <w:i/>
          <w:iCs/>
          <w:color w:val="000000" w:themeColor="text1"/>
          <w:sz w:val="18"/>
          <w:szCs w:val="20"/>
        </w:rPr>
        <w:t>Terrestrial Manual</w:t>
      </w:r>
      <w:r w:rsidRPr="00431A67">
        <w:rPr>
          <w:rFonts w:ascii="Söhne" w:hAnsi="Söhne" w:cs="Arial"/>
          <w:color w:val="000000" w:themeColor="text1"/>
          <w:sz w:val="18"/>
          <w:szCs w:val="20"/>
        </w:rPr>
        <w:t xml:space="preserve">. </w:t>
      </w:r>
    </w:p>
    <w:p w14:paraId="02F0FBD3" w14:textId="1AFB019A" w:rsidR="001A734E" w:rsidRPr="00431A67" w:rsidRDefault="004B3449" w:rsidP="00E35B7F">
      <w:pPr>
        <w:spacing w:after="240"/>
        <w:ind w:right="58"/>
        <w:jc w:val="center"/>
        <w:rPr>
          <w:rFonts w:ascii="Times New Roman" w:hAnsi="Times New Roman" w:cs="Times New Roman"/>
          <w:kern w:val="2"/>
          <w:sz w:val="20"/>
          <w:szCs w:val="20"/>
        </w:rPr>
      </w:pPr>
      <w:r w:rsidRPr="00431A67">
        <w:rPr>
          <w:rFonts w:ascii="Times New Roman" w:hAnsi="Times New Roman" w:cs="Times New Roman"/>
          <w:kern w:val="2"/>
          <w:sz w:val="20"/>
          <w:szCs w:val="20"/>
        </w:rPr>
        <w:t>____________________________</w:t>
      </w:r>
    </w:p>
    <w:p w14:paraId="05D7A894" w14:textId="77777777" w:rsidR="001944C3" w:rsidRDefault="001944C3" w:rsidP="001944C3">
      <w:pPr>
        <w:autoSpaceDE w:val="0"/>
        <w:autoSpaceDN w:val="0"/>
        <w:adjustRightInd w:val="0"/>
        <w:spacing w:after="240" w:line="240" w:lineRule="auto"/>
        <w:ind w:left="426" w:hanging="426"/>
        <w:jc w:val="center"/>
        <w:rPr>
          <w:rFonts w:ascii="Times New Roman" w:hAnsi="Times New Roman" w:cs="Times New Roman"/>
          <w:kern w:val="2"/>
          <w:sz w:val="20"/>
          <w:szCs w:val="20"/>
          <w:lang w:eastAsia="ja-JP"/>
        </w:rPr>
      </w:pPr>
    </w:p>
    <w:sectPr w:rsidR="001944C3" w:rsidSect="003F26BA">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96FCF" w14:textId="77777777" w:rsidR="00AF5E38" w:rsidRPr="00431A67" w:rsidRDefault="00AF5E38" w:rsidP="00795E71">
      <w:pPr>
        <w:spacing w:after="0" w:line="240" w:lineRule="auto"/>
      </w:pPr>
      <w:r w:rsidRPr="00431A67">
        <w:separator/>
      </w:r>
    </w:p>
    <w:p w14:paraId="29234526" w14:textId="77777777" w:rsidR="00AF5E38" w:rsidRPr="00431A67" w:rsidRDefault="00AF5E38"/>
  </w:endnote>
  <w:endnote w:type="continuationSeparator" w:id="0">
    <w:p w14:paraId="7E01B2D7" w14:textId="77777777" w:rsidR="00AF5E38" w:rsidRPr="00431A67" w:rsidRDefault="00AF5E38" w:rsidP="00795E71">
      <w:pPr>
        <w:spacing w:after="0" w:line="240" w:lineRule="auto"/>
      </w:pPr>
      <w:r w:rsidRPr="00431A67">
        <w:continuationSeparator/>
      </w:r>
    </w:p>
    <w:p w14:paraId="2236E981" w14:textId="77777777" w:rsidR="00AF5E38" w:rsidRPr="00431A67" w:rsidRDefault="00AF5E38"/>
  </w:endnote>
  <w:endnote w:type="continuationNotice" w:id="1">
    <w:p w14:paraId="765C2546" w14:textId="77777777" w:rsidR="00AF5E38" w:rsidRPr="00431A67" w:rsidRDefault="00AF5E38">
      <w:pPr>
        <w:spacing w:after="0" w:line="240" w:lineRule="auto"/>
      </w:pPr>
    </w:p>
    <w:p w14:paraId="480EDC80" w14:textId="77777777" w:rsidR="00AF5E38" w:rsidRPr="00431A67" w:rsidRDefault="00AF5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Ottawa">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4DE7" w14:textId="079FF407" w:rsidR="005E1045" w:rsidRPr="00431A67" w:rsidRDefault="00514681" w:rsidP="005E1045">
    <w:pPr>
      <w:widowControl w:val="0"/>
      <w:tabs>
        <w:tab w:val="center" w:pos="4536"/>
        <w:tab w:val="right" w:pos="9072"/>
      </w:tabs>
      <w:spacing w:after="0" w:line="240" w:lineRule="auto"/>
      <w:jc w:val="right"/>
    </w:pPr>
    <w:r w:rsidRPr="00431A67">
      <w:rPr>
        <w:rFonts w:ascii="Arial" w:eastAsia="Times New Roman" w:hAnsi="Arial" w:cs="Arial"/>
        <w:i/>
        <w:sz w:val="18"/>
        <w:szCs w:val="18"/>
        <w:highlight w:val="yellow"/>
      </w:rPr>
      <w:t>WOAH</w:t>
    </w:r>
    <w:r w:rsidR="005E1045" w:rsidRPr="00431A67">
      <w:rPr>
        <w:rFonts w:ascii="Arial" w:eastAsia="Times New Roman" w:hAnsi="Arial" w:cs="Arial"/>
        <w:i/>
        <w:sz w:val="18"/>
        <w:szCs w:val="18"/>
        <w:highlight w:val="yellow"/>
      </w:rPr>
      <w:t xml:space="preserve"> Terrestrial Animal Health Standards Commission/</w:t>
    </w:r>
    <w:r w:rsidR="00201EA0" w:rsidRPr="00431A67">
      <w:rPr>
        <w:rFonts w:ascii="Arial" w:eastAsia="Times New Roman" w:hAnsi="Arial" w:cs="Arial"/>
        <w:i/>
        <w:sz w:val="18"/>
        <w:szCs w:val="18"/>
        <w:highlight w:val="yellow"/>
      </w:rPr>
      <w:t>September</w:t>
    </w:r>
    <w:r w:rsidR="00BD0761" w:rsidRPr="00431A67">
      <w:rPr>
        <w:rFonts w:ascii="Arial" w:eastAsia="Times New Roman" w:hAnsi="Arial" w:cs="Arial"/>
        <w:i/>
        <w:sz w:val="18"/>
        <w:szCs w:val="18"/>
        <w:highlight w:val="yellow"/>
      </w:rPr>
      <w:t xml:space="preserve"> 202</w:t>
    </w:r>
    <w:r w:rsidR="00961D53" w:rsidRPr="00431A67">
      <w:rPr>
        <w:rFonts w:ascii="Arial" w:eastAsia="Times New Roman" w:hAnsi="Arial" w:cs="Arial"/>
        <w:i/>
        <w:sz w:val="18"/>
        <w:szCs w:val="18"/>
        <w:highlight w:val="yellow"/>
      </w:rPr>
      <w:t>3</w:t>
    </w:r>
  </w:p>
  <w:p w14:paraId="09F43E46" w14:textId="77777777" w:rsidR="00431A67" w:rsidRPr="00431A67" w:rsidRDefault="00431A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9EFEF" w14:textId="1E214120" w:rsidR="00795E71" w:rsidRPr="00431A67" w:rsidRDefault="00DE3264" w:rsidP="007669EF">
    <w:pPr>
      <w:widowControl w:val="0"/>
      <w:tabs>
        <w:tab w:val="center" w:pos="4536"/>
        <w:tab w:val="right" w:pos="9072"/>
      </w:tabs>
      <w:spacing w:after="0" w:line="240" w:lineRule="auto"/>
    </w:pPr>
    <w:r w:rsidRPr="00431A67">
      <w:rPr>
        <w:rFonts w:ascii="Arial" w:eastAsia="Times New Roman" w:hAnsi="Arial" w:cs="Arial"/>
        <w:i/>
        <w:sz w:val="18"/>
        <w:szCs w:val="18"/>
        <w:highlight w:val="yellow"/>
      </w:rPr>
      <w:t>WOAH</w:t>
    </w:r>
    <w:r w:rsidR="007669EF" w:rsidRPr="00431A67">
      <w:rPr>
        <w:rFonts w:ascii="Arial" w:eastAsia="Times New Roman" w:hAnsi="Arial" w:cs="Arial"/>
        <w:i/>
        <w:sz w:val="18"/>
        <w:szCs w:val="18"/>
        <w:highlight w:val="yellow"/>
      </w:rPr>
      <w:t xml:space="preserve"> Terrestrial Animal Health Standards Commission/</w:t>
    </w:r>
    <w:r w:rsidR="00201EA0" w:rsidRPr="00431A67">
      <w:rPr>
        <w:rFonts w:ascii="Arial" w:eastAsia="Times New Roman" w:hAnsi="Arial" w:cs="Arial"/>
        <w:i/>
        <w:sz w:val="18"/>
        <w:szCs w:val="18"/>
        <w:highlight w:val="yellow"/>
      </w:rPr>
      <w:t>September</w:t>
    </w:r>
    <w:r w:rsidR="00BD0761" w:rsidRPr="00431A67">
      <w:rPr>
        <w:rFonts w:ascii="Arial" w:eastAsia="Times New Roman" w:hAnsi="Arial" w:cs="Arial"/>
        <w:i/>
        <w:sz w:val="18"/>
        <w:szCs w:val="18"/>
        <w:highlight w:val="yellow"/>
      </w:rPr>
      <w:t xml:space="preserve"> 202</w:t>
    </w:r>
    <w:r w:rsidR="00E80BC9" w:rsidRPr="00431A67">
      <w:rPr>
        <w:rFonts w:ascii="Arial" w:eastAsia="Times New Roman" w:hAnsi="Arial" w:cs="Arial"/>
        <w:i/>
        <w:sz w:val="18"/>
        <w:szCs w:val="18"/>
        <w:highlight w:val="yellow"/>
      </w:rPr>
      <w:t>3</w:t>
    </w:r>
  </w:p>
  <w:p w14:paraId="5B32996E" w14:textId="77777777" w:rsidR="00431A67" w:rsidRPr="00431A67" w:rsidRDefault="00431A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2E5AB1" w:rsidRPr="00431A67" w14:paraId="5E75A4C8" w14:textId="77777777">
      <w:trPr>
        <w:trHeight w:val="58"/>
        <w:jc w:val="center"/>
      </w:trPr>
      <w:tc>
        <w:tcPr>
          <w:tcW w:w="7939" w:type="dxa"/>
          <w:tcBorders>
            <w:right w:val="nil"/>
          </w:tcBorders>
        </w:tcPr>
        <w:p w14:paraId="342EC9B5" w14:textId="77777777" w:rsidR="002E5AB1" w:rsidRPr="00431A67" w:rsidRDefault="002E5AB1" w:rsidP="002E5AB1">
          <w:pPr>
            <w:jc w:val="center"/>
            <w:rPr>
              <w:rFonts w:ascii="Franklin Gothic Demi Cond" w:hAnsi="Franklin Gothic Demi Cond"/>
              <w:color w:val="FF4815"/>
              <w:sz w:val="28"/>
              <w:szCs w:val="28"/>
            </w:rPr>
          </w:pPr>
        </w:p>
      </w:tc>
      <w:tc>
        <w:tcPr>
          <w:tcW w:w="2835" w:type="dxa"/>
          <w:tcBorders>
            <w:top w:val="nil"/>
            <w:left w:val="nil"/>
          </w:tcBorders>
        </w:tcPr>
        <w:p w14:paraId="01FCE8A5" w14:textId="77777777" w:rsidR="002E5AB1" w:rsidRPr="00431A67" w:rsidRDefault="002E5AB1" w:rsidP="002E5AB1">
          <w:pPr>
            <w:spacing w:line="259" w:lineRule="auto"/>
            <w:jc w:val="right"/>
          </w:pPr>
        </w:p>
      </w:tc>
    </w:tr>
  </w:tbl>
  <w:p w14:paraId="623F7841" w14:textId="77777777" w:rsidR="002E5AB1" w:rsidRPr="00431A67" w:rsidRDefault="002E5AB1" w:rsidP="002E5AB1">
    <w:pPr>
      <w:tabs>
        <w:tab w:val="center" w:pos="4513"/>
        <w:tab w:val="right" w:pos="9026"/>
      </w:tabs>
      <w:spacing w:after="0" w:line="240" w:lineRule="auto"/>
      <w:rPr>
        <w:rFonts w:ascii="Arial" w:hAnsi="Arial" w:cs="Arial"/>
      </w:rPr>
    </w:pPr>
  </w:p>
  <w:p w14:paraId="5F8609B2" w14:textId="032948B8" w:rsidR="002E5AB1" w:rsidRPr="00431A67" w:rsidRDefault="002E5AB1" w:rsidP="002E5AB1">
    <w:pPr>
      <w:tabs>
        <w:tab w:val="center" w:pos="4513"/>
        <w:tab w:val="right" w:pos="9923"/>
      </w:tabs>
      <w:spacing w:after="0" w:line="240" w:lineRule="auto"/>
      <w:rPr>
        <w:rFonts w:ascii="Arial" w:hAnsi="Arial" w:cs="Arial"/>
        <w:sz w:val="18"/>
        <w:szCs w:val="18"/>
      </w:rPr>
    </w:pPr>
    <w:r w:rsidRPr="00431A67">
      <w:rPr>
        <w:rFonts w:ascii="Arial" w:hAnsi="Arial" w:cs="Arial"/>
        <w:sz w:val="18"/>
        <w:szCs w:val="18"/>
      </w:rPr>
      <w:t>Report of the Meeting of the WOAH Terrestrial Animal Health Standards Commission/</w:t>
    </w:r>
    <w:r w:rsidR="00FD7164" w:rsidRPr="00431A67">
      <w:rPr>
        <w:rFonts w:ascii="Arial" w:hAnsi="Arial" w:cs="Arial"/>
        <w:sz w:val="18"/>
        <w:szCs w:val="18"/>
      </w:rPr>
      <w:t>February</w:t>
    </w:r>
    <w:r w:rsidRPr="00431A67">
      <w:rPr>
        <w:rFonts w:ascii="Arial" w:hAnsi="Arial" w:cs="Arial"/>
        <w:sz w:val="18"/>
        <w:szCs w:val="18"/>
      </w:rPr>
      <w:t xml:space="preserve"> 202</w:t>
    </w:r>
    <w:r w:rsidR="00FD7164" w:rsidRPr="00431A67">
      <w:rPr>
        <w:rFonts w:ascii="Arial" w:hAnsi="Arial" w:cs="Arial"/>
        <w:sz w:val="18"/>
        <w:szCs w:val="18"/>
      </w:rPr>
      <w:t>4</w:t>
    </w:r>
    <w:r w:rsidRPr="00431A67">
      <w:rPr>
        <w:rFonts w:ascii="Arial" w:hAnsi="Arial" w:cs="Arial"/>
        <w:sz w:val="18"/>
        <w:szCs w:val="18"/>
      </w:rPr>
      <w:tab/>
    </w:r>
    <w:r w:rsidRPr="00431A67">
      <w:rPr>
        <w:rFonts w:ascii="Arial" w:hAnsi="Arial" w:cs="Arial"/>
        <w:sz w:val="18"/>
        <w:szCs w:val="18"/>
      </w:rPr>
      <w:fldChar w:fldCharType="begin"/>
    </w:r>
    <w:r w:rsidRPr="00431A67">
      <w:rPr>
        <w:rFonts w:ascii="Arial" w:hAnsi="Arial" w:cs="Arial"/>
        <w:sz w:val="18"/>
        <w:szCs w:val="18"/>
      </w:rPr>
      <w:instrText>PAGE   \* MERGEFORMAT</w:instrText>
    </w:r>
    <w:r w:rsidRPr="00431A67">
      <w:rPr>
        <w:rFonts w:ascii="Arial" w:hAnsi="Arial" w:cs="Arial"/>
        <w:sz w:val="18"/>
        <w:szCs w:val="18"/>
      </w:rPr>
      <w:fldChar w:fldCharType="separate"/>
    </w:r>
    <w:r w:rsidRPr="00431A67">
      <w:rPr>
        <w:rFonts w:ascii="Arial" w:hAnsi="Arial" w:cs="Arial"/>
        <w:sz w:val="18"/>
        <w:szCs w:val="18"/>
      </w:rPr>
      <w:t>1</w:t>
    </w:r>
    <w:r w:rsidRPr="00431A6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28555" w14:textId="77777777" w:rsidR="00AF5E38" w:rsidRPr="00431A67" w:rsidRDefault="00AF5E38" w:rsidP="00795E71">
      <w:pPr>
        <w:spacing w:after="0" w:line="240" w:lineRule="auto"/>
      </w:pPr>
      <w:r w:rsidRPr="00431A67">
        <w:separator/>
      </w:r>
    </w:p>
    <w:p w14:paraId="08D2005F" w14:textId="77777777" w:rsidR="00AF5E38" w:rsidRPr="00431A67" w:rsidRDefault="00AF5E38"/>
  </w:footnote>
  <w:footnote w:type="continuationSeparator" w:id="0">
    <w:p w14:paraId="6D7C6A5E" w14:textId="77777777" w:rsidR="00AF5E38" w:rsidRPr="00431A67" w:rsidRDefault="00AF5E38" w:rsidP="00795E71">
      <w:pPr>
        <w:spacing w:after="0" w:line="240" w:lineRule="auto"/>
      </w:pPr>
      <w:r w:rsidRPr="00431A67">
        <w:continuationSeparator/>
      </w:r>
    </w:p>
    <w:p w14:paraId="5909950D" w14:textId="77777777" w:rsidR="00AF5E38" w:rsidRPr="00431A67" w:rsidRDefault="00AF5E38"/>
  </w:footnote>
  <w:footnote w:type="continuationNotice" w:id="1">
    <w:p w14:paraId="4CE64A38" w14:textId="77777777" w:rsidR="00AF5E38" w:rsidRPr="00431A67" w:rsidRDefault="00AF5E38">
      <w:pPr>
        <w:spacing w:after="0" w:line="240" w:lineRule="auto"/>
      </w:pPr>
    </w:p>
    <w:p w14:paraId="39BA2654" w14:textId="77777777" w:rsidR="00AF5E38" w:rsidRPr="00431A67" w:rsidRDefault="00AF5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606E4" w14:textId="0A98802B" w:rsidR="001133F6" w:rsidRPr="00431A67" w:rsidRDefault="00977319" w:rsidP="00221FB6">
    <w:pPr>
      <w:pStyle w:val="Header"/>
      <w:spacing w:after="480"/>
      <w:jc w:val="right"/>
    </w:pPr>
    <w:r w:rsidRPr="00431A67">
      <w:rPr>
        <w:rFonts w:ascii="Arial" w:hAnsi="Arial" w:cs="Arial"/>
        <w:bCs/>
        <w:sz w:val="18"/>
        <w:szCs w:val="18"/>
      </w:rPr>
      <w:t>New chapter on Nipah virus encephalitis (Chapter 8.Y.)</w:t>
    </w:r>
    <w:r w:rsidRPr="00431A67">
      <w:rPr>
        <w:rFonts w:ascii="Arial" w:hAnsi="Arial" w:cs="Arial"/>
        <w:sz w:val="18"/>
        <w:szCs w:val="18"/>
      </w:rPr>
      <w:t xml:space="preserve"> </w:t>
    </w:r>
    <w:sdt>
      <w:sdtPr>
        <w:rPr>
          <w:rFonts w:ascii="Arial" w:hAnsi="Arial" w:cs="Arial"/>
          <w:sz w:val="18"/>
          <w:szCs w:val="18"/>
        </w:rPr>
        <w:id w:val="-998032944"/>
        <w:docPartObj>
          <w:docPartGallery w:val="Page Numbers (Top of Page)"/>
          <w:docPartUnique/>
        </w:docPartObj>
      </w:sdtPr>
      <w:sdtContent>
        <w:r w:rsidRPr="00431A67">
          <w:rPr>
            <w:rFonts w:ascii="Arial" w:hAnsi="Arial" w:cs="Arial"/>
            <w:sz w:val="18"/>
            <w:szCs w:val="18"/>
          </w:rPr>
          <w:t xml:space="preserve">/ page </w:t>
        </w:r>
        <w:r w:rsidRPr="00431A67">
          <w:rPr>
            <w:rFonts w:ascii="Arial" w:hAnsi="Arial" w:cs="Arial"/>
            <w:sz w:val="18"/>
            <w:szCs w:val="18"/>
          </w:rPr>
          <w:fldChar w:fldCharType="begin"/>
        </w:r>
        <w:r w:rsidRPr="00431A67">
          <w:rPr>
            <w:rFonts w:ascii="Arial" w:hAnsi="Arial" w:cs="Arial"/>
            <w:sz w:val="18"/>
            <w:szCs w:val="18"/>
          </w:rPr>
          <w:instrText>PAGE   \* MERGEFORMAT</w:instrText>
        </w:r>
        <w:r w:rsidRPr="00431A67">
          <w:rPr>
            <w:rFonts w:ascii="Arial" w:hAnsi="Arial" w:cs="Arial"/>
            <w:sz w:val="18"/>
            <w:szCs w:val="18"/>
          </w:rPr>
          <w:fldChar w:fldCharType="separate"/>
        </w:r>
        <w:r w:rsidRPr="00431A67">
          <w:rPr>
            <w:rFonts w:ascii="Arial" w:hAnsi="Arial" w:cs="Arial"/>
            <w:sz w:val="18"/>
            <w:szCs w:val="18"/>
          </w:rPr>
          <w:t>1</w:t>
        </w:r>
        <w:r w:rsidRPr="00431A67">
          <w:rPr>
            <w:rFonts w:ascii="Arial" w:hAnsi="Arial" w:cs="Arial"/>
            <w:sz w:val="18"/>
            <w:szCs w:val="18"/>
          </w:rPr>
          <w:fldChar w:fldCharType="end"/>
        </w:r>
      </w:sdtContent>
    </w:sdt>
  </w:p>
  <w:p w14:paraId="6BE1FEB8" w14:textId="77777777" w:rsidR="00431A67" w:rsidRPr="00431A67" w:rsidRDefault="00431A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CDBC1" w14:textId="0B4B20FE" w:rsidR="008A592A" w:rsidRPr="00431A67" w:rsidRDefault="00221FB6" w:rsidP="005E1045">
    <w:pPr>
      <w:pStyle w:val="Header"/>
      <w:spacing w:after="480"/>
      <w:jc w:val="right"/>
    </w:pPr>
    <w:r w:rsidRPr="00431A67">
      <w:rPr>
        <w:rFonts w:ascii="Arial" w:hAnsi="Arial" w:cs="Arial"/>
        <w:sz w:val="18"/>
        <w:szCs w:val="18"/>
      </w:rPr>
      <w:t>Item_</w:t>
    </w:r>
    <w:r w:rsidR="00154E07" w:rsidRPr="00431A67">
      <w:rPr>
        <w:rFonts w:ascii="Arial" w:hAnsi="Arial" w:cs="Arial"/>
        <w:sz w:val="18"/>
        <w:szCs w:val="18"/>
      </w:rPr>
      <w:t>4</w:t>
    </w:r>
    <w:r w:rsidRPr="00431A67">
      <w:rPr>
        <w:rFonts w:ascii="Arial" w:hAnsi="Arial" w:cs="Arial"/>
        <w:sz w:val="18"/>
        <w:szCs w:val="18"/>
      </w:rPr>
      <w:t>_</w:t>
    </w:r>
    <w:r w:rsidR="008F482A" w:rsidRPr="00431A67">
      <w:rPr>
        <w:rFonts w:ascii="Arial" w:hAnsi="Arial" w:cs="Arial"/>
        <w:sz w:val="18"/>
        <w:szCs w:val="18"/>
      </w:rPr>
      <w:t>2</w:t>
    </w:r>
    <w:r w:rsidRPr="00431A67">
      <w:rPr>
        <w:rFonts w:ascii="Arial" w:hAnsi="Arial" w:cs="Arial"/>
        <w:sz w:val="18"/>
        <w:szCs w:val="18"/>
      </w:rPr>
      <w:t>_</w:t>
    </w:r>
    <w:r w:rsidR="008F482A" w:rsidRPr="00431A67">
      <w:rPr>
        <w:rFonts w:ascii="Arial" w:hAnsi="Arial" w:cs="Arial"/>
        <w:sz w:val="18"/>
        <w:szCs w:val="18"/>
      </w:rPr>
      <w:t>5</w:t>
    </w:r>
    <w:r w:rsidRPr="00431A67">
      <w:rPr>
        <w:rFonts w:ascii="Arial" w:hAnsi="Arial" w:cs="Arial"/>
        <w:sz w:val="18"/>
        <w:szCs w:val="18"/>
      </w:rPr>
      <w:t>_</w:t>
    </w:r>
    <w:r w:rsidR="00977319" w:rsidRPr="00431A67">
      <w:rPr>
        <w:rFonts w:ascii="Times New Roman" w:hAnsi="Times New Roman" w:cs="Times New Roman"/>
        <w:bCs/>
        <w:sz w:val="20"/>
        <w:szCs w:val="20"/>
        <w:lang w:eastAsia="ja-JP"/>
      </w:rPr>
      <w:t xml:space="preserve"> </w:t>
    </w:r>
    <w:r w:rsidR="00977319" w:rsidRPr="00431A67">
      <w:rPr>
        <w:rFonts w:ascii="Arial" w:hAnsi="Arial" w:cs="Arial"/>
        <w:bCs/>
        <w:sz w:val="18"/>
        <w:szCs w:val="18"/>
      </w:rPr>
      <w:t>New chapter on Nipah virus encephalitis (Chapter 8.Y.)</w:t>
    </w:r>
    <w:r w:rsidR="00E80BC9" w:rsidRPr="00431A67">
      <w:rPr>
        <w:rFonts w:ascii="Arial" w:hAnsi="Arial" w:cs="Arial"/>
        <w:sz w:val="18"/>
        <w:szCs w:val="18"/>
      </w:rPr>
      <w:t xml:space="preserve"> </w:t>
    </w:r>
    <w:sdt>
      <w:sdtPr>
        <w:rPr>
          <w:rFonts w:ascii="Arial" w:hAnsi="Arial" w:cs="Arial"/>
          <w:sz w:val="18"/>
          <w:szCs w:val="18"/>
        </w:rPr>
        <w:id w:val="705995473"/>
        <w:docPartObj>
          <w:docPartGallery w:val="Page Numbers (Top of Page)"/>
          <w:docPartUnique/>
        </w:docPartObj>
      </w:sdtPr>
      <w:sdtContent>
        <w:r w:rsidRPr="00431A67">
          <w:rPr>
            <w:rFonts w:ascii="Arial" w:hAnsi="Arial" w:cs="Arial"/>
            <w:sz w:val="18"/>
            <w:szCs w:val="18"/>
          </w:rPr>
          <w:t xml:space="preserve">/ page </w:t>
        </w:r>
        <w:r w:rsidR="008A592A" w:rsidRPr="00431A67">
          <w:rPr>
            <w:rFonts w:ascii="Arial" w:hAnsi="Arial" w:cs="Arial"/>
            <w:sz w:val="18"/>
            <w:szCs w:val="18"/>
          </w:rPr>
          <w:fldChar w:fldCharType="begin"/>
        </w:r>
        <w:r w:rsidR="008A592A" w:rsidRPr="00431A67">
          <w:rPr>
            <w:rFonts w:ascii="Arial" w:hAnsi="Arial" w:cs="Arial"/>
            <w:sz w:val="18"/>
            <w:szCs w:val="18"/>
          </w:rPr>
          <w:instrText>PAGE   \* MERGEFORMAT</w:instrText>
        </w:r>
        <w:r w:rsidR="008A592A" w:rsidRPr="00431A67">
          <w:rPr>
            <w:rFonts w:ascii="Arial" w:hAnsi="Arial" w:cs="Arial"/>
            <w:sz w:val="18"/>
            <w:szCs w:val="18"/>
          </w:rPr>
          <w:fldChar w:fldCharType="separate"/>
        </w:r>
        <w:r w:rsidR="004B3449" w:rsidRPr="00431A67">
          <w:rPr>
            <w:rFonts w:ascii="Arial" w:hAnsi="Arial" w:cs="Arial"/>
            <w:sz w:val="18"/>
            <w:szCs w:val="18"/>
          </w:rPr>
          <w:t>3</w:t>
        </w:r>
        <w:r w:rsidR="008A592A" w:rsidRPr="00431A67">
          <w:rPr>
            <w:rFonts w:ascii="Arial" w:hAnsi="Arial" w:cs="Arial"/>
            <w:sz w:val="18"/>
            <w:szCs w:val="18"/>
          </w:rPr>
          <w:fldChar w:fldCharType="end"/>
        </w:r>
      </w:sdtContent>
    </w:sdt>
  </w:p>
  <w:p w14:paraId="4B7A8C16" w14:textId="77777777" w:rsidR="00431A67" w:rsidRPr="00431A67" w:rsidRDefault="00431A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8230D1" w:rsidRPr="00431A67" w14:paraId="0903B54A" w14:textId="77777777">
      <w:trPr>
        <w:trHeight w:val="450"/>
        <w:jc w:val="center"/>
      </w:trPr>
      <w:tc>
        <w:tcPr>
          <w:tcW w:w="10774" w:type="dxa"/>
        </w:tcPr>
        <w:p w14:paraId="774ABB63" w14:textId="77777777" w:rsidR="008230D1" w:rsidRPr="00431A67" w:rsidRDefault="008230D1" w:rsidP="008230D1">
          <w:pPr>
            <w:spacing w:after="240"/>
            <w:ind w:right="315"/>
            <w:jc w:val="right"/>
            <w:rPr>
              <w:rFonts w:cs="Arial"/>
            </w:rPr>
          </w:pPr>
        </w:p>
      </w:tc>
    </w:tr>
  </w:tbl>
  <w:p w14:paraId="784FA905" w14:textId="77777777" w:rsidR="008230D1" w:rsidRPr="00431A67" w:rsidRDefault="008230D1" w:rsidP="008230D1">
    <w:pPr>
      <w:pStyle w:val="Header"/>
    </w:pPr>
  </w:p>
  <w:p w14:paraId="5AE585FA" w14:textId="77777777" w:rsidR="00431A67" w:rsidRPr="00431A67" w:rsidRDefault="00431A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C7298"/>
    <w:multiLevelType w:val="hybridMultilevel"/>
    <w:tmpl w:val="F1C83F7E"/>
    <w:lvl w:ilvl="0" w:tplc="C0C6E2E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1003729C"/>
    <w:multiLevelType w:val="hybridMultilevel"/>
    <w:tmpl w:val="96AE3EF2"/>
    <w:lvl w:ilvl="0" w:tplc="4BDCA5D2">
      <w:start w:val="1"/>
      <w:numFmt w:val="decimal"/>
      <w:pStyle w:val="OIENH2"/>
      <w:lvlText w:val="3.%1."/>
      <w:lvlJc w:val="left"/>
      <w:pPr>
        <w:ind w:left="720" w:hanging="360"/>
      </w:pPr>
      <w:rPr>
        <w:rFonts w:ascii="Arial" w:hAnsi="Arial" w:hint="default"/>
        <w:b/>
        <w:bCs w:val="0"/>
        <w:i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FA7E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7D1687"/>
    <w:multiLevelType w:val="hybridMultilevel"/>
    <w:tmpl w:val="F4A021D4"/>
    <w:lvl w:ilvl="0" w:tplc="508EB4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16E66"/>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CF1E43"/>
    <w:multiLevelType w:val="hybridMultilevel"/>
    <w:tmpl w:val="561E2CBA"/>
    <w:lvl w:ilvl="0" w:tplc="04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524CF2"/>
    <w:multiLevelType w:val="hybridMultilevel"/>
    <w:tmpl w:val="366642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6B2886"/>
    <w:multiLevelType w:val="hybridMultilevel"/>
    <w:tmpl w:val="CEDC45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4660FCA"/>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A2CB7"/>
    <w:multiLevelType w:val="hybridMultilevel"/>
    <w:tmpl w:val="ED1A9E8C"/>
    <w:lvl w:ilvl="0" w:tplc="E97CCB2C">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0" w15:restartNumberingAfterBreak="0">
    <w:nsid w:val="2BAC325B"/>
    <w:multiLevelType w:val="hybridMultilevel"/>
    <w:tmpl w:val="4C8E54C6"/>
    <w:lvl w:ilvl="0" w:tplc="8168E3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55FE5"/>
    <w:multiLevelType w:val="hybridMultilevel"/>
    <w:tmpl w:val="CD8C0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144491"/>
    <w:multiLevelType w:val="hybridMultilevel"/>
    <w:tmpl w:val="8642F0D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D0278"/>
    <w:multiLevelType w:val="hybridMultilevel"/>
    <w:tmpl w:val="17FA30EC"/>
    <w:lvl w:ilvl="0" w:tplc="5D4698D8">
      <w:start w:val="1"/>
      <w:numFmt w:val="decimal"/>
      <w:lvlText w:val="%1."/>
      <w:lvlJc w:val="left"/>
      <w:pPr>
        <w:ind w:left="405" w:hanging="4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57D35B1"/>
    <w:multiLevelType w:val="hybridMultilevel"/>
    <w:tmpl w:val="F656F014"/>
    <w:lvl w:ilvl="0" w:tplc="08090011">
      <w:start w:val="1"/>
      <w:numFmt w:val="decimal"/>
      <w:lvlText w:val="%1)"/>
      <w:lvlJc w:val="left"/>
      <w:pPr>
        <w:ind w:left="720" w:hanging="360"/>
      </w:pPr>
    </w:lvl>
    <w:lvl w:ilvl="1" w:tplc="F0629870">
      <w:start w:val="1"/>
      <w:numFmt w:val="lowerLetter"/>
      <w:lvlText w:val="%2."/>
      <w:lvlJc w:val="left"/>
      <w:pPr>
        <w:ind w:left="1440" w:hanging="360"/>
      </w:pPr>
      <w:rPr>
        <w:rFonts w:hint="default"/>
        <w:strike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A216D0"/>
    <w:multiLevelType w:val="hybridMultilevel"/>
    <w:tmpl w:val="08760B90"/>
    <w:lvl w:ilvl="0" w:tplc="3C5045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309A0"/>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177923"/>
    <w:multiLevelType w:val="hybridMultilevel"/>
    <w:tmpl w:val="13CE1C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EB96FA5"/>
    <w:multiLevelType w:val="hybridMultilevel"/>
    <w:tmpl w:val="6EECD890"/>
    <w:lvl w:ilvl="0" w:tplc="15EC8180">
      <w:start w:val="1"/>
      <w:numFmt w:val="decimal"/>
      <w:lvlText w:val="%1)"/>
      <w:lvlJc w:val="left"/>
      <w:pPr>
        <w:ind w:left="930" w:hanging="57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3817FC"/>
    <w:multiLevelType w:val="hybridMultilevel"/>
    <w:tmpl w:val="3470027A"/>
    <w:lvl w:ilvl="0" w:tplc="46B05CA2">
      <w:start w:val="1"/>
      <w:numFmt w:val="decimal"/>
      <w:lvlText w:val="%1."/>
      <w:lvlJc w:val="left"/>
      <w:pPr>
        <w:ind w:left="1080" w:hanging="360"/>
      </w:pPr>
      <w:rPr>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AB7B6E"/>
    <w:multiLevelType w:val="multilevel"/>
    <w:tmpl w:val="F04A0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F24EAF"/>
    <w:multiLevelType w:val="hybridMultilevel"/>
    <w:tmpl w:val="AF7227FE"/>
    <w:lvl w:ilvl="0" w:tplc="C7E0936E">
      <w:start w:val="1"/>
      <w:numFmt w:val="decimal"/>
      <w:pStyle w:val="OIENH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126CF6"/>
    <w:multiLevelType w:val="hybridMultilevel"/>
    <w:tmpl w:val="7E3C67A4"/>
    <w:lvl w:ilvl="0" w:tplc="678AA3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8A7A35"/>
    <w:multiLevelType w:val="multilevel"/>
    <w:tmpl w:val="372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375F1"/>
    <w:multiLevelType w:val="multilevel"/>
    <w:tmpl w:val="E09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6B4B28"/>
    <w:multiLevelType w:val="multilevel"/>
    <w:tmpl w:val="FF5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B65D0"/>
    <w:multiLevelType w:val="hybridMultilevel"/>
    <w:tmpl w:val="C7802994"/>
    <w:lvl w:ilvl="0" w:tplc="9DE4BF1A">
      <w:start w:val="1"/>
      <w:numFmt w:val="decimal"/>
      <w:pStyle w:val="OIENH3"/>
      <w:lvlText w:val="3.4.%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 w15:restartNumberingAfterBreak="0">
    <w:nsid w:val="704252B1"/>
    <w:multiLevelType w:val="hybridMultilevel"/>
    <w:tmpl w:val="00AAC822"/>
    <w:lvl w:ilvl="0" w:tplc="38F68B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93C60"/>
    <w:multiLevelType w:val="multilevel"/>
    <w:tmpl w:val="A85E977A"/>
    <w:lvl w:ilvl="0">
      <w:start w:val="1"/>
      <w:numFmt w:val="decimal"/>
      <w:lvlText w:val="%1."/>
      <w:lvlJc w:val="left"/>
      <w:pPr>
        <w:ind w:left="425" w:hanging="425"/>
      </w:pPr>
      <w:rPr>
        <w:rFonts w:ascii="Times New Roman" w:hAnsi="Times New Roman" w:hint="default"/>
        <w:b/>
        <w:sz w:val="18"/>
        <w:szCs w:val="1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75B2C3C"/>
    <w:multiLevelType w:val="hybridMultilevel"/>
    <w:tmpl w:val="0672916A"/>
    <w:lvl w:ilvl="0" w:tplc="C2ACE4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9009D1"/>
    <w:multiLevelType w:val="hybridMultilevel"/>
    <w:tmpl w:val="DF0A3300"/>
    <w:lvl w:ilvl="0" w:tplc="02164D6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D94C63"/>
    <w:multiLevelType w:val="hybridMultilevel"/>
    <w:tmpl w:val="50843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124F92"/>
    <w:multiLevelType w:val="hybridMultilevel"/>
    <w:tmpl w:val="93DCCEF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47583"/>
    <w:multiLevelType w:val="multilevel"/>
    <w:tmpl w:val="8ECEF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F23815"/>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4141256">
    <w:abstractNumId w:val="4"/>
  </w:num>
  <w:num w:numId="2" w16cid:durableId="188875616">
    <w:abstractNumId w:val="6"/>
  </w:num>
  <w:num w:numId="3" w16cid:durableId="1081606499">
    <w:abstractNumId w:val="23"/>
  </w:num>
  <w:num w:numId="4" w16cid:durableId="1557276735">
    <w:abstractNumId w:val="34"/>
  </w:num>
  <w:num w:numId="5" w16cid:durableId="1873035604">
    <w:abstractNumId w:val="30"/>
  </w:num>
  <w:num w:numId="6" w16cid:durableId="1898129068">
    <w:abstractNumId w:val="0"/>
  </w:num>
  <w:num w:numId="7" w16cid:durableId="1305769346">
    <w:abstractNumId w:val="25"/>
  </w:num>
  <w:num w:numId="8" w16cid:durableId="2142065020">
    <w:abstractNumId w:val="17"/>
  </w:num>
  <w:num w:numId="9" w16cid:durableId="189150313">
    <w:abstractNumId w:val="7"/>
  </w:num>
  <w:num w:numId="10" w16cid:durableId="391122606">
    <w:abstractNumId w:val="13"/>
  </w:num>
  <w:num w:numId="11" w16cid:durableId="1730959847">
    <w:abstractNumId w:val="9"/>
  </w:num>
  <w:num w:numId="12" w16cid:durableId="1707874087">
    <w:abstractNumId w:val="24"/>
  </w:num>
  <w:num w:numId="13" w16cid:durableId="1286499628">
    <w:abstractNumId w:val="33"/>
  </w:num>
  <w:num w:numId="14" w16cid:durableId="109279506">
    <w:abstractNumId w:val="11"/>
  </w:num>
  <w:num w:numId="15" w16cid:durableId="1824349248">
    <w:abstractNumId w:val="12"/>
  </w:num>
  <w:num w:numId="16" w16cid:durableId="400373969">
    <w:abstractNumId w:val="5"/>
  </w:num>
  <w:num w:numId="17" w16cid:durableId="587465928">
    <w:abstractNumId w:val="32"/>
  </w:num>
  <w:num w:numId="18" w16cid:durableId="58409257">
    <w:abstractNumId w:val="18"/>
  </w:num>
  <w:num w:numId="19" w16cid:durableId="1214654644">
    <w:abstractNumId w:val="22"/>
  </w:num>
  <w:num w:numId="20" w16cid:durableId="1684085459">
    <w:abstractNumId w:val="14"/>
  </w:num>
  <w:num w:numId="21" w16cid:durableId="1630552337">
    <w:abstractNumId w:val="20"/>
  </w:num>
  <w:num w:numId="22" w16cid:durableId="1384676570">
    <w:abstractNumId w:val="3"/>
  </w:num>
  <w:num w:numId="23" w16cid:durableId="755634807">
    <w:abstractNumId w:val="15"/>
  </w:num>
  <w:num w:numId="24" w16cid:durableId="1775974210">
    <w:abstractNumId w:val="27"/>
  </w:num>
  <w:num w:numId="25" w16cid:durableId="2039743314">
    <w:abstractNumId w:val="8"/>
  </w:num>
  <w:num w:numId="26" w16cid:durableId="1900820874">
    <w:abstractNumId w:val="16"/>
  </w:num>
  <w:num w:numId="27" w16cid:durableId="207687032">
    <w:abstractNumId w:val="29"/>
  </w:num>
  <w:num w:numId="28" w16cid:durableId="1824469207">
    <w:abstractNumId w:val="21"/>
  </w:num>
  <w:num w:numId="29" w16cid:durableId="1656495666">
    <w:abstractNumId w:val="1"/>
  </w:num>
  <w:num w:numId="30" w16cid:durableId="745610761">
    <w:abstractNumId w:val="26"/>
  </w:num>
  <w:num w:numId="31" w16cid:durableId="949363316">
    <w:abstractNumId w:val="31"/>
  </w:num>
  <w:num w:numId="32" w16cid:durableId="1264877189">
    <w:abstractNumId w:val="10"/>
  </w:num>
  <w:num w:numId="33" w16cid:durableId="225260552">
    <w:abstractNumId w:val="28"/>
    <w:lvlOverride w:ilvl="0">
      <w:lvl w:ilvl="0">
        <w:start w:val="1"/>
        <w:numFmt w:val="decimal"/>
        <w:lvlText w:val="%1."/>
        <w:lvlJc w:val="left"/>
        <w:pPr>
          <w:ind w:left="425" w:hanging="425"/>
        </w:pPr>
        <w:rPr>
          <w:rFonts w:ascii="Times New Roman" w:hAnsi="Times New Roman" w:hint="default"/>
          <w:b/>
          <w:sz w:val="24"/>
        </w:rPr>
      </w:lvl>
    </w:lvlOverride>
    <w:lvlOverride w:ilvl="1">
      <w:lvl w:ilvl="1">
        <w:start w:val="1"/>
        <w:numFmt w:val="decimal"/>
        <w:lvlText w:val="%1.%2."/>
        <w:lvlJc w:val="left"/>
        <w:pPr>
          <w:ind w:left="851" w:hanging="426"/>
        </w:pPr>
        <w:rPr>
          <w:rFonts w:hint="default"/>
        </w:rPr>
      </w:lvl>
    </w:lvlOverride>
    <w:lvlOverride w:ilvl="2">
      <w:lvl w:ilvl="2">
        <w:start w:val="1"/>
        <w:numFmt w:val="decimal"/>
        <w:lvlText w:val="%1.%2.%3."/>
        <w:lvlJc w:val="left"/>
        <w:pPr>
          <w:ind w:left="1134" w:hanging="425"/>
        </w:pPr>
        <w:rPr>
          <w:rFonts w:hint="default"/>
        </w:rPr>
      </w:lvl>
    </w:lvlOverride>
    <w:lvlOverride w:ilvl="3">
      <w:lvl w:ilvl="3">
        <w:start w:val="1"/>
        <w:numFmt w:val="decimal"/>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665864655">
    <w:abstractNumId w:val="28"/>
  </w:num>
  <w:num w:numId="35" w16cid:durableId="1428842277">
    <w:abstractNumId w:val="19"/>
  </w:num>
  <w:num w:numId="36" w16cid:durableId="1256784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MLI0MjI0Mzc0NTJV0lEKTi0uzszPAykwNK4FAMtFUL0tAAAA"/>
    <w:docVar w:name="LW_DocType" w:val="NORMAL"/>
  </w:docVars>
  <w:rsids>
    <w:rsidRoot w:val="0000572E"/>
    <w:rsid w:val="00001430"/>
    <w:rsid w:val="000020B7"/>
    <w:rsid w:val="0000572E"/>
    <w:rsid w:val="000064E9"/>
    <w:rsid w:val="00010F23"/>
    <w:rsid w:val="00011DDC"/>
    <w:rsid w:val="000124B9"/>
    <w:rsid w:val="00012EAC"/>
    <w:rsid w:val="00013E93"/>
    <w:rsid w:val="00014A55"/>
    <w:rsid w:val="00015696"/>
    <w:rsid w:val="0001617B"/>
    <w:rsid w:val="00023F0F"/>
    <w:rsid w:val="00024401"/>
    <w:rsid w:val="00026ED4"/>
    <w:rsid w:val="000303FC"/>
    <w:rsid w:val="0003097B"/>
    <w:rsid w:val="000309AD"/>
    <w:rsid w:val="0003439E"/>
    <w:rsid w:val="0003695A"/>
    <w:rsid w:val="0005162D"/>
    <w:rsid w:val="00053269"/>
    <w:rsid w:val="00055AB4"/>
    <w:rsid w:val="0006472D"/>
    <w:rsid w:val="00064764"/>
    <w:rsid w:val="00064F2F"/>
    <w:rsid w:val="0006572C"/>
    <w:rsid w:val="0007041D"/>
    <w:rsid w:val="00073DC2"/>
    <w:rsid w:val="00073DD8"/>
    <w:rsid w:val="00073DF7"/>
    <w:rsid w:val="0007455C"/>
    <w:rsid w:val="00074D82"/>
    <w:rsid w:val="00075781"/>
    <w:rsid w:val="000758EF"/>
    <w:rsid w:val="000779E0"/>
    <w:rsid w:val="00080441"/>
    <w:rsid w:val="000824CE"/>
    <w:rsid w:val="00082667"/>
    <w:rsid w:val="000945AF"/>
    <w:rsid w:val="00097A31"/>
    <w:rsid w:val="000A045A"/>
    <w:rsid w:val="000A532F"/>
    <w:rsid w:val="000A689A"/>
    <w:rsid w:val="000A710A"/>
    <w:rsid w:val="000A7F9A"/>
    <w:rsid w:val="000B1D9A"/>
    <w:rsid w:val="000B7407"/>
    <w:rsid w:val="000C3992"/>
    <w:rsid w:val="000D0761"/>
    <w:rsid w:val="000D0EF9"/>
    <w:rsid w:val="000E0B05"/>
    <w:rsid w:val="000E1B72"/>
    <w:rsid w:val="000E2220"/>
    <w:rsid w:val="000E2914"/>
    <w:rsid w:val="000E6B03"/>
    <w:rsid w:val="000E7E2E"/>
    <w:rsid w:val="000F29F7"/>
    <w:rsid w:val="000F2C5A"/>
    <w:rsid w:val="000F30C4"/>
    <w:rsid w:val="00102480"/>
    <w:rsid w:val="00102AFD"/>
    <w:rsid w:val="001056E0"/>
    <w:rsid w:val="00106E36"/>
    <w:rsid w:val="001133F6"/>
    <w:rsid w:val="00113A72"/>
    <w:rsid w:val="00113C80"/>
    <w:rsid w:val="00126804"/>
    <w:rsid w:val="00127FBD"/>
    <w:rsid w:val="00130370"/>
    <w:rsid w:val="00144D15"/>
    <w:rsid w:val="00145CFD"/>
    <w:rsid w:val="0014604B"/>
    <w:rsid w:val="00146179"/>
    <w:rsid w:val="0014746B"/>
    <w:rsid w:val="0015128B"/>
    <w:rsid w:val="00154E07"/>
    <w:rsid w:val="00161588"/>
    <w:rsid w:val="00161A32"/>
    <w:rsid w:val="00162C22"/>
    <w:rsid w:val="00163704"/>
    <w:rsid w:val="001646B2"/>
    <w:rsid w:val="001663DC"/>
    <w:rsid w:val="0017168C"/>
    <w:rsid w:val="0017236C"/>
    <w:rsid w:val="00173784"/>
    <w:rsid w:val="00173863"/>
    <w:rsid w:val="001802E8"/>
    <w:rsid w:val="00180732"/>
    <w:rsid w:val="00180798"/>
    <w:rsid w:val="00185730"/>
    <w:rsid w:val="00185915"/>
    <w:rsid w:val="00186D8E"/>
    <w:rsid w:val="00190348"/>
    <w:rsid w:val="00190DFA"/>
    <w:rsid w:val="001944C3"/>
    <w:rsid w:val="001950AD"/>
    <w:rsid w:val="00196AC9"/>
    <w:rsid w:val="00197723"/>
    <w:rsid w:val="001A0857"/>
    <w:rsid w:val="001A3994"/>
    <w:rsid w:val="001A5805"/>
    <w:rsid w:val="001A734E"/>
    <w:rsid w:val="001B13E7"/>
    <w:rsid w:val="001B152A"/>
    <w:rsid w:val="001B3D93"/>
    <w:rsid w:val="001B4E34"/>
    <w:rsid w:val="001B4E96"/>
    <w:rsid w:val="001B6B34"/>
    <w:rsid w:val="001C0947"/>
    <w:rsid w:val="001C5F82"/>
    <w:rsid w:val="001C7A9E"/>
    <w:rsid w:val="001D0752"/>
    <w:rsid w:val="001D2139"/>
    <w:rsid w:val="001D2BDA"/>
    <w:rsid w:val="001E1103"/>
    <w:rsid w:val="001E2CED"/>
    <w:rsid w:val="001E437D"/>
    <w:rsid w:val="001E5E68"/>
    <w:rsid w:val="001E791D"/>
    <w:rsid w:val="001F1572"/>
    <w:rsid w:val="001F57C2"/>
    <w:rsid w:val="00201EA0"/>
    <w:rsid w:val="00207C3B"/>
    <w:rsid w:val="00210D7F"/>
    <w:rsid w:val="0021472B"/>
    <w:rsid w:val="00214D34"/>
    <w:rsid w:val="00215AF6"/>
    <w:rsid w:val="00221FB6"/>
    <w:rsid w:val="0023118E"/>
    <w:rsid w:val="002322B6"/>
    <w:rsid w:val="0023565D"/>
    <w:rsid w:val="00240B16"/>
    <w:rsid w:val="00246E30"/>
    <w:rsid w:val="00251FEF"/>
    <w:rsid w:val="00260C12"/>
    <w:rsid w:val="0026300E"/>
    <w:rsid w:val="00263EDD"/>
    <w:rsid w:val="00264F4E"/>
    <w:rsid w:val="00264F4F"/>
    <w:rsid w:val="0026548C"/>
    <w:rsid w:val="00271498"/>
    <w:rsid w:val="00284A69"/>
    <w:rsid w:val="00286F60"/>
    <w:rsid w:val="002934B8"/>
    <w:rsid w:val="00296ABF"/>
    <w:rsid w:val="00296D26"/>
    <w:rsid w:val="00296F5C"/>
    <w:rsid w:val="0029709A"/>
    <w:rsid w:val="002A140D"/>
    <w:rsid w:val="002A4657"/>
    <w:rsid w:val="002A4944"/>
    <w:rsid w:val="002A5C34"/>
    <w:rsid w:val="002A6076"/>
    <w:rsid w:val="002B0EB8"/>
    <w:rsid w:val="002B1071"/>
    <w:rsid w:val="002B4DCA"/>
    <w:rsid w:val="002B58A5"/>
    <w:rsid w:val="002B77CD"/>
    <w:rsid w:val="002C0CF5"/>
    <w:rsid w:val="002C2DBA"/>
    <w:rsid w:val="002C3BF2"/>
    <w:rsid w:val="002C5C7B"/>
    <w:rsid w:val="002C5ED6"/>
    <w:rsid w:val="002D0704"/>
    <w:rsid w:val="002D33E2"/>
    <w:rsid w:val="002D3C15"/>
    <w:rsid w:val="002D79BD"/>
    <w:rsid w:val="002E5AB1"/>
    <w:rsid w:val="002E6DE3"/>
    <w:rsid w:val="002E78A5"/>
    <w:rsid w:val="002F007D"/>
    <w:rsid w:val="002F0453"/>
    <w:rsid w:val="00304034"/>
    <w:rsid w:val="00305B57"/>
    <w:rsid w:val="00307E00"/>
    <w:rsid w:val="0031357E"/>
    <w:rsid w:val="0031492D"/>
    <w:rsid w:val="00317B09"/>
    <w:rsid w:val="00323C86"/>
    <w:rsid w:val="0032414D"/>
    <w:rsid w:val="00330976"/>
    <w:rsid w:val="003317F5"/>
    <w:rsid w:val="00332A38"/>
    <w:rsid w:val="003360D6"/>
    <w:rsid w:val="0034042E"/>
    <w:rsid w:val="00344895"/>
    <w:rsid w:val="003512FD"/>
    <w:rsid w:val="00356D1B"/>
    <w:rsid w:val="003603B2"/>
    <w:rsid w:val="00360457"/>
    <w:rsid w:val="003629F5"/>
    <w:rsid w:val="003636C7"/>
    <w:rsid w:val="003652D7"/>
    <w:rsid w:val="00365436"/>
    <w:rsid w:val="003751FE"/>
    <w:rsid w:val="003753E3"/>
    <w:rsid w:val="00375A26"/>
    <w:rsid w:val="00377227"/>
    <w:rsid w:val="00380C50"/>
    <w:rsid w:val="00380EE0"/>
    <w:rsid w:val="00382FBC"/>
    <w:rsid w:val="00384BFF"/>
    <w:rsid w:val="00385F3E"/>
    <w:rsid w:val="00386CF3"/>
    <w:rsid w:val="00387FD7"/>
    <w:rsid w:val="00390B79"/>
    <w:rsid w:val="003974F4"/>
    <w:rsid w:val="003A38B6"/>
    <w:rsid w:val="003A6391"/>
    <w:rsid w:val="003B1DEE"/>
    <w:rsid w:val="003B6DF1"/>
    <w:rsid w:val="003B73B8"/>
    <w:rsid w:val="003C2F04"/>
    <w:rsid w:val="003C30B2"/>
    <w:rsid w:val="003C620A"/>
    <w:rsid w:val="003D007A"/>
    <w:rsid w:val="003D6606"/>
    <w:rsid w:val="003D6BD8"/>
    <w:rsid w:val="003D7B5D"/>
    <w:rsid w:val="003E1544"/>
    <w:rsid w:val="003E39C2"/>
    <w:rsid w:val="003E475E"/>
    <w:rsid w:val="003E5AC0"/>
    <w:rsid w:val="003E7895"/>
    <w:rsid w:val="003F1DEF"/>
    <w:rsid w:val="003F26BA"/>
    <w:rsid w:val="003F767A"/>
    <w:rsid w:val="00400A89"/>
    <w:rsid w:val="00401642"/>
    <w:rsid w:val="00401734"/>
    <w:rsid w:val="00403046"/>
    <w:rsid w:val="0040329A"/>
    <w:rsid w:val="00403338"/>
    <w:rsid w:val="00403BE3"/>
    <w:rsid w:val="004060CA"/>
    <w:rsid w:val="00406F26"/>
    <w:rsid w:val="0040724F"/>
    <w:rsid w:val="00407C76"/>
    <w:rsid w:val="00407E28"/>
    <w:rsid w:val="00410358"/>
    <w:rsid w:val="00412011"/>
    <w:rsid w:val="00415ACA"/>
    <w:rsid w:val="00420AAA"/>
    <w:rsid w:val="004217D7"/>
    <w:rsid w:val="004254B6"/>
    <w:rsid w:val="00427571"/>
    <w:rsid w:val="00431A67"/>
    <w:rsid w:val="004349F2"/>
    <w:rsid w:val="00435F98"/>
    <w:rsid w:val="0044331D"/>
    <w:rsid w:val="0044643A"/>
    <w:rsid w:val="00447C95"/>
    <w:rsid w:val="00450285"/>
    <w:rsid w:val="00450FF0"/>
    <w:rsid w:val="00452F20"/>
    <w:rsid w:val="00457151"/>
    <w:rsid w:val="004604D7"/>
    <w:rsid w:val="004610CC"/>
    <w:rsid w:val="00463317"/>
    <w:rsid w:val="0046650B"/>
    <w:rsid w:val="004669F8"/>
    <w:rsid w:val="00466DAB"/>
    <w:rsid w:val="004704A9"/>
    <w:rsid w:val="00477333"/>
    <w:rsid w:val="0047740C"/>
    <w:rsid w:val="00477514"/>
    <w:rsid w:val="0048178D"/>
    <w:rsid w:val="00482B07"/>
    <w:rsid w:val="0048443C"/>
    <w:rsid w:val="00484C79"/>
    <w:rsid w:val="00485AA5"/>
    <w:rsid w:val="0048602C"/>
    <w:rsid w:val="00486912"/>
    <w:rsid w:val="00491139"/>
    <w:rsid w:val="00491AEE"/>
    <w:rsid w:val="00492822"/>
    <w:rsid w:val="004951D0"/>
    <w:rsid w:val="004A31E8"/>
    <w:rsid w:val="004A3702"/>
    <w:rsid w:val="004A68BC"/>
    <w:rsid w:val="004B06E8"/>
    <w:rsid w:val="004B0DCC"/>
    <w:rsid w:val="004B109F"/>
    <w:rsid w:val="004B1B66"/>
    <w:rsid w:val="004B3449"/>
    <w:rsid w:val="004B35B4"/>
    <w:rsid w:val="004B38BE"/>
    <w:rsid w:val="004B3CB5"/>
    <w:rsid w:val="004B50D5"/>
    <w:rsid w:val="004B555D"/>
    <w:rsid w:val="004B6BCE"/>
    <w:rsid w:val="004B6CBF"/>
    <w:rsid w:val="004C14AE"/>
    <w:rsid w:val="004C1EAF"/>
    <w:rsid w:val="004C40BC"/>
    <w:rsid w:val="004D0F91"/>
    <w:rsid w:val="004D177E"/>
    <w:rsid w:val="004D222A"/>
    <w:rsid w:val="004D463E"/>
    <w:rsid w:val="004D7117"/>
    <w:rsid w:val="004E1970"/>
    <w:rsid w:val="004E5221"/>
    <w:rsid w:val="004F655E"/>
    <w:rsid w:val="0050117E"/>
    <w:rsid w:val="00504657"/>
    <w:rsid w:val="00507201"/>
    <w:rsid w:val="0051211B"/>
    <w:rsid w:val="00513692"/>
    <w:rsid w:val="00513AF9"/>
    <w:rsid w:val="0051412E"/>
    <w:rsid w:val="00514681"/>
    <w:rsid w:val="005155C8"/>
    <w:rsid w:val="00516076"/>
    <w:rsid w:val="00517B6C"/>
    <w:rsid w:val="00531C8F"/>
    <w:rsid w:val="00533E55"/>
    <w:rsid w:val="00534937"/>
    <w:rsid w:val="0053652E"/>
    <w:rsid w:val="00537335"/>
    <w:rsid w:val="005379B8"/>
    <w:rsid w:val="00541263"/>
    <w:rsid w:val="00542AD0"/>
    <w:rsid w:val="00544223"/>
    <w:rsid w:val="00551A91"/>
    <w:rsid w:val="00553AF5"/>
    <w:rsid w:val="005549CC"/>
    <w:rsid w:val="00555200"/>
    <w:rsid w:val="00557709"/>
    <w:rsid w:val="005624DF"/>
    <w:rsid w:val="005674DA"/>
    <w:rsid w:val="00567968"/>
    <w:rsid w:val="00573338"/>
    <w:rsid w:val="00573371"/>
    <w:rsid w:val="005745C9"/>
    <w:rsid w:val="005767C9"/>
    <w:rsid w:val="005778AB"/>
    <w:rsid w:val="005814B2"/>
    <w:rsid w:val="00581F63"/>
    <w:rsid w:val="00583550"/>
    <w:rsid w:val="00585F85"/>
    <w:rsid w:val="00586627"/>
    <w:rsid w:val="00590549"/>
    <w:rsid w:val="00592004"/>
    <w:rsid w:val="005968EC"/>
    <w:rsid w:val="0059773F"/>
    <w:rsid w:val="005A4E46"/>
    <w:rsid w:val="005A4EC4"/>
    <w:rsid w:val="005B00ED"/>
    <w:rsid w:val="005B05A5"/>
    <w:rsid w:val="005B1A2C"/>
    <w:rsid w:val="005B432A"/>
    <w:rsid w:val="005B71E2"/>
    <w:rsid w:val="005C11C1"/>
    <w:rsid w:val="005C2D61"/>
    <w:rsid w:val="005C5C72"/>
    <w:rsid w:val="005C6A5C"/>
    <w:rsid w:val="005E0F3E"/>
    <w:rsid w:val="005E1045"/>
    <w:rsid w:val="005E7599"/>
    <w:rsid w:val="005F457E"/>
    <w:rsid w:val="00601484"/>
    <w:rsid w:val="00601D12"/>
    <w:rsid w:val="006026AA"/>
    <w:rsid w:val="0060646E"/>
    <w:rsid w:val="00606EF8"/>
    <w:rsid w:val="00607892"/>
    <w:rsid w:val="00610DF5"/>
    <w:rsid w:val="0061299F"/>
    <w:rsid w:val="0061352B"/>
    <w:rsid w:val="00616F80"/>
    <w:rsid w:val="00622FDC"/>
    <w:rsid w:val="0062489A"/>
    <w:rsid w:val="00625343"/>
    <w:rsid w:val="006269DD"/>
    <w:rsid w:val="00630684"/>
    <w:rsid w:val="00634267"/>
    <w:rsid w:val="0063525A"/>
    <w:rsid w:val="00635C55"/>
    <w:rsid w:val="006410CE"/>
    <w:rsid w:val="00641ED2"/>
    <w:rsid w:val="0064485F"/>
    <w:rsid w:val="00645B05"/>
    <w:rsid w:val="00646C9A"/>
    <w:rsid w:val="006508EA"/>
    <w:rsid w:val="00652A2C"/>
    <w:rsid w:val="00656410"/>
    <w:rsid w:val="006578D5"/>
    <w:rsid w:val="00665A4A"/>
    <w:rsid w:val="00666DA4"/>
    <w:rsid w:val="00667CD1"/>
    <w:rsid w:val="00672ADE"/>
    <w:rsid w:val="00674A4A"/>
    <w:rsid w:val="0068120D"/>
    <w:rsid w:val="00681472"/>
    <w:rsid w:val="00684628"/>
    <w:rsid w:val="00685D4A"/>
    <w:rsid w:val="00687D66"/>
    <w:rsid w:val="00691BB9"/>
    <w:rsid w:val="006929A1"/>
    <w:rsid w:val="006A25ED"/>
    <w:rsid w:val="006A6F88"/>
    <w:rsid w:val="006B0991"/>
    <w:rsid w:val="006B1BBE"/>
    <w:rsid w:val="006B27DD"/>
    <w:rsid w:val="006C1292"/>
    <w:rsid w:val="006C529C"/>
    <w:rsid w:val="006C6CE8"/>
    <w:rsid w:val="006D0555"/>
    <w:rsid w:val="006D0A76"/>
    <w:rsid w:val="006D1B00"/>
    <w:rsid w:val="006D4D6C"/>
    <w:rsid w:val="006E161B"/>
    <w:rsid w:val="006E309D"/>
    <w:rsid w:val="006E39C6"/>
    <w:rsid w:val="006E6F9C"/>
    <w:rsid w:val="006E701F"/>
    <w:rsid w:val="006F2F1E"/>
    <w:rsid w:val="006F3FCC"/>
    <w:rsid w:val="006F41BB"/>
    <w:rsid w:val="006F5079"/>
    <w:rsid w:val="006F55A3"/>
    <w:rsid w:val="00701432"/>
    <w:rsid w:val="00706109"/>
    <w:rsid w:val="007116FB"/>
    <w:rsid w:val="007147ED"/>
    <w:rsid w:val="007168FF"/>
    <w:rsid w:val="00716E61"/>
    <w:rsid w:val="007229EC"/>
    <w:rsid w:val="007230EC"/>
    <w:rsid w:val="007248B6"/>
    <w:rsid w:val="00726643"/>
    <w:rsid w:val="007302CA"/>
    <w:rsid w:val="00730A8B"/>
    <w:rsid w:val="00734A1C"/>
    <w:rsid w:val="00735A61"/>
    <w:rsid w:val="00736447"/>
    <w:rsid w:val="0073774E"/>
    <w:rsid w:val="007457CC"/>
    <w:rsid w:val="007473B2"/>
    <w:rsid w:val="007507DE"/>
    <w:rsid w:val="0075198D"/>
    <w:rsid w:val="007563B8"/>
    <w:rsid w:val="00756CE7"/>
    <w:rsid w:val="00757045"/>
    <w:rsid w:val="00760BDC"/>
    <w:rsid w:val="00763C27"/>
    <w:rsid w:val="00765C5B"/>
    <w:rsid w:val="007669EF"/>
    <w:rsid w:val="00773782"/>
    <w:rsid w:val="00782429"/>
    <w:rsid w:val="00791808"/>
    <w:rsid w:val="00795E71"/>
    <w:rsid w:val="007A03F0"/>
    <w:rsid w:val="007A10C2"/>
    <w:rsid w:val="007A53CC"/>
    <w:rsid w:val="007A627C"/>
    <w:rsid w:val="007B3D68"/>
    <w:rsid w:val="007C1C8C"/>
    <w:rsid w:val="007C2880"/>
    <w:rsid w:val="007C4D2C"/>
    <w:rsid w:val="007D1433"/>
    <w:rsid w:val="007D6684"/>
    <w:rsid w:val="007E01E3"/>
    <w:rsid w:val="007E1E00"/>
    <w:rsid w:val="007E24FC"/>
    <w:rsid w:val="007E32E0"/>
    <w:rsid w:val="007E445D"/>
    <w:rsid w:val="007E5047"/>
    <w:rsid w:val="007F03AF"/>
    <w:rsid w:val="007F3D1B"/>
    <w:rsid w:val="007F5DEE"/>
    <w:rsid w:val="007F6609"/>
    <w:rsid w:val="008034EF"/>
    <w:rsid w:val="00810B08"/>
    <w:rsid w:val="008138B9"/>
    <w:rsid w:val="00814441"/>
    <w:rsid w:val="008167F6"/>
    <w:rsid w:val="008230D1"/>
    <w:rsid w:val="008239EB"/>
    <w:rsid w:val="00827C6A"/>
    <w:rsid w:val="00832576"/>
    <w:rsid w:val="0083286B"/>
    <w:rsid w:val="008345BD"/>
    <w:rsid w:val="00835019"/>
    <w:rsid w:val="00840AE9"/>
    <w:rsid w:val="00840ECE"/>
    <w:rsid w:val="00842EB6"/>
    <w:rsid w:val="00845898"/>
    <w:rsid w:val="00852C98"/>
    <w:rsid w:val="00853B5E"/>
    <w:rsid w:val="00853EB3"/>
    <w:rsid w:val="00856838"/>
    <w:rsid w:val="008571DB"/>
    <w:rsid w:val="008576F2"/>
    <w:rsid w:val="00857C24"/>
    <w:rsid w:val="00863759"/>
    <w:rsid w:val="0086424F"/>
    <w:rsid w:val="0086647C"/>
    <w:rsid w:val="00867608"/>
    <w:rsid w:val="0087024F"/>
    <w:rsid w:val="00870539"/>
    <w:rsid w:val="00870668"/>
    <w:rsid w:val="00876589"/>
    <w:rsid w:val="00880776"/>
    <w:rsid w:val="00883C40"/>
    <w:rsid w:val="008872B4"/>
    <w:rsid w:val="00890119"/>
    <w:rsid w:val="00895D1A"/>
    <w:rsid w:val="0089682C"/>
    <w:rsid w:val="008978C2"/>
    <w:rsid w:val="008A0CB1"/>
    <w:rsid w:val="008A3DFB"/>
    <w:rsid w:val="008A592A"/>
    <w:rsid w:val="008B2DF4"/>
    <w:rsid w:val="008B474D"/>
    <w:rsid w:val="008C01BE"/>
    <w:rsid w:val="008C0BE9"/>
    <w:rsid w:val="008D0749"/>
    <w:rsid w:val="008D3BF4"/>
    <w:rsid w:val="008D6A5C"/>
    <w:rsid w:val="008D6B9B"/>
    <w:rsid w:val="008E3492"/>
    <w:rsid w:val="008E43A9"/>
    <w:rsid w:val="008F14C5"/>
    <w:rsid w:val="008F1780"/>
    <w:rsid w:val="008F2C1A"/>
    <w:rsid w:val="008F37EB"/>
    <w:rsid w:val="008F482A"/>
    <w:rsid w:val="00917676"/>
    <w:rsid w:val="0092121C"/>
    <w:rsid w:val="00924B28"/>
    <w:rsid w:val="00926103"/>
    <w:rsid w:val="00927A6E"/>
    <w:rsid w:val="00931D34"/>
    <w:rsid w:val="009331DC"/>
    <w:rsid w:val="00933931"/>
    <w:rsid w:val="009377D4"/>
    <w:rsid w:val="00944F5F"/>
    <w:rsid w:val="009511A1"/>
    <w:rsid w:val="00953FE3"/>
    <w:rsid w:val="0095436E"/>
    <w:rsid w:val="00956687"/>
    <w:rsid w:val="0095726B"/>
    <w:rsid w:val="00957AE8"/>
    <w:rsid w:val="00961D53"/>
    <w:rsid w:val="009621EF"/>
    <w:rsid w:val="00966335"/>
    <w:rsid w:val="0096756A"/>
    <w:rsid w:val="00973053"/>
    <w:rsid w:val="00974734"/>
    <w:rsid w:val="009747B3"/>
    <w:rsid w:val="00975265"/>
    <w:rsid w:val="00976752"/>
    <w:rsid w:val="00977319"/>
    <w:rsid w:val="009807DA"/>
    <w:rsid w:val="00980840"/>
    <w:rsid w:val="00982851"/>
    <w:rsid w:val="00986E0B"/>
    <w:rsid w:val="009878AB"/>
    <w:rsid w:val="00993249"/>
    <w:rsid w:val="009947E3"/>
    <w:rsid w:val="00996659"/>
    <w:rsid w:val="009A11D2"/>
    <w:rsid w:val="009A492B"/>
    <w:rsid w:val="009A4FD1"/>
    <w:rsid w:val="009B1406"/>
    <w:rsid w:val="009B1B7C"/>
    <w:rsid w:val="009B47CC"/>
    <w:rsid w:val="009B6117"/>
    <w:rsid w:val="009B6FF9"/>
    <w:rsid w:val="009B7584"/>
    <w:rsid w:val="009C20BA"/>
    <w:rsid w:val="009C331E"/>
    <w:rsid w:val="009D339A"/>
    <w:rsid w:val="009D7B84"/>
    <w:rsid w:val="009E06A4"/>
    <w:rsid w:val="009F688D"/>
    <w:rsid w:val="00A0034A"/>
    <w:rsid w:val="00A00684"/>
    <w:rsid w:val="00A03614"/>
    <w:rsid w:val="00A03D8B"/>
    <w:rsid w:val="00A05B25"/>
    <w:rsid w:val="00A10ABF"/>
    <w:rsid w:val="00A127E6"/>
    <w:rsid w:val="00A2326B"/>
    <w:rsid w:val="00A31CBC"/>
    <w:rsid w:val="00A3243C"/>
    <w:rsid w:val="00A35127"/>
    <w:rsid w:val="00A42BCB"/>
    <w:rsid w:val="00A44AED"/>
    <w:rsid w:val="00A57E25"/>
    <w:rsid w:val="00A616FA"/>
    <w:rsid w:val="00A64439"/>
    <w:rsid w:val="00A65D80"/>
    <w:rsid w:val="00A7005D"/>
    <w:rsid w:val="00A75289"/>
    <w:rsid w:val="00A75AD4"/>
    <w:rsid w:val="00A76E84"/>
    <w:rsid w:val="00A773BC"/>
    <w:rsid w:val="00A77643"/>
    <w:rsid w:val="00A8422F"/>
    <w:rsid w:val="00A87B74"/>
    <w:rsid w:val="00A946D6"/>
    <w:rsid w:val="00AA2930"/>
    <w:rsid w:val="00AA73D0"/>
    <w:rsid w:val="00AB3566"/>
    <w:rsid w:val="00AC1A6F"/>
    <w:rsid w:val="00AC3E2E"/>
    <w:rsid w:val="00AD0172"/>
    <w:rsid w:val="00AD0574"/>
    <w:rsid w:val="00AD381B"/>
    <w:rsid w:val="00AE7CDE"/>
    <w:rsid w:val="00AF2BF9"/>
    <w:rsid w:val="00AF5E38"/>
    <w:rsid w:val="00AF7612"/>
    <w:rsid w:val="00AF791D"/>
    <w:rsid w:val="00B007C7"/>
    <w:rsid w:val="00B00AA1"/>
    <w:rsid w:val="00B034F2"/>
    <w:rsid w:val="00B037AA"/>
    <w:rsid w:val="00B06303"/>
    <w:rsid w:val="00B06DC2"/>
    <w:rsid w:val="00B15E14"/>
    <w:rsid w:val="00B16638"/>
    <w:rsid w:val="00B16F4C"/>
    <w:rsid w:val="00B2320E"/>
    <w:rsid w:val="00B23365"/>
    <w:rsid w:val="00B25A15"/>
    <w:rsid w:val="00B2748E"/>
    <w:rsid w:val="00B31491"/>
    <w:rsid w:val="00B3418A"/>
    <w:rsid w:val="00B346DB"/>
    <w:rsid w:val="00B35B71"/>
    <w:rsid w:val="00B47F5B"/>
    <w:rsid w:val="00B54740"/>
    <w:rsid w:val="00B56AFF"/>
    <w:rsid w:val="00B60E37"/>
    <w:rsid w:val="00B61F6C"/>
    <w:rsid w:val="00B64238"/>
    <w:rsid w:val="00B672AD"/>
    <w:rsid w:val="00B67459"/>
    <w:rsid w:val="00B744BD"/>
    <w:rsid w:val="00B7636E"/>
    <w:rsid w:val="00B767F5"/>
    <w:rsid w:val="00B829EC"/>
    <w:rsid w:val="00B858F3"/>
    <w:rsid w:val="00B85A4F"/>
    <w:rsid w:val="00B86E6D"/>
    <w:rsid w:val="00B90E25"/>
    <w:rsid w:val="00B961BC"/>
    <w:rsid w:val="00BA65AC"/>
    <w:rsid w:val="00BB3563"/>
    <w:rsid w:val="00BB3FD7"/>
    <w:rsid w:val="00BB4E4C"/>
    <w:rsid w:val="00BB6EE0"/>
    <w:rsid w:val="00BB730C"/>
    <w:rsid w:val="00BB7F46"/>
    <w:rsid w:val="00BC43E8"/>
    <w:rsid w:val="00BC5C86"/>
    <w:rsid w:val="00BC6320"/>
    <w:rsid w:val="00BD0761"/>
    <w:rsid w:val="00BD0F47"/>
    <w:rsid w:val="00BE0B3D"/>
    <w:rsid w:val="00BE15EB"/>
    <w:rsid w:val="00BE2886"/>
    <w:rsid w:val="00BE5300"/>
    <w:rsid w:val="00BE7448"/>
    <w:rsid w:val="00BF6215"/>
    <w:rsid w:val="00BF71EC"/>
    <w:rsid w:val="00C0038E"/>
    <w:rsid w:val="00C00672"/>
    <w:rsid w:val="00C0082E"/>
    <w:rsid w:val="00C07284"/>
    <w:rsid w:val="00C14424"/>
    <w:rsid w:val="00C15AFF"/>
    <w:rsid w:val="00C239DF"/>
    <w:rsid w:val="00C2544C"/>
    <w:rsid w:val="00C25651"/>
    <w:rsid w:val="00C26E14"/>
    <w:rsid w:val="00C3026F"/>
    <w:rsid w:val="00C308AD"/>
    <w:rsid w:val="00C33CC0"/>
    <w:rsid w:val="00C375BC"/>
    <w:rsid w:val="00C45EE7"/>
    <w:rsid w:val="00C46D3E"/>
    <w:rsid w:val="00C50BFB"/>
    <w:rsid w:val="00C52C31"/>
    <w:rsid w:val="00C57885"/>
    <w:rsid w:val="00C60459"/>
    <w:rsid w:val="00C646DF"/>
    <w:rsid w:val="00C64FF0"/>
    <w:rsid w:val="00C7243A"/>
    <w:rsid w:val="00C73BB2"/>
    <w:rsid w:val="00C74EA2"/>
    <w:rsid w:val="00C83C49"/>
    <w:rsid w:val="00C843E3"/>
    <w:rsid w:val="00C86FF9"/>
    <w:rsid w:val="00C876C3"/>
    <w:rsid w:val="00C91CC8"/>
    <w:rsid w:val="00C91E03"/>
    <w:rsid w:val="00C94803"/>
    <w:rsid w:val="00C9491B"/>
    <w:rsid w:val="00C9551A"/>
    <w:rsid w:val="00C960D5"/>
    <w:rsid w:val="00C97ED6"/>
    <w:rsid w:val="00CA0ECA"/>
    <w:rsid w:val="00CA2DC8"/>
    <w:rsid w:val="00CB3063"/>
    <w:rsid w:val="00CC02F3"/>
    <w:rsid w:val="00CC0C06"/>
    <w:rsid w:val="00CC13F7"/>
    <w:rsid w:val="00CC3D37"/>
    <w:rsid w:val="00CC54DE"/>
    <w:rsid w:val="00CC71D7"/>
    <w:rsid w:val="00CC73A5"/>
    <w:rsid w:val="00CD0EE8"/>
    <w:rsid w:val="00CD175F"/>
    <w:rsid w:val="00CD4528"/>
    <w:rsid w:val="00CD666C"/>
    <w:rsid w:val="00CE0359"/>
    <w:rsid w:val="00CE0586"/>
    <w:rsid w:val="00CE59BE"/>
    <w:rsid w:val="00CE62A1"/>
    <w:rsid w:val="00CE6AE9"/>
    <w:rsid w:val="00CE72BB"/>
    <w:rsid w:val="00CE7AF2"/>
    <w:rsid w:val="00CE7DC6"/>
    <w:rsid w:val="00CF6229"/>
    <w:rsid w:val="00CF741C"/>
    <w:rsid w:val="00CF77C6"/>
    <w:rsid w:val="00CF7F47"/>
    <w:rsid w:val="00CF7FAE"/>
    <w:rsid w:val="00D008B7"/>
    <w:rsid w:val="00D023AF"/>
    <w:rsid w:val="00D067CF"/>
    <w:rsid w:val="00D07315"/>
    <w:rsid w:val="00D112A4"/>
    <w:rsid w:val="00D14A05"/>
    <w:rsid w:val="00D1636E"/>
    <w:rsid w:val="00D176D3"/>
    <w:rsid w:val="00D17871"/>
    <w:rsid w:val="00D20114"/>
    <w:rsid w:val="00D22CA7"/>
    <w:rsid w:val="00D25A0B"/>
    <w:rsid w:val="00D26184"/>
    <w:rsid w:val="00D2732E"/>
    <w:rsid w:val="00D31163"/>
    <w:rsid w:val="00D331C4"/>
    <w:rsid w:val="00D33F9B"/>
    <w:rsid w:val="00D363AF"/>
    <w:rsid w:val="00D43481"/>
    <w:rsid w:val="00D505E0"/>
    <w:rsid w:val="00D53CE9"/>
    <w:rsid w:val="00D6060C"/>
    <w:rsid w:val="00D61B89"/>
    <w:rsid w:val="00D62259"/>
    <w:rsid w:val="00D62FD4"/>
    <w:rsid w:val="00D63EF8"/>
    <w:rsid w:val="00D64984"/>
    <w:rsid w:val="00D64F29"/>
    <w:rsid w:val="00D651FC"/>
    <w:rsid w:val="00D74D61"/>
    <w:rsid w:val="00D771FB"/>
    <w:rsid w:val="00D8000A"/>
    <w:rsid w:val="00D814A5"/>
    <w:rsid w:val="00D817A2"/>
    <w:rsid w:val="00D85E31"/>
    <w:rsid w:val="00D95E5A"/>
    <w:rsid w:val="00D964A0"/>
    <w:rsid w:val="00D9785D"/>
    <w:rsid w:val="00DA02F6"/>
    <w:rsid w:val="00DA0A87"/>
    <w:rsid w:val="00DA29A2"/>
    <w:rsid w:val="00DA74DE"/>
    <w:rsid w:val="00DB02E2"/>
    <w:rsid w:val="00DB1D41"/>
    <w:rsid w:val="00DB239D"/>
    <w:rsid w:val="00DB3011"/>
    <w:rsid w:val="00DB4F11"/>
    <w:rsid w:val="00DB6B06"/>
    <w:rsid w:val="00DB707B"/>
    <w:rsid w:val="00DC4C12"/>
    <w:rsid w:val="00DC5EF4"/>
    <w:rsid w:val="00DD11C1"/>
    <w:rsid w:val="00DE0E3D"/>
    <w:rsid w:val="00DE1359"/>
    <w:rsid w:val="00DE3264"/>
    <w:rsid w:val="00DE4620"/>
    <w:rsid w:val="00DE485D"/>
    <w:rsid w:val="00DF03EE"/>
    <w:rsid w:val="00DF5F78"/>
    <w:rsid w:val="00DF609A"/>
    <w:rsid w:val="00E00A04"/>
    <w:rsid w:val="00E05FA2"/>
    <w:rsid w:val="00E0752E"/>
    <w:rsid w:val="00E10F8C"/>
    <w:rsid w:val="00E13F61"/>
    <w:rsid w:val="00E140EB"/>
    <w:rsid w:val="00E1690D"/>
    <w:rsid w:val="00E17574"/>
    <w:rsid w:val="00E242AE"/>
    <w:rsid w:val="00E25A44"/>
    <w:rsid w:val="00E27E5D"/>
    <w:rsid w:val="00E311A4"/>
    <w:rsid w:val="00E32CE0"/>
    <w:rsid w:val="00E35B7F"/>
    <w:rsid w:val="00E4146F"/>
    <w:rsid w:val="00E4343E"/>
    <w:rsid w:val="00E541CC"/>
    <w:rsid w:val="00E5489B"/>
    <w:rsid w:val="00E56BC5"/>
    <w:rsid w:val="00E6008E"/>
    <w:rsid w:val="00E6157E"/>
    <w:rsid w:val="00E6215B"/>
    <w:rsid w:val="00E65023"/>
    <w:rsid w:val="00E66168"/>
    <w:rsid w:val="00E71749"/>
    <w:rsid w:val="00E73CCB"/>
    <w:rsid w:val="00E7698D"/>
    <w:rsid w:val="00E76B21"/>
    <w:rsid w:val="00E76B26"/>
    <w:rsid w:val="00E80BC9"/>
    <w:rsid w:val="00E840E2"/>
    <w:rsid w:val="00E91D58"/>
    <w:rsid w:val="00E93BBC"/>
    <w:rsid w:val="00E947BE"/>
    <w:rsid w:val="00E95704"/>
    <w:rsid w:val="00E979FB"/>
    <w:rsid w:val="00EA2B74"/>
    <w:rsid w:val="00EA2F7B"/>
    <w:rsid w:val="00EA6729"/>
    <w:rsid w:val="00EA7696"/>
    <w:rsid w:val="00EB1375"/>
    <w:rsid w:val="00EB1F4C"/>
    <w:rsid w:val="00EB47E2"/>
    <w:rsid w:val="00EB5F05"/>
    <w:rsid w:val="00EC583E"/>
    <w:rsid w:val="00EC60BC"/>
    <w:rsid w:val="00ED0999"/>
    <w:rsid w:val="00ED13F4"/>
    <w:rsid w:val="00ED4C09"/>
    <w:rsid w:val="00ED5AD5"/>
    <w:rsid w:val="00EE202D"/>
    <w:rsid w:val="00EE5E06"/>
    <w:rsid w:val="00EF06EB"/>
    <w:rsid w:val="00EF7961"/>
    <w:rsid w:val="00EF79BA"/>
    <w:rsid w:val="00F01C56"/>
    <w:rsid w:val="00F038E0"/>
    <w:rsid w:val="00F042C8"/>
    <w:rsid w:val="00F04A22"/>
    <w:rsid w:val="00F05DBE"/>
    <w:rsid w:val="00F077D6"/>
    <w:rsid w:val="00F1003E"/>
    <w:rsid w:val="00F11DFA"/>
    <w:rsid w:val="00F11EA7"/>
    <w:rsid w:val="00F1335A"/>
    <w:rsid w:val="00F14A39"/>
    <w:rsid w:val="00F15EDD"/>
    <w:rsid w:val="00F22C46"/>
    <w:rsid w:val="00F230CF"/>
    <w:rsid w:val="00F23E82"/>
    <w:rsid w:val="00F26E5A"/>
    <w:rsid w:val="00F522C6"/>
    <w:rsid w:val="00F55C14"/>
    <w:rsid w:val="00F61C49"/>
    <w:rsid w:val="00F6233D"/>
    <w:rsid w:val="00F6275C"/>
    <w:rsid w:val="00F62BC2"/>
    <w:rsid w:val="00F669AA"/>
    <w:rsid w:val="00F71CFA"/>
    <w:rsid w:val="00F72209"/>
    <w:rsid w:val="00F72996"/>
    <w:rsid w:val="00F74053"/>
    <w:rsid w:val="00F87A63"/>
    <w:rsid w:val="00F957AA"/>
    <w:rsid w:val="00FA23EB"/>
    <w:rsid w:val="00FA251B"/>
    <w:rsid w:val="00FA3109"/>
    <w:rsid w:val="00FA35A1"/>
    <w:rsid w:val="00FA6433"/>
    <w:rsid w:val="00FB4386"/>
    <w:rsid w:val="00FB653D"/>
    <w:rsid w:val="00FB6542"/>
    <w:rsid w:val="00FC49D6"/>
    <w:rsid w:val="00FD45B1"/>
    <w:rsid w:val="00FD7164"/>
    <w:rsid w:val="00FD79F8"/>
    <w:rsid w:val="00FE19EB"/>
    <w:rsid w:val="00FE3889"/>
    <w:rsid w:val="00FE5617"/>
    <w:rsid w:val="00FE6D3D"/>
    <w:rsid w:val="00FE7F56"/>
    <w:rsid w:val="00FF027C"/>
    <w:rsid w:val="00FF1780"/>
    <w:rsid w:val="00FF256A"/>
    <w:rsid w:val="00FF44AA"/>
    <w:rsid w:val="00FF7A6B"/>
    <w:rsid w:val="00FF7F60"/>
    <w:rsid w:val="0A80D683"/>
    <w:rsid w:val="0CE4A618"/>
    <w:rsid w:val="0D3346C4"/>
    <w:rsid w:val="1143139C"/>
    <w:rsid w:val="13BA7E63"/>
    <w:rsid w:val="15F26317"/>
    <w:rsid w:val="307CEF32"/>
    <w:rsid w:val="35C23BFA"/>
    <w:rsid w:val="39ACFA3D"/>
    <w:rsid w:val="427E9805"/>
    <w:rsid w:val="56E7792C"/>
    <w:rsid w:val="618D389C"/>
    <w:rsid w:val="6DA5C57E"/>
    <w:rsid w:val="6F2D7C02"/>
    <w:rsid w:val="72926EFB"/>
    <w:rsid w:val="77DA4674"/>
    <w:rsid w:val="7BD6F2DD"/>
    <w:rsid w:val="7FD7A5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DD859"/>
  <w15:docId w15:val="{19046624-558A-4F92-90DA-B0415411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2E"/>
    <w:rPr>
      <w:lang w:val="en-GB"/>
    </w:rPr>
  </w:style>
  <w:style w:type="paragraph" w:styleId="Heading1">
    <w:name w:val="heading 1"/>
    <w:aliases w:val="Annex Heading"/>
    <w:basedOn w:val="Normal"/>
    <w:next w:val="Normal"/>
    <w:link w:val="Heading1Char"/>
    <w:uiPriority w:val="9"/>
    <w:qFormat/>
    <w:rsid w:val="00EE5E06"/>
    <w:pPr>
      <w:keepNext/>
      <w:keepLines/>
      <w:tabs>
        <w:tab w:val="left" w:pos="284"/>
        <w:tab w:val="left" w:pos="993"/>
        <w:tab w:val="left" w:pos="1418"/>
      </w:tabs>
      <w:spacing w:before="240" w:after="480" w:line="240" w:lineRule="auto"/>
      <w:ind w:left="-1418"/>
      <w:jc w:val="center"/>
      <w:outlineLvl w:val="0"/>
    </w:pPr>
    <w:rPr>
      <w:rFonts w:ascii="Arial" w:eastAsiaTheme="majorEastAsia" w:hAnsi="Arial" w:cstheme="majorBidi"/>
      <w:b/>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00572E"/>
    <w:pPr>
      <w:ind w:left="720"/>
      <w:contextualSpacing/>
    </w:pPr>
  </w:style>
  <w:style w:type="character" w:styleId="Hyperlink">
    <w:name w:val="Hyperlink"/>
    <w:basedOn w:val="DefaultParagraphFont"/>
    <w:uiPriority w:val="99"/>
    <w:unhideWhenUsed/>
    <w:rsid w:val="0000572E"/>
    <w:rPr>
      <w:color w:val="0000FF"/>
      <w:u w:val="single"/>
    </w:rPr>
  </w:style>
  <w:style w:type="paragraph" w:styleId="NormalWeb">
    <w:name w:val="Normal (Web)"/>
    <w:basedOn w:val="Normal"/>
    <w:uiPriority w:val="99"/>
    <w:unhideWhenUsed/>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56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38"/>
    <w:rPr>
      <w:rFonts w:ascii="Tahoma" w:hAnsi="Tahoma" w:cs="Tahoma"/>
      <w:sz w:val="16"/>
      <w:szCs w:val="16"/>
    </w:rPr>
  </w:style>
  <w:style w:type="character" w:styleId="CommentReference">
    <w:name w:val="annotation reference"/>
    <w:basedOn w:val="DefaultParagraphFont"/>
    <w:uiPriority w:val="99"/>
    <w:semiHidden/>
    <w:unhideWhenUsed/>
    <w:rsid w:val="00856838"/>
    <w:rPr>
      <w:sz w:val="16"/>
      <w:szCs w:val="16"/>
    </w:rPr>
  </w:style>
  <w:style w:type="paragraph" w:styleId="CommentText">
    <w:name w:val="annotation text"/>
    <w:basedOn w:val="Normal"/>
    <w:link w:val="CommentTextChar"/>
    <w:uiPriority w:val="99"/>
    <w:unhideWhenUsed/>
    <w:rsid w:val="00856838"/>
    <w:pPr>
      <w:spacing w:line="240" w:lineRule="auto"/>
    </w:pPr>
    <w:rPr>
      <w:sz w:val="20"/>
      <w:szCs w:val="20"/>
    </w:rPr>
  </w:style>
  <w:style w:type="character" w:customStyle="1" w:styleId="CommentTextChar">
    <w:name w:val="Comment Text Char"/>
    <w:basedOn w:val="DefaultParagraphFont"/>
    <w:link w:val="CommentText"/>
    <w:uiPriority w:val="99"/>
    <w:rsid w:val="00856838"/>
    <w:rPr>
      <w:sz w:val="20"/>
      <w:szCs w:val="20"/>
    </w:rPr>
  </w:style>
  <w:style w:type="paragraph" w:styleId="CommentSubject">
    <w:name w:val="annotation subject"/>
    <w:basedOn w:val="CommentText"/>
    <w:next w:val="CommentText"/>
    <w:link w:val="CommentSubjectChar"/>
    <w:uiPriority w:val="99"/>
    <w:semiHidden/>
    <w:unhideWhenUsed/>
    <w:rsid w:val="00856838"/>
    <w:rPr>
      <w:b/>
      <w:bCs/>
    </w:rPr>
  </w:style>
  <w:style w:type="character" w:customStyle="1" w:styleId="CommentSubjectChar">
    <w:name w:val="Comment Subject Char"/>
    <w:basedOn w:val="CommentTextChar"/>
    <w:link w:val="CommentSubject"/>
    <w:uiPriority w:val="99"/>
    <w:semiHidden/>
    <w:rsid w:val="00856838"/>
    <w:rPr>
      <w:b/>
      <w:bCs/>
      <w:sz w:val="20"/>
      <w:szCs w:val="20"/>
    </w:rPr>
  </w:style>
  <w:style w:type="paragraph" w:customStyle="1" w:styleId="a">
    <w:name w:val="a)"/>
    <w:basedOn w:val="Normal"/>
    <w:rsid w:val="00681472"/>
    <w:pPr>
      <w:spacing w:after="120" w:line="240" w:lineRule="auto"/>
      <w:ind w:left="425" w:hanging="425"/>
      <w:jc w:val="both"/>
    </w:pPr>
    <w:rPr>
      <w:rFonts w:ascii="Ottawa" w:eastAsia="Times New Roman" w:hAnsi="Ottawa" w:cs="Times New Roman"/>
      <w:b/>
      <w:bCs/>
      <w:sz w:val="20"/>
      <w:szCs w:val="20"/>
      <w:lang w:eastAsia="fr-FR"/>
    </w:rPr>
  </w:style>
  <w:style w:type="paragraph" w:styleId="Revision">
    <w:name w:val="Revision"/>
    <w:hidden/>
    <w:uiPriority w:val="99"/>
    <w:semiHidden/>
    <w:rsid w:val="00435F98"/>
    <w:pPr>
      <w:spacing w:after="0" w:line="240" w:lineRule="auto"/>
    </w:pPr>
  </w:style>
  <w:style w:type="paragraph" w:styleId="Header">
    <w:name w:val="header"/>
    <w:aliases w:val="Header Char1 Char,Header Char Char Char,Car Char Char Char,Car Car Char Char Char,Car Car Car Char Char Char,Car Car Car Car Car Char Char Char Car,Heading 1 Char Car1,Car Char17 Car1,Car Char10 Char, Car Char Char Char, C, Car"/>
    <w:basedOn w:val="Normal"/>
    <w:link w:val="HeaderChar"/>
    <w:uiPriority w:val="99"/>
    <w:unhideWhenUsed/>
    <w:rsid w:val="00795E71"/>
    <w:pPr>
      <w:tabs>
        <w:tab w:val="center" w:pos="4536"/>
        <w:tab w:val="right" w:pos="9072"/>
      </w:tabs>
      <w:spacing w:after="0" w:line="240" w:lineRule="auto"/>
    </w:pPr>
  </w:style>
  <w:style w:type="character" w:customStyle="1" w:styleId="HeaderChar">
    <w:name w:val="Header Char"/>
    <w:aliases w:val="Header Char1 Char Char,Header Char Char Char Char,Car Char Char Char Char,Car Car Char Char Char Char,Car Car Car Char Char Char Char,Car Car Car Car Car Char Char Char Car Char,Heading 1 Char Car1 Char,Car Char17 Car1 Char, C Char, Car Char"/>
    <w:basedOn w:val="DefaultParagraphFont"/>
    <w:link w:val="Header"/>
    <w:uiPriority w:val="99"/>
    <w:rsid w:val="00795E71"/>
  </w:style>
  <w:style w:type="paragraph" w:styleId="Footer">
    <w:name w:val="footer"/>
    <w:basedOn w:val="Normal"/>
    <w:link w:val="FooterChar"/>
    <w:uiPriority w:val="99"/>
    <w:unhideWhenUsed/>
    <w:rsid w:val="00795E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5E71"/>
  </w:style>
  <w:style w:type="table" w:styleId="TableGrid">
    <w:name w:val="Table Grid"/>
    <w:basedOn w:val="TableNormal"/>
    <w:uiPriority w:val="39"/>
    <w:rsid w:val="00E4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0BE9"/>
    <w:rPr>
      <w:color w:val="605E5C"/>
      <w:shd w:val="clear" w:color="auto" w:fill="E1DFDD"/>
    </w:rPr>
  </w:style>
  <w:style w:type="character" w:styleId="FollowedHyperlink">
    <w:name w:val="FollowedHyperlink"/>
    <w:basedOn w:val="DefaultParagraphFont"/>
    <w:uiPriority w:val="99"/>
    <w:semiHidden/>
    <w:unhideWhenUsed/>
    <w:rsid w:val="0059773F"/>
    <w:rPr>
      <w:color w:val="800080" w:themeColor="followedHyperlink"/>
      <w:u w:val="single"/>
    </w:rPr>
  </w:style>
  <w:style w:type="paragraph" w:customStyle="1" w:styleId="WOAHNormal">
    <w:name w:val="WOAH Normal"/>
    <w:basedOn w:val="Normal"/>
    <w:qFormat/>
    <w:rsid w:val="00665A4A"/>
    <w:pPr>
      <w:spacing w:after="240" w:line="240" w:lineRule="auto"/>
      <w:jc w:val="both"/>
    </w:pPr>
    <w:rPr>
      <w:rFonts w:ascii="Arial" w:eastAsia="Calibri" w:hAnsi="Arial" w:cs="Times New Roman"/>
      <w:sz w:val="20"/>
      <w:szCs w:val="20"/>
      <w:lang w:eastAsia="en-GB"/>
    </w:rPr>
  </w:style>
  <w:style w:type="paragraph" w:customStyle="1" w:styleId="WOAHReportTitle">
    <w:name w:val="WOAH Report Title"/>
    <w:basedOn w:val="Normal"/>
    <w:next w:val="Normal"/>
    <w:qFormat/>
    <w:rsid w:val="00665A4A"/>
    <w:pPr>
      <w:spacing w:after="240" w:line="240" w:lineRule="auto"/>
      <w:jc w:val="center"/>
    </w:pPr>
    <w:rPr>
      <w:rFonts w:ascii="Arial" w:eastAsia="Malgun Gothic" w:hAnsi="Arial" w:cs="Arial"/>
      <w:b/>
      <w:bCs/>
      <w:caps/>
      <w:sz w:val="20"/>
      <w:szCs w:val="20"/>
      <w:lang w:eastAsia="en-GB"/>
    </w:rPr>
  </w:style>
  <w:style w:type="character" w:customStyle="1" w:styleId="Heading1Char">
    <w:name w:val="Heading 1 Char"/>
    <w:aliases w:val="Annex Heading Char"/>
    <w:basedOn w:val="DefaultParagraphFont"/>
    <w:link w:val="Heading1"/>
    <w:uiPriority w:val="9"/>
    <w:rsid w:val="00EE5E06"/>
    <w:rPr>
      <w:rFonts w:ascii="Arial" w:eastAsiaTheme="majorEastAsia" w:hAnsi="Arial" w:cstheme="majorBidi"/>
      <w:b/>
      <w:sz w:val="20"/>
      <w:szCs w:val="32"/>
      <w:lang w:val="en-GB" w:eastAsia="en-GB"/>
    </w:rPr>
  </w:style>
  <w:style w:type="paragraph" w:customStyle="1" w:styleId="OIENH1">
    <w:name w:val="OIE NH1"/>
    <w:basedOn w:val="Normal"/>
    <w:next w:val="Normal"/>
    <w:link w:val="OIENH1Char"/>
    <w:qFormat/>
    <w:rsid w:val="00EE5E06"/>
    <w:pPr>
      <w:numPr>
        <w:numId w:val="28"/>
      </w:numPr>
      <w:spacing w:before="120" w:after="240" w:line="240" w:lineRule="auto"/>
      <w:ind w:left="426" w:right="567" w:hanging="426"/>
      <w:jc w:val="both"/>
      <w:outlineLvl w:val="0"/>
    </w:pPr>
    <w:rPr>
      <w:rFonts w:ascii="Arial" w:eastAsia="Malgun Gothic" w:hAnsi="Arial" w:cs="Arial"/>
      <w:b/>
      <w:bCs/>
      <w:sz w:val="18"/>
      <w:szCs w:val="18"/>
      <w:lang w:eastAsia="en-GB"/>
    </w:rPr>
  </w:style>
  <w:style w:type="character" w:customStyle="1" w:styleId="OIENH1Char">
    <w:name w:val="OIE NH1 Char"/>
    <w:basedOn w:val="DefaultParagraphFont"/>
    <w:link w:val="OIENH1"/>
    <w:rsid w:val="00EE5E06"/>
    <w:rPr>
      <w:rFonts w:ascii="Arial" w:eastAsia="Malgun Gothic" w:hAnsi="Arial" w:cs="Arial"/>
      <w:b/>
      <w:bCs/>
      <w:sz w:val="18"/>
      <w:szCs w:val="18"/>
      <w:lang w:val="en-GB" w:eastAsia="en-GB"/>
    </w:rPr>
  </w:style>
  <w:style w:type="paragraph" w:customStyle="1" w:styleId="OIEL1Para">
    <w:name w:val="OIE L1 Para"/>
    <w:basedOn w:val="Normal"/>
    <w:qFormat/>
    <w:rsid w:val="00EE5E06"/>
    <w:pPr>
      <w:spacing w:after="240" w:line="240" w:lineRule="auto"/>
      <w:jc w:val="both"/>
    </w:pPr>
    <w:rPr>
      <w:rFonts w:ascii="Arial" w:eastAsia="Malgun Gothic" w:hAnsi="Arial" w:cs="Times New Roman"/>
      <w:sz w:val="18"/>
      <w:szCs w:val="18"/>
      <w:lang w:eastAsia="en-GB"/>
    </w:rPr>
  </w:style>
  <w:style w:type="paragraph" w:customStyle="1" w:styleId="OIENH2">
    <w:name w:val="OIE NH2"/>
    <w:basedOn w:val="Normal"/>
    <w:next w:val="Normal"/>
    <w:qFormat/>
    <w:rsid w:val="00EE5E06"/>
    <w:pPr>
      <w:numPr>
        <w:numId w:val="29"/>
      </w:numPr>
      <w:spacing w:after="240" w:line="240" w:lineRule="auto"/>
      <w:ind w:left="851" w:hanging="425"/>
      <w:jc w:val="both"/>
      <w:outlineLvl w:val="1"/>
    </w:pPr>
    <w:rPr>
      <w:rFonts w:ascii="Arial" w:eastAsia="Malgun Gothic" w:hAnsi="Arial" w:cs="Times New Roman"/>
      <w:b/>
      <w:bCs/>
      <w:sz w:val="18"/>
      <w:szCs w:val="18"/>
      <w:lang w:eastAsia="en-GB"/>
    </w:rPr>
  </w:style>
  <w:style w:type="paragraph" w:customStyle="1" w:styleId="OIEL2Para">
    <w:name w:val="OIE L2 Para"/>
    <w:basedOn w:val="Normal"/>
    <w:qFormat/>
    <w:rsid w:val="00EE5E06"/>
    <w:pPr>
      <w:tabs>
        <w:tab w:val="left" w:pos="284"/>
        <w:tab w:val="left" w:pos="993"/>
        <w:tab w:val="left" w:pos="1418"/>
      </w:tabs>
      <w:spacing w:after="240" w:line="240" w:lineRule="auto"/>
      <w:ind w:left="426"/>
      <w:jc w:val="both"/>
    </w:pPr>
    <w:rPr>
      <w:rFonts w:ascii="Arial" w:eastAsia="Malgun Gothic" w:hAnsi="Arial" w:cs="Times New Roman"/>
      <w:sz w:val="18"/>
      <w:szCs w:val="18"/>
      <w:lang w:eastAsia="en-GB"/>
    </w:rPr>
  </w:style>
  <w:style w:type="paragraph" w:customStyle="1" w:styleId="WOAHL3Para">
    <w:name w:val="WOAH L3 Para"/>
    <w:basedOn w:val="Normal"/>
    <w:qFormat/>
    <w:rsid w:val="00EE5E06"/>
    <w:pPr>
      <w:tabs>
        <w:tab w:val="left" w:pos="284"/>
        <w:tab w:val="left" w:pos="993"/>
        <w:tab w:val="left" w:pos="1418"/>
      </w:tabs>
      <w:spacing w:after="240" w:line="240" w:lineRule="auto"/>
      <w:ind w:left="993"/>
      <w:jc w:val="both"/>
    </w:pPr>
    <w:rPr>
      <w:rFonts w:ascii="Arial" w:eastAsia="Malgun Gothic" w:hAnsi="Arial" w:cs="Times New Roman"/>
      <w:sz w:val="20"/>
      <w:szCs w:val="20"/>
      <w:lang w:eastAsia="en-GB"/>
    </w:rPr>
  </w:style>
  <w:style w:type="paragraph" w:customStyle="1" w:styleId="WOAHL2Para">
    <w:name w:val="WOAH L2 Para"/>
    <w:basedOn w:val="Normal"/>
    <w:qFormat/>
    <w:rsid w:val="00EE5E06"/>
    <w:pPr>
      <w:tabs>
        <w:tab w:val="left" w:pos="284"/>
        <w:tab w:val="left" w:pos="993"/>
        <w:tab w:val="left" w:pos="1418"/>
      </w:tabs>
      <w:spacing w:after="240" w:line="240" w:lineRule="auto"/>
      <w:ind w:left="284"/>
      <w:jc w:val="both"/>
    </w:pPr>
    <w:rPr>
      <w:rFonts w:ascii="Arial" w:eastAsia="Malgun Gothic" w:hAnsi="Arial" w:cs="Times New Roman"/>
      <w:sz w:val="20"/>
      <w:szCs w:val="20"/>
      <w:lang w:eastAsia="en-GB"/>
    </w:rPr>
  </w:style>
  <w:style w:type="paragraph" w:customStyle="1" w:styleId="WOAHL1Para">
    <w:name w:val="WOAH L1 Para"/>
    <w:basedOn w:val="Normal"/>
    <w:qFormat/>
    <w:rsid w:val="00EE5E06"/>
    <w:pPr>
      <w:tabs>
        <w:tab w:val="left" w:pos="284"/>
        <w:tab w:val="left" w:pos="993"/>
        <w:tab w:val="left" w:pos="1418"/>
      </w:tabs>
      <w:spacing w:after="240" w:line="240" w:lineRule="auto"/>
      <w:ind w:left="-1418"/>
      <w:jc w:val="both"/>
    </w:pPr>
    <w:rPr>
      <w:rFonts w:ascii="Arial" w:eastAsia="Malgun Gothic" w:hAnsi="Arial" w:cs="Times New Roman"/>
      <w:sz w:val="20"/>
      <w:szCs w:val="20"/>
      <w:lang w:eastAsia="en-GB"/>
    </w:rPr>
  </w:style>
  <w:style w:type="character" w:styleId="IntenseEmphasis">
    <w:name w:val="Intense Emphasis"/>
    <w:aliases w:val="WOAH ANNEX Emphasis"/>
    <w:basedOn w:val="DefaultParagraphFont"/>
    <w:uiPriority w:val="21"/>
    <w:qFormat/>
    <w:rsid w:val="00EE5E06"/>
    <w:rPr>
      <w:rFonts w:ascii="Arial" w:hAnsi="Arial"/>
      <w:b/>
      <w:i w:val="0"/>
      <w:iCs/>
      <w:color w:val="FF0000"/>
      <w:sz w:val="20"/>
    </w:rPr>
  </w:style>
  <w:style w:type="paragraph" w:customStyle="1" w:styleId="WOAHDivider">
    <w:name w:val="WOAH Divider"/>
    <w:basedOn w:val="Normal"/>
    <w:qFormat/>
    <w:rsid w:val="00EE5E06"/>
    <w:pPr>
      <w:tabs>
        <w:tab w:val="left" w:pos="284"/>
        <w:tab w:val="left" w:pos="993"/>
        <w:tab w:val="left" w:pos="1418"/>
      </w:tabs>
      <w:spacing w:before="120" w:after="360" w:line="240" w:lineRule="auto"/>
      <w:ind w:left="-1418"/>
      <w:jc w:val="center"/>
    </w:pPr>
    <w:rPr>
      <w:rFonts w:ascii="Arial" w:eastAsia="Malgun Gothic" w:hAnsi="Arial" w:cs="Times New Roman"/>
      <w:sz w:val="20"/>
      <w:szCs w:val="24"/>
      <w:lang w:eastAsia="en-GB"/>
    </w:rPr>
  </w:style>
  <w:style w:type="paragraph" w:customStyle="1" w:styleId="OIENH3">
    <w:name w:val="OIE NH3"/>
    <w:basedOn w:val="Normal"/>
    <w:next w:val="Normal"/>
    <w:qFormat/>
    <w:rsid w:val="00EE5E06"/>
    <w:pPr>
      <w:numPr>
        <w:numId w:val="30"/>
      </w:numPr>
      <w:spacing w:after="240" w:line="240" w:lineRule="auto"/>
      <w:ind w:left="1276" w:hanging="425"/>
      <w:jc w:val="both"/>
      <w:outlineLvl w:val="2"/>
    </w:pPr>
    <w:rPr>
      <w:rFonts w:ascii="Arial" w:eastAsia="Malgun Gothic" w:hAnsi="Arial" w:cs="Arial"/>
      <w:b/>
      <w:bCs/>
      <w:sz w:val="18"/>
      <w:szCs w:val="18"/>
      <w:lang w:eastAsia="en-GB"/>
    </w:rPr>
  </w:style>
  <w:style w:type="paragraph" w:customStyle="1" w:styleId="OIEFootnote">
    <w:name w:val="OIE Footnote"/>
    <w:basedOn w:val="FootnoteText"/>
    <w:qFormat/>
    <w:rsid w:val="00EE5E06"/>
    <w:rPr>
      <w:rFonts w:ascii="Calibri" w:eastAsia="Malgun Gothic" w:hAnsi="Calibri" w:cs="Calibri"/>
      <w:sz w:val="16"/>
      <w:szCs w:val="16"/>
      <w:lang w:eastAsia="en-GB"/>
    </w:rPr>
  </w:style>
  <w:style w:type="character" w:styleId="FootnoteReference">
    <w:name w:val="footnote reference"/>
    <w:basedOn w:val="DefaultParagraphFont"/>
    <w:uiPriority w:val="99"/>
    <w:semiHidden/>
    <w:unhideWhenUsed/>
    <w:rsid w:val="00EE5E06"/>
    <w:rPr>
      <w:vertAlign w:val="superscript"/>
    </w:rPr>
  </w:style>
  <w:style w:type="paragraph" w:styleId="Caption">
    <w:name w:val="caption"/>
    <w:basedOn w:val="Normal"/>
    <w:next w:val="Normal"/>
    <w:uiPriority w:val="35"/>
    <w:semiHidden/>
    <w:unhideWhenUsed/>
    <w:qFormat/>
    <w:rsid w:val="00EE5E06"/>
    <w:pPr>
      <w:spacing w:line="240" w:lineRule="auto"/>
    </w:pPr>
    <w:rPr>
      <w:rFonts w:ascii="Times New Roman" w:eastAsia="Malgun Gothic" w:hAnsi="Times New Roman" w:cs="Times New Roman"/>
      <w:i/>
      <w:iCs/>
      <w:color w:val="1F497D" w:themeColor="text2"/>
      <w:sz w:val="18"/>
      <w:szCs w:val="18"/>
      <w:lang w:eastAsia="en-GB"/>
    </w:rPr>
  </w:style>
  <w:style w:type="paragraph" w:styleId="FootnoteText">
    <w:name w:val="footnote text"/>
    <w:basedOn w:val="Normal"/>
    <w:link w:val="FootnoteTextChar"/>
    <w:uiPriority w:val="99"/>
    <w:semiHidden/>
    <w:unhideWhenUsed/>
    <w:rsid w:val="00EE5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E06"/>
    <w:rPr>
      <w:noProof/>
      <w:sz w:val="20"/>
      <w:szCs w:val="20"/>
      <w:lang w:val="en-GB"/>
    </w:rPr>
  </w:style>
  <w:style w:type="character" w:styleId="Mention">
    <w:name w:val="Mention"/>
    <w:basedOn w:val="DefaultParagraphFont"/>
    <w:uiPriority w:val="99"/>
    <w:unhideWhenUsed/>
    <w:rsid w:val="006C1292"/>
    <w:rPr>
      <w:color w:val="2B579A"/>
      <w:shd w:val="clear" w:color="auto" w:fill="E1DFDD"/>
    </w:r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qFormat/>
    <w:locked/>
    <w:rsid w:val="00646C9A"/>
    <w:rPr>
      <w:noProof/>
      <w:lang w:val="en-GB"/>
    </w:rPr>
  </w:style>
  <w:style w:type="paragraph" w:customStyle="1" w:styleId="OIENH4">
    <w:name w:val="OIE NH4"/>
    <w:basedOn w:val="Normal"/>
    <w:next w:val="Normal"/>
    <w:qFormat/>
    <w:rsid w:val="00646C9A"/>
    <w:pPr>
      <w:spacing w:after="240" w:line="240" w:lineRule="auto"/>
      <w:ind w:left="2155" w:hanging="737"/>
      <w:jc w:val="both"/>
      <w:outlineLvl w:val="3"/>
    </w:pPr>
    <w:rPr>
      <w:rFonts w:ascii="Times New Roman" w:eastAsia="Malgun Gothic" w:hAnsi="Times New Roman" w:cs="Times New Roman"/>
      <w:b/>
      <w:bCs/>
      <w:sz w:val="20"/>
      <w:szCs w:val="20"/>
      <w:lang w:eastAsia="en-GB"/>
    </w:rPr>
  </w:style>
  <w:style w:type="paragraph" w:customStyle="1" w:styleId="OIEL4Para">
    <w:name w:val="OIE L4 Para"/>
    <w:basedOn w:val="Normal"/>
    <w:qFormat/>
    <w:rsid w:val="00646C9A"/>
    <w:pPr>
      <w:spacing w:after="240" w:line="240" w:lineRule="auto"/>
      <w:ind w:left="2155"/>
      <w:jc w:val="both"/>
    </w:pPr>
    <w:rPr>
      <w:rFonts w:ascii="Times New Roman" w:eastAsia="Malgun Gothic" w:hAnsi="Times New Roman" w:cs="Times New Roman"/>
      <w:sz w:val="20"/>
      <w:szCs w:val="20"/>
      <w:lang w:eastAsia="en-GB"/>
    </w:rPr>
  </w:style>
  <w:style w:type="paragraph" w:styleId="Bibliography">
    <w:name w:val="Bibliography"/>
    <w:basedOn w:val="Normal"/>
    <w:next w:val="Normal"/>
    <w:uiPriority w:val="37"/>
    <w:semiHidden/>
    <w:unhideWhenUsed/>
    <w:rsid w:val="003360D6"/>
  </w:style>
  <w:style w:type="paragraph" w:customStyle="1" w:styleId="OIENormal">
    <w:name w:val="OIE Normal"/>
    <w:basedOn w:val="Normal"/>
    <w:qFormat/>
    <w:rsid w:val="003360D6"/>
    <w:pPr>
      <w:spacing w:after="240" w:line="240" w:lineRule="auto"/>
      <w:jc w:val="both"/>
    </w:pPr>
    <w:rPr>
      <w:rFonts w:ascii="Times New Roman" w:eastAsia="Calibri" w:hAnsi="Times New Roman" w:cs="Times New Roman"/>
      <w:sz w:val="20"/>
      <w:szCs w:val="20"/>
      <w:lang w:eastAsia="en-GB"/>
    </w:rPr>
  </w:style>
  <w:style w:type="paragraph" w:customStyle="1" w:styleId="OIEAnnexNoRJ">
    <w:name w:val="OIE Annex No. RJ"/>
    <w:basedOn w:val="Normal"/>
    <w:next w:val="OIEReportLanguage"/>
    <w:link w:val="OIEAnnexNoRJChar"/>
    <w:qFormat/>
    <w:rsid w:val="003360D6"/>
    <w:pPr>
      <w:spacing w:after="240" w:line="240" w:lineRule="auto"/>
      <w:jc w:val="right"/>
    </w:pPr>
    <w:rPr>
      <w:rFonts w:ascii="Times New Roman" w:eastAsia="Malgun Gothic" w:hAnsi="Times New Roman" w:cs="Times New Roman"/>
      <w:sz w:val="24"/>
      <w:szCs w:val="24"/>
      <w:u w:val="single"/>
      <w:lang w:eastAsia="en-GB"/>
    </w:rPr>
  </w:style>
  <w:style w:type="paragraph" w:customStyle="1" w:styleId="OIEReportLanguage">
    <w:name w:val="OIE Report Language"/>
    <w:basedOn w:val="Normal"/>
    <w:next w:val="OIEReportDate"/>
    <w:link w:val="OIEReportLanguageChar"/>
    <w:qFormat/>
    <w:rsid w:val="003360D6"/>
    <w:pPr>
      <w:widowControl w:val="0"/>
      <w:spacing w:after="0" w:line="240" w:lineRule="auto"/>
      <w:ind w:left="3561"/>
      <w:jc w:val="right"/>
    </w:pPr>
    <w:rPr>
      <w:rFonts w:ascii="Times New Roman" w:eastAsia="Malgun Gothic" w:hAnsi="Times New Roman" w:cs="Times New Roman"/>
      <w:bCs/>
      <w:i/>
      <w:iCs/>
      <w:sz w:val="20"/>
      <w:szCs w:val="24"/>
      <w:lang w:eastAsia="en-GB"/>
    </w:rPr>
  </w:style>
  <w:style w:type="character" w:customStyle="1" w:styleId="OIEAnnexNoRJChar">
    <w:name w:val="OIE Annex No. RJ Char"/>
    <w:basedOn w:val="DefaultParagraphFont"/>
    <w:link w:val="OIEAnnexNoRJ"/>
    <w:rsid w:val="003360D6"/>
    <w:rPr>
      <w:rFonts w:ascii="Times New Roman" w:eastAsia="Malgun Gothic" w:hAnsi="Times New Roman" w:cs="Times New Roman"/>
      <w:sz w:val="24"/>
      <w:szCs w:val="24"/>
      <w:u w:val="single"/>
      <w:lang w:val="en-GB" w:eastAsia="en-GB"/>
    </w:rPr>
  </w:style>
  <w:style w:type="paragraph" w:customStyle="1" w:styleId="OIEReportDate">
    <w:name w:val="OIE Report Date"/>
    <w:basedOn w:val="Normal"/>
    <w:next w:val="OIEReportTitle"/>
    <w:link w:val="OIEReportDateChar"/>
    <w:qFormat/>
    <w:rsid w:val="003360D6"/>
    <w:pPr>
      <w:widowControl w:val="0"/>
      <w:tabs>
        <w:tab w:val="left" w:pos="3285"/>
        <w:tab w:val="right" w:pos="9299"/>
      </w:tabs>
      <w:spacing w:after="480" w:line="240" w:lineRule="auto"/>
      <w:jc w:val="right"/>
    </w:pPr>
    <w:rPr>
      <w:rFonts w:ascii="Times New Roman" w:eastAsia="Malgun Gothic" w:hAnsi="Times New Roman" w:cs="Times New Roman"/>
      <w:sz w:val="20"/>
      <w:szCs w:val="24"/>
      <w:lang w:eastAsia="en-GB"/>
    </w:rPr>
  </w:style>
  <w:style w:type="character" w:customStyle="1" w:styleId="OIEReportLanguageChar">
    <w:name w:val="OIE Report Language Char"/>
    <w:basedOn w:val="DefaultParagraphFont"/>
    <w:link w:val="OIEReportLanguage"/>
    <w:rsid w:val="003360D6"/>
    <w:rPr>
      <w:rFonts w:ascii="Times New Roman" w:eastAsia="Malgun Gothic" w:hAnsi="Times New Roman" w:cs="Times New Roman"/>
      <w:bCs/>
      <w:i/>
      <w:iCs/>
      <w:sz w:val="20"/>
      <w:szCs w:val="24"/>
      <w:lang w:val="en-GB" w:eastAsia="en-GB"/>
    </w:rPr>
  </w:style>
  <w:style w:type="paragraph" w:customStyle="1" w:styleId="OIEReportTitle">
    <w:name w:val="OIE Report Title"/>
    <w:basedOn w:val="Normal"/>
    <w:next w:val="OIEReportSubtitle"/>
    <w:qFormat/>
    <w:rsid w:val="003360D6"/>
    <w:pPr>
      <w:spacing w:after="240" w:line="240" w:lineRule="auto"/>
      <w:jc w:val="center"/>
    </w:pPr>
    <w:rPr>
      <w:rFonts w:ascii="Arial" w:eastAsia="Malgun Gothic" w:hAnsi="Arial" w:cs="Arial"/>
      <w:b/>
      <w:bCs/>
      <w:caps/>
      <w:sz w:val="20"/>
      <w:szCs w:val="20"/>
      <w:lang w:eastAsia="en-GB"/>
    </w:rPr>
  </w:style>
  <w:style w:type="character" w:customStyle="1" w:styleId="OIEReportDateChar">
    <w:name w:val="OIE Report Date Char"/>
    <w:basedOn w:val="DefaultParagraphFont"/>
    <w:link w:val="OIEReportDate"/>
    <w:rsid w:val="003360D6"/>
    <w:rPr>
      <w:rFonts w:ascii="Times New Roman" w:eastAsia="Malgun Gothic" w:hAnsi="Times New Roman" w:cs="Times New Roman"/>
      <w:sz w:val="20"/>
      <w:szCs w:val="24"/>
      <w:lang w:val="en-GB" w:eastAsia="en-GB"/>
    </w:rPr>
  </w:style>
  <w:style w:type="paragraph" w:customStyle="1" w:styleId="OIEReportSubtitle">
    <w:name w:val="OIE Report Subtitle"/>
    <w:basedOn w:val="Normal"/>
    <w:next w:val="OIEDividerH"/>
    <w:qFormat/>
    <w:rsid w:val="003360D6"/>
    <w:pPr>
      <w:spacing w:after="160" w:line="240" w:lineRule="auto"/>
      <w:jc w:val="center"/>
    </w:pPr>
    <w:rPr>
      <w:rFonts w:ascii="Arial" w:eastAsia="Malgun Gothic" w:hAnsi="Arial" w:cs="Arial"/>
      <w:b/>
      <w:bCs/>
      <w:sz w:val="20"/>
      <w:szCs w:val="20"/>
      <w:lang w:eastAsia="en-GB"/>
    </w:rPr>
  </w:style>
  <w:style w:type="paragraph" w:customStyle="1" w:styleId="OIEDividerH">
    <w:name w:val="OIE Divider H"/>
    <w:basedOn w:val="Normal"/>
    <w:qFormat/>
    <w:rsid w:val="003360D6"/>
    <w:pPr>
      <w:spacing w:after="720" w:line="240" w:lineRule="auto"/>
      <w:jc w:val="center"/>
    </w:pPr>
    <w:rPr>
      <w:rFonts w:ascii="Arial" w:eastAsia="Times New Roman" w:hAnsi="Arial" w:cs="Arial"/>
      <w:color w:val="000000"/>
      <w:sz w:val="20"/>
      <w:szCs w:val="20"/>
      <w:lang w:val="en-US"/>
    </w:rPr>
  </w:style>
  <w:style w:type="paragraph" w:customStyle="1" w:styleId="OIEDividerB">
    <w:name w:val="OIE Divider B"/>
    <w:basedOn w:val="Normal"/>
    <w:qFormat/>
    <w:rsid w:val="003360D6"/>
    <w:pPr>
      <w:spacing w:after="180" w:line="240" w:lineRule="auto"/>
      <w:jc w:val="center"/>
    </w:pPr>
    <w:rPr>
      <w:rFonts w:ascii="Times New Roman" w:eastAsia="Malgun Gothic" w:hAnsi="Times New Roman" w:cs="Times New Roman"/>
      <w:sz w:val="24"/>
      <w:szCs w:val="24"/>
      <w:lang w:eastAsia="en-GB"/>
    </w:rPr>
  </w:style>
  <w:style w:type="paragraph" w:customStyle="1" w:styleId="OIEAppendicesR">
    <w:name w:val="OIE Appendices R"/>
    <w:basedOn w:val="Normal"/>
    <w:qFormat/>
    <w:rsid w:val="003360D6"/>
    <w:pPr>
      <w:spacing w:before="480" w:after="180" w:line="240" w:lineRule="auto"/>
      <w:jc w:val="right"/>
    </w:pPr>
    <w:rPr>
      <w:rFonts w:ascii="Times New Roman" w:eastAsia="Malgun Gothic" w:hAnsi="Times New Roman" w:cs="Times New Roman"/>
      <w:bCs/>
      <w:sz w:val="20"/>
      <w:szCs w:val="20"/>
      <w:lang w:eastAsia="ko-KR"/>
    </w:rPr>
  </w:style>
  <w:style w:type="paragraph" w:customStyle="1" w:styleId="OIEAppendixTitle">
    <w:name w:val="OIE Appendix Title"/>
    <w:basedOn w:val="Normal"/>
    <w:qFormat/>
    <w:rsid w:val="003360D6"/>
    <w:pPr>
      <w:spacing w:after="480" w:line="288" w:lineRule="auto"/>
      <w:jc w:val="center"/>
    </w:pPr>
    <w:rPr>
      <w:rFonts w:ascii="Arial" w:eastAsia="Malgun Gothic" w:hAnsi="Arial" w:cs="Times New Roman"/>
      <w:b/>
      <w:bCs/>
      <w:sz w:val="20"/>
      <w:szCs w:val="20"/>
      <w:lang w:eastAsia="en-GB"/>
    </w:rPr>
  </w:style>
  <w:style w:type="paragraph" w:customStyle="1" w:styleId="OIEAppendixNoRodd">
    <w:name w:val="OIE AppendixNo R (odd)"/>
    <w:basedOn w:val="Normal"/>
    <w:qFormat/>
    <w:rsid w:val="003360D6"/>
    <w:pPr>
      <w:spacing w:after="480" w:line="240" w:lineRule="auto"/>
      <w:jc w:val="right"/>
    </w:pPr>
    <w:rPr>
      <w:rFonts w:ascii="Times New Roman" w:eastAsia="Malgun Gothic" w:hAnsi="Times New Roman" w:cs="Times New Roman"/>
      <w:bCs/>
      <w:sz w:val="24"/>
      <w:szCs w:val="24"/>
      <w:u w:val="single"/>
      <w:lang w:eastAsia="ko-KR"/>
    </w:rPr>
  </w:style>
  <w:style w:type="paragraph" w:customStyle="1" w:styleId="OIEFooter">
    <w:name w:val="OIE Footer"/>
    <w:basedOn w:val="Normal"/>
    <w:qFormat/>
    <w:rsid w:val="003360D6"/>
    <w:pPr>
      <w:tabs>
        <w:tab w:val="right" w:pos="9356"/>
      </w:tabs>
      <w:spacing w:after="0" w:line="240" w:lineRule="auto"/>
    </w:pPr>
    <w:rPr>
      <w:rFonts w:ascii="Times New Roman" w:hAnsi="Times New Roman" w:cs="Times New Roman"/>
      <w:i/>
      <w:iCs/>
      <w:sz w:val="20"/>
      <w:szCs w:val="24"/>
      <w:lang w:val="en-US" w:eastAsia="fr-FR"/>
    </w:rPr>
  </w:style>
  <w:style w:type="paragraph" w:customStyle="1" w:styleId="pf0">
    <w:name w:val="pf0"/>
    <w:basedOn w:val="Normal"/>
    <w:rsid w:val="00CC54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C54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5154">
      <w:bodyDiv w:val="1"/>
      <w:marLeft w:val="0"/>
      <w:marRight w:val="0"/>
      <w:marTop w:val="0"/>
      <w:marBottom w:val="0"/>
      <w:divBdr>
        <w:top w:val="none" w:sz="0" w:space="0" w:color="auto"/>
        <w:left w:val="none" w:sz="0" w:space="0" w:color="auto"/>
        <w:bottom w:val="none" w:sz="0" w:space="0" w:color="auto"/>
        <w:right w:val="none" w:sz="0" w:space="0" w:color="auto"/>
      </w:divBdr>
    </w:div>
    <w:div w:id="61565081">
      <w:bodyDiv w:val="1"/>
      <w:marLeft w:val="0"/>
      <w:marRight w:val="0"/>
      <w:marTop w:val="0"/>
      <w:marBottom w:val="0"/>
      <w:divBdr>
        <w:top w:val="none" w:sz="0" w:space="0" w:color="auto"/>
        <w:left w:val="none" w:sz="0" w:space="0" w:color="auto"/>
        <w:bottom w:val="none" w:sz="0" w:space="0" w:color="auto"/>
        <w:right w:val="none" w:sz="0" w:space="0" w:color="auto"/>
      </w:divBdr>
      <w:divsChild>
        <w:div w:id="1995065492">
          <w:marLeft w:val="0"/>
          <w:marRight w:val="0"/>
          <w:marTop w:val="0"/>
          <w:marBottom w:val="0"/>
          <w:divBdr>
            <w:top w:val="none" w:sz="0" w:space="0" w:color="auto"/>
            <w:left w:val="none" w:sz="0" w:space="0" w:color="auto"/>
            <w:bottom w:val="none" w:sz="0" w:space="0" w:color="auto"/>
            <w:right w:val="none" w:sz="0" w:space="0" w:color="auto"/>
          </w:divBdr>
        </w:div>
      </w:divsChild>
    </w:div>
    <w:div w:id="261843703">
      <w:bodyDiv w:val="1"/>
      <w:marLeft w:val="0"/>
      <w:marRight w:val="0"/>
      <w:marTop w:val="0"/>
      <w:marBottom w:val="0"/>
      <w:divBdr>
        <w:top w:val="none" w:sz="0" w:space="0" w:color="auto"/>
        <w:left w:val="none" w:sz="0" w:space="0" w:color="auto"/>
        <w:bottom w:val="none" w:sz="0" w:space="0" w:color="auto"/>
        <w:right w:val="none" w:sz="0" w:space="0" w:color="auto"/>
      </w:divBdr>
    </w:div>
    <w:div w:id="421686396">
      <w:bodyDiv w:val="1"/>
      <w:marLeft w:val="0"/>
      <w:marRight w:val="0"/>
      <w:marTop w:val="0"/>
      <w:marBottom w:val="0"/>
      <w:divBdr>
        <w:top w:val="none" w:sz="0" w:space="0" w:color="auto"/>
        <w:left w:val="none" w:sz="0" w:space="0" w:color="auto"/>
        <w:bottom w:val="none" w:sz="0" w:space="0" w:color="auto"/>
        <w:right w:val="none" w:sz="0" w:space="0" w:color="auto"/>
      </w:divBdr>
    </w:div>
    <w:div w:id="544221437">
      <w:bodyDiv w:val="1"/>
      <w:marLeft w:val="0"/>
      <w:marRight w:val="0"/>
      <w:marTop w:val="0"/>
      <w:marBottom w:val="0"/>
      <w:divBdr>
        <w:top w:val="none" w:sz="0" w:space="0" w:color="auto"/>
        <w:left w:val="none" w:sz="0" w:space="0" w:color="auto"/>
        <w:bottom w:val="none" w:sz="0" w:space="0" w:color="auto"/>
        <w:right w:val="none" w:sz="0" w:space="0" w:color="auto"/>
      </w:divBdr>
    </w:div>
    <w:div w:id="553201207">
      <w:bodyDiv w:val="1"/>
      <w:marLeft w:val="0"/>
      <w:marRight w:val="0"/>
      <w:marTop w:val="0"/>
      <w:marBottom w:val="0"/>
      <w:divBdr>
        <w:top w:val="none" w:sz="0" w:space="0" w:color="auto"/>
        <w:left w:val="none" w:sz="0" w:space="0" w:color="auto"/>
        <w:bottom w:val="none" w:sz="0" w:space="0" w:color="auto"/>
        <w:right w:val="none" w:sz="0" w:space="0" w:color="auto"/>
      </w:divBdr>
    </w:div>
    <w:div w:id="576785956">
      <w:bodyDiv w:val="1"/>
      <w:marLeft w:val="0"/>
      <w:marRight w:val="0"/>
      <w:marTop w:val="0"/>
      <w:marBottom w:val="0"/>
      <w:divBdr>
        <w:top w:val="none" w:sz="0" w:space="0" w:color="auto"/>
        <w:left w:val="none" w:sz="0" w:space="0" w:color="auto"/>
        <w:bottom w:val="none" w:sz="0" w:space="0" w:color="auto"/>
        <w:right w:val="none" w:sz="0" w:space="0" w:color="auto"/>
      </w:divBdr>
    </w:div>
    <w:div w:id="707608519">
      <w:bodyDiv w:val="1"/>
      <w:marLeft w:val="0"/>
      <w:marRight w:val="0"/>
      <w:marTop w:val="0"/>
      <w:marBottom w:val="0"/>
      <w:divBdr>
        <w:top w:val="none" w:sz="0" w:space="0" w:color="auto"/>
        <w:left w:val="none" w:sz="0" w:space="0" w:color="auto"/>
        <w:bottom w:val="none" w:sz="0" w:space="0" w:color="auto"/>
        <w:right w:val="none" w:sz="0" w:space="0" w:color="auto"/>
      </w:divBdr>
    </w:div>
    <w:div w:id="735251012">
      <w:bodyDiv w:val="1"/>
      <w:marLeft w:val="0"/>
      <w:marRight w:val="0"/>
      <w:marTop w:val="0"/>
      <w:marBottom w:val="0"/>
      <w:divBdr>
        <w:top w:val="none" w:sz="0" w:space="0" w:color="auto"/>
        <w:left w:val="none" w:sz="0" w:space="0" w:color="auto"/>
        <w:bottom w:val="none" w:sz="0" w:space="0" w:color="auto"/>
        <w:right w:val="none" w:sz="0" w:space="0" w:color="auto"/>
      </w:divBdr>
    </w:div>
    <w:div w:id="959651077">
      <w:bodyDiv w:val="1"/>
      <w:marLeft w:val="0"/>
      <w:marRight w:val="0"/>
      <w:marTop w:val="0"/>
      <w:marBottom w:val="0"/>
      <w:divBdr>
        <w:top w:val="none" w:sz="0" w:space="0" w:color="auto"/>
        <w:left w:val="none" w:sz="0" w:space="0" w:color="auto"/>
        <w:bottom w:val="none" w:sz="0" w:space="0" w:color="auto"/>
        <w:right w:val="none" w:sz="0" w:space="0" w:color="auto"/>
      </w:divBdr>
    </w:div>
    <w:div w:id="1140029206">
      <w:bodyDiv w:val="1"/>
      <w:marLeft w:val="0"/>
      <w:marRight w:val="0"/>
      <w:marTop w:val="0"/>
      <w:marBottom w:val="0"/>
      <w:divBdr>
        <w:top w:val="none" w:sz="0" w:space="0" w:color="auto"/>
        <w:left w:val="none" w:sz="0" w:space="0" w:color="auto"/>
        <w:bottom w:val="none" w:sz="0" w:space="0" w:color="auto"/>
        <w:right w:val="none" w:sz="0" w:space="0" w:color="auto"/>
      </w:divBdr>
    </w:div>
    <w:div w:id="1144278067">
      <w:bodyDiv w:val="1"/>
      <w:marLeft w:val="0"/>
      <w:marRight w:val="0"/>
      <w:marTop w:val="0"/>
      <w:marBottom w:val="0"/>
      <w:divBdr>
        <w:top w:val="none" w:sz="0" w:space="0" w:color="auto"/>
        <w:left w:val="none" w:sz="0" w:space="0" w:color="auto"/>
        <w:bottom w:val="none" w:sz="0" w:space="0" w:color="auto"/>
        <w:right w:val="none" w:sz="0" w:space="0" w:color="auto"/>
      </w:divBdr>
    </w:div>
    <w:div w:id="1601142337">
      <w:bodyDiv w:val="1"/>
      <w:marLeft w:val="0"/>
      <w:marRight w:val="0"/>
      <w:marTop w:val="0"/>
      <w:marBottom w:val="0"/>
      <w:divBdr>
        <w:top w:val="none" w:sz="0" w:space="0" w:color="auto"/>
        <w:left w:val="none" w:sz="0" w:space="0" w:color="auto"/>
        <w:bottom w:val="none" w:sz="0" w:space="0" w:color="auto"/>
        <w:right w:val="none" w:sz="0" w:space="0" w:color="auto"/>
      </w:divBdr>
    </w:div>
    <w:div w:id="20394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981776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cbi.nlm.nih.gov/pmc/articles/PMC981776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fsph.iastate.edu/Factsheets/pdfs/nipa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mc/articles/PMC981776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bi.nlm.nih.gov/pmc/articles/PMC981776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ijid.2018.05.015."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xsi:nil="tru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0" ma:contentTypeDescription="Create a new document." ma:contentTypeScope="" ma:versionID="c16bbcebc9342bc0b0bcf89a15ebdb37">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092ee41b2528ab53346b00186616356f"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Yes" ma:format="Dropdown" ma:internalName="BriannasReviewComplet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6F185-25AE-44CD-A9E0-B65000FFBBC1}">
  <ds:schemaRefs>
    <ds:schemaRef ds:uri="http://schemas.microsoft.com/sharepoint/v3/contenttype/forms"/>
  </ds:schemaRefs>
</ds:datastoreItem>
</file>

<file path=customXml/itemProps2.xml><?xml version="1.0" encoding="utf-8"?>
<ds:datastoreItem xmlns:ds="http://schemas.openxmlformats.org/officeDocument/2006/customXml" ds:itemID="{944FA078-93E5-4365-95EB-85BA44B901A9}">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3.xml><?xml version="1.0" encoding="utf-8"?>
<ds:datastoreItem xmlns:ds="http://schemas.openxmlformats.org/officeDocument/2006/customXml" ds:itemID="{0843CFBE-C35F-4B8C-9931-41970D76C4E3}">
  <ds:schemaRefs>
    <ds:schemaRef ds:uri="http://schemas.openxmlformats.org/officeDocument/2006/bibliography"/>
  </ds:schemaRefs>
</ds:datastoreItem>
</file>

<file path=customXml/itemProps4.xml><?xml version="1.0" encoding="utf-8"?>
<ds:datastoreItem xmlns:ds="http://schemas.openxmlformats.org/officeDocument/2006/customXml" ds:itemID="{A4BF15C8-6266-4CB9-9573-5E1AE9700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Nipah</vt:lpstr>
    </vt:vector>
  </TitlesOfParts>
  <Company>Hewlett-Packard Company</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nipah</dc:title>
  <dc:subject/>
  <dc:creator>Morgane Dominguez</dc:creator>
  <cp:keywords/>
  <cp:lastModifiedBy>Duncan, Britteny - MRP-APHIS</cp:lastModifiedBy>
  <cp:revision>26</cp:revision>
  <cp:lastPrinted>2017-09-15T09:27:00Z</cp:lastPrinted>
  <dcterms:created xsi:type="dcterms:W3CDTF">2024-06-12T15:30:00Z</dcterms:created>
  <dcterms:modified xsi:type="dcterms:W3CDTF">2024-07-15T16:09:00Z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4850800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88785a9c9391de1c80ce4a1cf7eb90eef8e09732d5b021e4fdd7b17b78bc3449</vt:lpwstr>
  </property>
</Properties>
</file>